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1749" w14:textId="77777777" w:rsidR="00286DBF" w:rsidRDefault="000E69C8" w:rsidP="007265BA">
      <w:pPr>
        <w:spacing w:after="0" w:line="240" w:lineRule="auto"/>
        <w:rPr>
          <w:rFonts w:ascii="Arial" w:hAnsi="Arial" w:cs="Arial"/>
          <w:b/>
          <w:bCs/>
          <w:noProof/>
          <w:color w:val="0070C0"/>
          <w:sz w:val="28"/>
          <w:szCs w:val="28"/>
        </w:rPr>
      </w:pPr>
      <w:bookmarkStart w:id="0" w:name="Appendix2"/>
      <w:r>
        <w:rPr>
          <w:rFonts w:ascii="Arial" w:hAnsi="Arial" w:cs="Arial"/>
          <w:b/>
          <w:bCs/>
          <w:color w:val="0070C0"/>
          <w:sz w:val="24"/>
          <w:szCs w:val="24"/>
        </w:rPr>
        <w:t>A</w:t>
      </w:r>
      <w:r w:rsidR="008A5870" w:rsidRPr="0060092A">
        <w:rPr>
          <w:rFonts w:ascii="Arial" w:hAnsi="Arial" w:cs="Arial"/>
          <w:b/>
          <w:bCs/>
          <w:color w:val="0070C0"/>
          <w:sz w:val="24"/>
          <w:szCs w:val="24"/>
        </w:rPr>
        <w:t xml:space="preserve">ppendix </w:t>
      </w:r>
      <w:r w:rsidR="005638DC">
        <w:rPr>
          <w:rFonts w:ascii="Arial" w:hAnsi="Arial" w:cs="Arial"/>
          <w:b/>
          <w:bCs/>
          <w:color w:val="0070C0"/>
          <w:sz w:val="24"/>
          <w:szCs w:val="24"/>
        </w:rPr>
        <w:t>1</w:t>
      </w:r>
      <w:r w:rsidR="008A5870" w:rsidRPr="0060092A">
        <w:rPr>
          <w:rFonts w:ascii="Arial" w:hAnsi="Arial" w:cs="Arial"/>
          <w:b/>
          <w:bCs/>
          <w:color w:val="0070C0"/>
          <w:sz w:val="24"/>
          <w:szCs w:val="24"/>
        </w:rPr>
        <w:t xml:space="preserve"> – </w:t>
      </w:r>
      <w:r w:rsidR="008A5870">
        <w:rPr>
          <w:rFonts w:ascii="Arial" w:hAnsi="Arial" w:cs="Arial"/>
          <w:b/>
          <w:bCs/>
          <w:color w:val="0070C0"/>
          <w:sz w:val="24"/>
          <w:szCs w:val="24"/>
        </w:rPr>
        <w:t xml:space="preserve">Homely Remedy Individual </w:t>
      </w:r>
      <w:r w:rsidR="004A1ACF">
        <w:rPr>
          <w:rFonts w:ascii="Arial" w:hAnsi="Arial" w:cs="Arial"/>
          <w:b/>
          <w:bCs/>
          <w:color w:val="0070C0"/>
          <w:sz w:val="24"/>
          <w:szCs w:val="24"/>
        </w:rPr>
        <w:t>Agreement Form</w:t>
      </w:r>
      <w:r w:rsidR="004A1ACF">
        <w:rPr>
          <w:rFonts w:ascii="Arial" w:hAnsi="Arial" w:cs="Arial"/>
          <w:b/>
          <w:bCs/>
          <w:noProof/>
          <w:color w:val="0070C0"/>
          <w:sz w:val="28"/>
          <w:szCs w:val="28"/>
        </w:rPr>
        <w:t xml:space="preserve"> </w:t>
      </w:r>
      <w:bookmarkEnd w:id="0"/>
    </w:p>
    <w:p w14:paraId="75348FC4" w14:textId="77777777" w:rsidR="00BE55E6" w:rsidRDefault="00BE55E6" w:rsidP="007265BA">
      <w:pPr>
        <w:spacing w:after="0" w:line="240" w:lineRule="auto"/>
        <w:rPr>
          <w:rFonts w:ascii="Arial" w:hAnsi="Arial" w:cs="Arial"/>
          <w:b/>
          <w:bCs/>
          <w:noProof/>
          <w:color w:val="0070C0"/>
          <w:sz w:val="28"/>
          <w:szCs w:val="28"/>
        </w:rPr>
      </w:pPr>
    </w:p>
    <w:tbl>
      <w:tblPr>
        <w:tblW w:w="0" w:type="auto"/>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41"/>
        <w:gridCol w:w="12510"/>
      </w:tblGrid>
      <w:tr w:rsidR="00BE55E6" w:rsidRPr="00130753" w14:paraId="23CCAF91" w14:textId="77777777" w:rsidTr="00BE55E6">
        <w:trPr>
          <w:trHeight w:val="639"/>
        </w:trPr>
        <w:tc>
          <w:tcPr>
            <w:tcW w:w="2941" w:type="dxa"/>
            <w:shd w:val="clear" w:color="auto" w:fill="D9D9D9"/>
            <w:vAlign w:val="center"/>
          </w:tcPr>
          <w:p w14:paraId="2592ABB0" w14:textId="77777777" w:rsidR="00BE55E6" w:rsidRPr="00130753" w:rsidRDefault="00BE55E6" w:rsidP="009B30F6">
            <w:pPr>
              <w:spacing w:before="120" w:after="120"/>
              <w:rPr>
                <w:rFonts w:ascii="Arial" w:hAnsi="Arial" w:cs="Arial"/>
                <w:b/>
                <w:sz w:val="20"/>
                <w:szCs w:val="20"/>
              </w:rPr>
            </w:pPr>
            <w:r w:rsidRPr="00130753">
              <w:rPr>
                <w:rFonts w:ascii="Arial" w:hAnsi="Arial" w:cs="Arial"/>
                <w:b/>
                <w:sz w:val="20"/>
                <w:szCs w:val="20"/>
              </w:rPr>
              <w:t xml:space="preserve">Care </w:t>
            </w:r>
            <w:r>
              <w:rPr>
                <w:rFonts w:ascii="Arial" w:hAnsi="Arial" w:cs="Arial"/>
                <w:b/>
                <w:sz w:val="20"/>
                <w:szCs w:val="20"/>
              </w:rPr>
              <w:t>H</w:t>
            </w:r>
            <w:r w:rsidRPr="00130753">
              <w:rPr>
                <w:rFonts w:ascii="Arial" w:hAnsi="Arial" w:cs="Arial"/>
                <w:b/>
                <w:sz w:val="20"/>
                <w:szCs w:val="20"/>
              </w:rPr>
              <w:t xml:space="preserve">ome </w:t>
            </w:r>
            <w:r>
              <w:rPr>
                <w:rFonts w:ascii="Arial" w:hAnsi="Arial" w:cs="Arial"/>
                <w:b/>
                <w:sz w:val="20"/>
                <w:szCs w:val="20"/>
              </w:rPr>
              <w:t>N</w:t>
            </w:r>
            <w:r w:rsidRPr="00130753">
              <w:rPr>
                <w:rFonts w:ascii="Arial" w:hAnsi="Arial" w:cs="Arial"/>
                <w:b/>
                <w:sz w:val="20"/>
                <w:szCs w:val="20"/>
              </w:rPr>
              <w:t>ame:</w:t>
            </w:r>
          </w:p>
        </w:tc>
        <w:tc>
          <w:tcPr>
            <w:tcW w:w="12510" w:type="dxa"/>
            <w:shd w:val="clear" w:color="auto" w:fill="auto"/>
            <w:vAlign w:val="center"/>
          </w:tcPr>
          <w:p w14:paraId="06D13AE2" w14:textId="32A1C2F9" w:rsidR="00BE55E6" w:rsidRPr="00130753" w:rsidRDefault="0050036C" w:rsidP="009B30F6">
            <w:pPr>
              <w:spacing w:before="120" w:after="120"/>
              <w:rPr>
                <w:rFonts w:ascii="Arial" w:hAnsi="Arial" w:cs="Arial"/>
                <w:sz w:val="20"/>
                <w:szCs w:val="20"/>
              </w:rPr>
            </w:pPr>
            <w:permStart w:id="385639110" w:edGrp="everyone"/>
            <w:r>
              <w:rPr>
                <w:rFonts w:ascii="Arial" w:hAnsi="Arial" w:cs="Arial"/>
                <w:sz w:val="20"/>
                <w:szCs w:val="20"/>
              </w:rPr>
              <w:t xml:space="preserve">    </w:t>
            </w:r>
            <w:permEnd w:id="385639110"/>
          </w:p>
        </w:tc>
      </w:tr>
      <w:tr w:rsidR="00BE55E6" w:rsidRPr="00130753" w14:paraId="3BA62E02" w14:textId="77777777" w:rsidTr="00BE55E6">
        <w:trPr>
          <w:trHeight w:val="562"/>
        </w:trPr>
        <w:tc>
          <w:tcPr>
            <w:tcW w:w="2941" w:type="dxa"/>
            <w:shd w:val="clear" w:color="auto" w:fill="D9D9D9"/>
            <w:vAlign w:val="center"/>
          </w:tcPr>
          <w:p w14:paraId="7E7821BE" w14:textId="77777777" w:rsidR="00BE55E6" w:rsidRPr="00130753" w:rsidRDefault="00BE55E6" w:rsidP="009B30F6">
            <w:pPr>
              <w:spacing w:before="120" w:after="120"/>
              <w:rPr>
                <w:rFonts w:ascii="Arial" w:hAnsi="Arial" w:cs="Arial"/>
                <w:b/>
                <w:sz w:val="20"/>
                <w:szCs w:val="20"/>
              </w:rPr>
            </w:pPr>
            <w:r>
              <w:rPr>
                <w:rFonts w:ascii="Arial" w:hAnsi="Arial" w:cs="Arial"/>
                <w:b/>
                <w:sz w:val="20"/>
                <w:szCs w:val="20"/>
              </w:rPr>
              <w:t>Resident Name:</w:t>
            </w:r>
          </w:p>
        </w:tc>
        <w:tc>
          <w:tcPr>
            <w:tcW w:w="12510" w:type="dxa"/>
            <w:shd w:val="clear" w:color="auto" w:fill="auto"/>
            <w:vAlign w:val="center"/>
          </w:tcPr>
          <w:p w14:paraId="61B36E95" w14:textId="26477074" w:rsidR="00BE55E6" w:rsidRPr="00130753" w:rsidRDefault="0050036C" w:rsidP="009B30F6">
            <w:pPr>
              <w:spacing w:before="120" w:after="120"/>
              <w:rPr>
                <w:rFonts w:ascii="Arial" w:hAnsi="Arial" w:cs="Arial"/>
                <w:sz w:val="20"/>
                <w:szCs w:val="20"/>
              </w:rPr>
            </w:pPr>
            <w:permStart w:id="1476461249" w:edGrp="everyone"/>
            <w:r>
              <w:rPr>
                <w:rFonts w:ascii="Arial" w:hAnsi="Arial" w:cs="Arial"/>
                <w:sz w:val="20"/>
                <w:szCs w:val="20"/>
              </w:rPr>
              <w:t xml:space="preserve">    </w:t>
            </w:r>
            <w:permEnd w:id="1476461249"/>
          </w:p>
        </w:tc>
      </w:tr>
    </w:tbl>
    <w:p w14:paraId="4930B218" w14:textId="5F11B6BD" w:rsidR="007265BA" w:rsidRDefault="007265BA" w:rsidP="007265BA">
      <w:pPr>
        <w:spacing w:after="0" w:line="240" w:lineRule="auto"/>
        <w:rPr>
          <w:rFonts w:ascii="Arial" w:hAnsi="Arial" w:cs="Arial"/>
          <w:b/>
          <w:bCs/>
          <w:noProof/>
          <w:color w:val="0070C0"/>
          <w:sz w:val="28"/>
          <w:szCs w:val="28"/>
        </w:rPr>
      </w:pPr>
    </w:p>
    <w:p w14:paraId="3B725868" w14:textId="324724A7" w:rsidR="00BE55E6" w:rsidRPr="00130753" w:rsidRDefault="00BE55E6" w:rsidP="00BE55E6">
      <w:pPr>
        <w:spacing w:before="120" w:after="120"/>
        <w:rPr>
          <w:rFonts w:ascii="Arial" w:hAnsi="Arial" w:cs="Arial"/>
          <w:b/>
          <w:sz w:val="20"/>
          <w:szCs w:val="20"/>
        </w:rPr>
      </w:pPr>
      <w:r w:rsidRPr="00130753">
        <w:rPr>
          <w:rFonts w:ascii="Arial" w:hAnsi="Arial" w:cs="Arial"/>
          <w:sz w:val="20"/>
          <w:szCs w:val="20"/>
        </w:rPr>
        <w:t xml:space="preserve">I </w:t>
      </w:r>
      <w:permStart w:id="1241980337" w:edGrp="everyone"/>
      <w:r w:rsidR="0050036C">
        <w:rPr>
          <w:rFonts w:ascii="Arial" w:hAnsi="Arial" w:cs="Arial"/>
          <w:sz w:val="20"/>
          <w:szCs w:val="20"/>
        </w:rPr>
        <w:t xml:space="preserve">          </w:t>
      </w:r>
      <w:permEnd w:id="1241980337"/>
      <w:r>
        <w:rPr>
          <w:rFonts w:ascii="Arial" w:hAnsi="Arial" w:cs="Arial"/>
          <w:sz w:val="20"/>
          <w:szCs w:val="20"/>
        </w:rPr>
        <w:t xml:space="preserve">                             </w:t>
      </w:r>
      <w:r w:rsidRPr="00130753">
        <w:rPr>
          <w:rFonts w:ascii="Arial" w:hAnsi="Arial" w:cs="Arial"/>
          <w:sz w:val="20"/>
          <w:szCs w:val="20"/>
        </w:rPr>
        <w:t xml:space="preserve">agree that a suitably trained senior person on duty at </w:t>
      </w:r>
      <w:r>
        <w:rPr>
          <w:rFonts w:ascii="Arial" w:hAnsi="Arial" w:cs="Arial"/>
          <w:b/>
          <w:sz w:val="20"/>
          <w:szCs w:val="20"/>
        </w:rPr>
        <w:t xml:space="preserve">   </w:t>
      </w:r>
      <w:permStart w:id="992040383" w:edGrp="everyone"/>
      <w:r w:rsidR="0050036C">
        <w:rPr>
          <w:rFonts w:ascii="Arial" w:hAnsi="Arial" w:cs="Arial"/>
          <w:b/>
          <w:sz w:val="20"/>
          <w:szCs w:val="20"/>
        </w:rPr>
        <w:t xml:space="preserve">          </w:t>
      </w:r>
      <w:permEnd w:id="992040383"/>
      <w:r>
        <w:rPr>
          <w:rFonts w:ascii="Arial" w:hAnsi="Arial" w:cs="Arial"/>
          <w:b/>
          <w:sz w:val="20"/>
          <w:szCs w:val="20"/>
        </w:rPr>
        <w:t xml:space="preserve">                                   </w:t>
      </w:r>
      <w:r w:rsidRPr="00130753">
        <w:rPr>
          <w:rFonts w:ascii="Arial" w:hAnsi="Arial" w:cs="Arial"/>
          <w:sz w:val="20"/>
          <w:szCs w:val="20"/>
        </w:rPr>
        <w:t xml:space="preserve"> may administer the medication I have authorised in this form for the indications stated, at the dose stated and for appropriate patients at</w:t>
      </w:r>
      <w:r w:rsidRPr="00130753">
        <w:rPr>
          <w:rFonts w:ascii="Arial" w:hAnsi="Arial" w:cs="Arial"/>
          <w:b/>
          <w:sz w:val="20"/>
          <w:szCs w:val="20"/>
        </w:rPr>
        <w:t xml:space="preserve"> </w:t>
      </w:r>
      <w:r>
        <w:rPr>
          <w:rFonts w:ascii="Arial" w:hAnsi="Arial" w:cs="Arial"/>
          <w:b/>
          <w:sz w:val="20"/>
          <w:szCs w:val="20"/>
        </w:rPr>
        <w:t xml:space="preserve"> </w:t>
      </w:r>
      <w:permStart w:id="2056811580" w:edGrp="everyone"/>
      <w:r w:rsidR="0050036C">
        <w:rPr>
          <w:rFonts w:ascii="Arial" w:hAnsi="Arial" w:cs="Arial"/>
          <w:b/>
          <w:sz w:val="20"/>
          <w:szCs w:val="20"/>
        </w:rPr>
        <w:t xml:space="preserve">          </w:t>
      </w:r>
      <w:permEnd w:id="2056811580"/>
      <w:r>
        <w:rPr>
          <w:rFonts w:ascii="Arial" w:hAnsi="Arial" w:cs="Arial"/>
          <w:b/>
          <w:sz w:val="20"/>
          <w:szCs w:val="20"/>
        </w:rPr>
        <w:t xml:space="preserve">                                                </w:t>
      </w:r>
      <w:r w:rsidRPr="00130753">
        <w:rPr>
          <w:rFonts w:ascii="Arial" w:hAnsi="Arial" w:cs="Arial"/>
          <w:b/>
          <w:sz w:val="20"/>
          <w:szCs w:val="20"/>
        </w:rPr>
        <w:t xml:space="preserve"> </w:t>
      </w:r>
    </w:p>
    <w:p w14:paraId="2CB67316" w14:textId="77777777" w:rsidR="00BE55E6" w:rsidRPr="00130753" w:rsidRDefault="00BE55E6" w:rsidP="00BE55E6">
      <w:pPr>
        <w:rPr>
          <w:rFonts w:ascii="Arial" w:hAnsi="Arial" w:cs="Arial"/>
          <w:b/>
          <w:sz w:val="20"/>
          <w:szCs w:val="20"/>
        </w:rPr>
      </w:pPr>
      <w:r w:rsidRPr="00130753">
        <w:rPr>
          <w:rFonts w:ascii="Arial" w:hAnsi="Arial" w:cs="Arial"/>
          <w:b/>
          <w:sz w:val="20"/>
          <w:szCs w:val="20"/>
        </w:rPr>
        <w:t>This agreement does not remove the requirement that staff involved in the administration of homely remedies must ensure that the medicine to be administered is suitable for the resident’s particular circumstances at the time of administration.</w:t>
      </w:r>
    </w:p>
    <w:tbl>
      <w:tblPr>
        <w:tblW w:w="0" w:type="auto"/>
        <w:tblInd w:w="-6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937"/>
        <w:gridCol w:w="11488"/>
      </w:tblGrid>
      <w:tr w:rsidR="00BE55E6" w:rsidRPr="00130753" w14:paraId="6E8820A8" w14:textId="77777777" w:rsidTr="00BE55E6">
        <w:trPr>
          <w:trHeight w:val="639"/>
        </w:trPr>
        <w:tc>
          <w:tcPr>
            <w:tcW w:w="3937" w:type="dxa"/>
            <w:shd w:val="clear" w:color="auto" w:fill="D9D9D9"/>
            <w:vAlign w:val="center"/>
          </w:tcPr>
          <w:p w14:paraId="23C193F2" w14:textId="77777777" w:rsidR="00BE55E6" w:rsidRPr="00130753" w:rsidRDefault="00BE55E6" w:rsidP="009B30F6">
            <w:pPr>
              <w:spacing w:before="120" w:after="120"/>
              <w:rPr>
                <w:rFonts w:ascii="Arial" w:hAnsi="Arial" w:cs="Arial"/>
                <w:b/>
                <w:sz w:val="20"/>
                <w:szCs w:val="20"/>
              </w:rPr>
            </w:pPr>
            <w:r w:rsidRPr="00130753">
              <w:rPr>
                <w:rFonts w:ascii="Arial" w:hAnsi="Arial" w:cs="Arial"/>
                <w:b/>
                <w:sz w:val="20"/>
                <w:szCs w:val="20"/>
              </w:rPr>
              <w:t>GP</w:t>
            </w:r>
            <w:r>
              <w:rPr>
                <w:rFonts w:ascii="Arial" w:hAnsi="Arial" w:cs="Arial"/>
                <w:b/>
                <w:sz w:val="20"/>
                <w:szCs w:val="20"/>
              </w:rPr>
              <w:t xml:space="preserve"> or Surgery Pharmacist Agreement</w:t>
            </w:r>
          </w:p>
        </w:tc>
        <w:tc>
          <w:tcPr>
            <w:tcW w:w="11488" w:type="dxa"/>
            <w:shd w:val="clear" w:color="auto" w:fill="auto"/>
            <w:vAlign w:val="center"/>
          </w:tcPr>
          <w:p w14:paraId="54557C23" w14:textId="7C418E80" w:rsidR="00BE55E6" w:rsidRPr="00130753" w:rsidRDefault="0050036C" w:rsidP="009B30F6">
            <w:pPr>
              <w:spacing w:before="120" w:after="120"/>
              <w:rPr>
                <w:rFonts w:ascii="Arial" w:hAnsi="Arial" w:cs="Arial"/>
                <w:sz w:val="20"/>
                <w:szCs w:val="20"/>
              </w:rPr>
            </w:pPr>
            <w:permStart w:id="1849781844" w:edGrp="everyone"/>
            <w:r>
              <w:rPr>
                <w:rFonts w:ascii="Arial" w:hAnsi="Arial" w:cs="Arial"/>
                <w:sz w:val="20"/>
                <w:szCs w:val="20"/>
              </w:rPr>
              <w:t xml:space="preserve">        </w:t>
            </w:r>
            <w:permEnd w:id="1849781844"/>
          </w:p>
        </w:tc>
      </w:tr>
      <w:tr w:rsidR="00BE55E6" w:rsidRPr="00130753" w14:paraId="78F457A5" w14:textId="77777777" w:rsidTr="00BE55E6">
        <w:trPr>
          <w:trHeight w:val="562"/>
        </w:trPr>
        <w:tc>
          <w:tcPr>
            <w:tcW w:w="3937" w:type="dxa"/>
            <w:shd w:val="clear" w:color="auto" w:fill="D9D9D9"/>
            <w:vAlign w:val="center"/>
          </w:tcPr>
          <w:p w14:paraId="7759B3FB" w14:textId="77777777" w:rsidR="00BE55E6" w:rsidRPr="00130753" w:rsidRDefault="00BE55E6" w:rsidP="009B30F6">
            <w:pPr>
              <w:spacing w:before="120" w:after="120"/>
              <w:rPr>
                <w:rFonts w:ascii="Arial" w:hAnsi="Arial" w:cs="Arial"/>
                <w:b/>
                <w:sz w:val="20"/>
                <w:szCs w:val="20"/>
              </w:rPr>
            </w:pPr>
            <w:r w:rsidRPr="00130753">
              <w:rPr>
                <w:rFonts w:ascii="Arial" w:hAnsi="Arial" w:cs="Arial"/>
                <w:b/>
                <w:sz w:val="20"/>
                <w:szCs w:val="20"/>
              </w:rPr>
              <w:t xml:space="preserve">Please </w:t>
            </w:r>
            <w:r>
              <w:rPr>
                <w:rFonts w:ascii="Arial" w:hAnsi="Arial" w:cs="Arial"/>
                <w:b/>
                <w:sz w:val="20"/>
                <w:szCs w:val="20"/>
              </w:rPr>
              <w:t>P</w:t>
            </w:r>
            <w:r w:rsidRPr="00130753">
              <w:rPr>
                <w:rFonts w:ascii="Arial" w:hAnsi="Arial" w:cs="Arial"/>
                <w:b/>
                <w:sz w:val="20"/>
                <w:szCs w:val="20"/>
              </w:rPr>
              <w:t xml:space="preserve">rint </w:t>
            </w:r>
            <w:r>
              <w:rPr>
                <w:rFonts w:ascii="Arial" w:hAnsi="Arial" w:cs="Arial"/>
                <w:b/>
                <w:sz w:val="20"/>
                <w:szCs w:val="20"/>
              </w:rPr>
              <w:t>N</w:t>
            </w:r>
            <w:r w:rsidRPr="00130753">
              <w:rPr>
                <w:rFonts w:ascii="Arial" w:hAnsi="Arial" w:cs="Arial"/>
                <w:b/>
                <w:sz w:val="20"/>
                <w:szCs w:val="20"/>
              </w:rPr>
              <w:t>ame</w:t>
            </w:r>
            <w:r>
              <w:rPr>
                <w:rFonts w:ascii="Arial" w:hAnsi="Arial" w:cs="Arial"/>
                <w:b/>
                <w:sz w:val="20"/>
                <w:szCs w:val="20"/>
              </w:rPr>
              <w:t xml:space="preserve"> and Date</w:t>
            </w:r>
          </w:p>
        </w:tc>
        <w:tc>
          <w:tcPr>
            <w:tcW w:w="11488" w:type="dxa"/>
            <w:shd w:val="clear" w:color="auto" w:fill="auto"/>
            <w:vAlign w:val="center"/>
          </w:tcPr>
          <w:p w14:paraId="475A9434" w14:textId="65532362" w:rsidR="00BE55E6" w:rsidRPr="00130753" w:rsidRDefault="0050036C" w:rsidP="009B30F6">
            <w:pPr>
              <w:spacing w:before="120" w:after="120"/>
              <w:rPr>
                <w:rFonts w:ascii="Arial" w:hAnsi="Arial" w:cs="Arial"/>
                <w:sz w:val="20"/>
                <w:szCs w:val="20"/>
              </w:rPr>
            </w:pPr>
            <w:permStart w:id="552761859" w:edGrp="everyone"/>
            <w:r>
              <w:rPr>
                <w:rFonts w:ascii="Arial" w:hAnsi="Arial" w:cs="Arial"/>
                <w:sz w:val="20"/>
                <w:szCs w:val="20"/>
              </w:rPr>
              <w:t xml:space="preserve">       </w:t>
            </w:r>
            <w:permEnd w:id="552761859"/>
          </w:p>
        </w:tc>
      </w:tr>
      <w:tr w:rsidR="00BE55E6" w:rsidRPr="00130753" w14:paraId="4AF4B0C3" w14:textId="77777777" w:rsidTr="00BE55E6">
        <w:trPr>
          <w:trHeight w:val="639"/>
        </w:trPr>
        <w:tc>
          <w:tcPr>
            <w:tcW w:w="3937" w:type="dxa"/>
            <w:shd w:val="clear" w:color="auto" w:fill="D9D9D9"/>
            <w:vAlign w:val="center"/>
          </w:tcPr>
          <w:p w14:paraId="50D33D17" w14:textId="77777777" w:rsidR="00BE55E6" w:rsidRPr="00130753" w:rsidRDefault="00BE55E6" w:rsidP="009B30F6">
            <w:pPr>
              <w:spacing w:before="120" w:after="120"/>
              <w:rPr>
                <w:rFonts w:ascii="Arial" w:hAnsi="Arial" w:cs="Arial"/>
                <w:b/>
                <w:sz w:val="20"/>
                <w:szCs w:val="20"/>
              </w:rPr>
            </w:pPr>
            <w:r>
              <w:rPr>
                <w:rFonts w:ascii="Arial" w:hAnsi="Arial" w:cs="Arial"/>
                <w:b/>
                <w:sz w:val="20"/>
                <w:szCs w:val="20"/>
              </w:rPr>
              <w:t>S</w:t>
            </w:r>
            <w:r w:rsidRPr="00130753">
              <w:rPr>
                <w:rFonts w:ascii="Arial" w:hAnsi="Arial" w:cs="Arial"/>
                <w:b/>
                <w:sz w:val="20"/>
                <w:szCs w:val="20"/>
              </w:rPr>
              <w:t xml:space="preserve">ignature </w:t>
            </w:r>
            <w:r>
              <w:rPr>
                <w:rFonts w:ascii="Arial" w:hAnsi="Arial" w:cs="Arial"/>
                <w:b/>
                <w:sz w:val="20"/>
                <w:szCs w:val="20"/>
              </w:rPr>
              <w:t xml:space="preserve">of </w:t>
            </w:r>
            <w:r w:rsidRPr="00130753">
              <w:rPr>
                <w:rFonts w:ascii="Arial" w:hAnsi="Arial" w:cs="Arial"/>
                <w:b/>
                <w:sz w:val="20"/>
                <w:szCs w:val="20"/>
              </w:rPr>
              <w:t xml:space="preserve">Care </w:t>
            </w:r>
            <w:r>
              <w:rPr>
                <w:rFonts w:ascii="Arial" w:hAnsi="Arial" w:cs="Arial"/>
                <w:b/>
                <w:sz w:val="20"/>
                <w:szCs w:val="20"/>
              </w:rPr>
              <w:t>H</w:t>
            </w:r>
            <w:r w:rsidRPr="00130753">
              <w:rPr>
                <w:rFonts w:ascii="Arial" w:hAnsi="Arial" w:cs="Arial"/>
                <w:b/>
                <w:sz w:val="20"/>
                <w:szCs w:val="20"/>
              </w:rPr>
              <w:t xml:space="preserve">ome </w:t>
            </w:r>
            <w:r>
              <w:rPr>
                <w:rFonts w:ascii="Arial" w:hAnsi="Arial" w:cs="Arial"/>
                <w:b/>
                <w:sz w:val="20"/>
                <w:szCs w:val="20"/>
              </w:rPr>
              <w:t>M</w:t>
            </w:r>
            <w:r w:rsidRPr="00130753">
              <w:rPr>
                <w:rFonts w:ascii="Arial" w:hAnsi="Arial" w:cs="Arial"/>
                <w:b/>
                <w:sz w:val="20"/>
                <w:szCs w:val="20"/>
              </w:rPr>
              <w:t xml:space="preserve">anager/nurse in </w:t>
            </w:r>
            <w:r>
              <w:rPr>
                <w:rFonts w:ascii="Arial" w:hAnsi="Arial" w:cs="Arial"/>
                <w:b/>
                <w:sz w:val="20"/>
                <w:szCs w:val="20"/>
              </w:rPr>
              <w:t>C</w:t>
            </w:r>
            <w:r w:rsidRPr="00130753">
              <w:rPr>
                <w:rFonts w:ascii="Arial" w:hAnsi="Arial" w:cs="Arial"/>
                <w:b/>
                <w:sz w:val="20"/>
                <w:szCs w:val="20"/>
              </w:rPr>
              <w:t xml:space="preserve">harge </w:t>
            </w:r>
          </w:p>
        </w:tc>
        <w:tc>
          <w:tcPr>
            <w:tcW w:w="11488" w:type="dxa"/>
            <w:shd w:val="clear" w:color="auto" w:fill="auto"/>
            <w:vAlign w:val="center"/>
          </w:tcPr>
          <w:p w14:paraId="52DB87C7" w14:textId="3470F8D8" w:rsidR="00BE55E6" w:rsidRPr="00130753" w:rsidRDefault="0050036C" w:rsidP="009B30F6">
            <w:pPr>
              <w:spacing w:before="120" w:after="120"/>
              <w:rPr>
                <w:rFonts w:ascii="Arial" w:hAnsi="Arial" w:cs="Arial"/>
                <w:sz w:val="20"/>
                <w:szCs w:val="20"/>
              </w:rPr>
            </w:pPr>
            <w:permStart w:id="424034688" w:edGrp="everyone"/>
            <w:r>
              <w:rPr>
                <w:rFonts w:ascii="Arial" w:hAnsi="Arial" w:cs="Arial"/>
                <w:sz w:val="20"/>
                <w:szCs w:val="20"/>
              </w:rPr>
              <w:t xml:space="preserve">       </w:t>
            </w:r>
            <w:permEnd w:id="424034688"/>
          </w:p>
        </w:tc>
      </w:tr>
      <w:tr w:rsidR="00BE55E6" w:rsidRPr="00130753" w14:paraId="6CB6BE07" w14:textId="77777777" w:rsidTr="00BE55E6">
        <w:trPr>
          <w:trHeight w:val="562"/>
        </w:trPr>
        <w:tc>
          <w:tcPr>
            <w:tcW w:w="3937" w:type="dxa"/>
            <w:shd w:val="clear" w:color="auto" w:fill="D9D9D9"/>
            <w:vAlign w:val="center"/>
          </w:tcPr>
          <w:p w14:paraId="282E1005" w14:textId="77777777" w:rsidR="00BE55E6" w:rsidRPr="00130753" w:rsidRDefault="00BE55E6" w:rsidP="009B30F6">
            <w:pPr>
              <w:spacing w:before="120" w:after="120"/>
              <w:rPr>
                <w:rFonts w:ascii="Arial" w:hAnsi="Arial" w:cs="Arial"/>
                <w:b/>
                <w:sz w:val="20"/>
                <w:szCs w:val="20"/>
              </w:rPr>
            </w:pPr>
            <w:r w:rsidRPr="00130753">
              <w:rPr>
                <w:rFonts w:ascii="Arial" w:hAnsi="Arial" w:cs="Arial"/>
                <w:b/>
                <w:sz w:val="20"/>
                <w:szCs w:val="20"/>
              </w:rPr>
              <w:t xml:space="preserve">Please </w:t>
            </w:r>
            <w:r>
              <w:rPr>
                <w:rFonts w:ascii="Arial" w:hAnsi="Arial" w:cs="Arial"/>
                <w:b/>
                <w:sz w:val="20"/>
                <w:szCs w:val="20"/>
              </w:rPr>
              <w:t>P</w:t>
            </w:r>
            <w:r w:rsidRPr="00130753">
              <w:rPr>
                <w:rFonts w:ascii="Arial" w:hAnsi="Arial" w:cs="Arial"/>
                <w:b/>
                <w:sz w:val="20"/>
                <w:szCs w:val="20"/>
              </w:rPr>
              <w:t xml:space="preserve">rint </w:t>
            </w:r>
            <w:r>
              <w:rPr>
                <w:rFonts w:ascii="Arial" w:hAnsi="Arial" w:cs="Arial"/>
                <w:b/>
                <w:sz w:val="20"/>
                <w:szCs w:val="20"/>
              </w:rPr>
              <w:t>N</w:t>
            </w:r>
            <w:r w:rsidRPr="00130753">
              <w:rPr>
                <w:rFonts w:ascii="Arial" w:hAnsi="Arial" w:cs="Arial"/>
                <w:b/>
                <w:sz w:val="20"/>
                <w:szCs w:val="20"/>
              </w:rPr>
              <w:t>ame</w:t>
            </w:r>
            <w:r>
              <w:rPr>
                <w:rFonts w:ascii="Arial" w:hAnsi="Arial" w:cs="Arial"/>
                <w:b/>
                <w:sz w:val="20"/>
                <w:szCs w:val="20"/>
              </w:rPr>
              <w:t xml:space="preserve"> and Date</w:t>
            </w:r>
          </w:p>
        </w:tc>
        <w:tc>
          <w:tcPr>
            <w:tcW w:w="11488" w:type="dxa"/>
            <w:shd w:val="clear" w:color="auto" w:fill="auto"/>
            <w:vAlign w:val="center"/>
          </w:tcPr>
          <w:p w14:paraId="0A2947DE" w14:textId="5719B1F0" w:rsidR="00BE55E6" w:rsidRPr="00130753" w:rsidRDefault="0050036C" w:rsidP="009B30F6">
            <w:pPr>
              <w:spacing w:before="120" w:after="120"/>
              <w:rPr>
                <w:rFonts w:ascii="Arial" w:hAnsi="Arial" w:cs="Arial"/>
                <w:sz w:val="20"/>
                <w:szCs w:val="20"/>
              </w:rPr>
            </w:pPr>
            <w:permStart w:id="1250323718" w:edGrp="everyone"/>
            <w:r>
              <w:rPr>
                <w:rFonts w:ascii="Arial" w:hAnsi="Arial" w:cs="Arial"/>
                <w:sz w:val="20"/>
                <w:szCs w:val="20"/>
              </w:rPr>
              <w:t xml:space="preserve">       </w:t>
            </w:r>
            <w:permEnd w:id="1250323718"/>
          </w:p>
        </w:tc>
      </w:tr>
      <w:tr w:rsidR="00BE55E6" w:rsidRPr="00130753" w14:paraId="31507D2E" w14:textId="77777777" w:rsidTr="00BE55E6">
        <w:trPr>
          <w:trHeight w:val="562"/>
        </w:trPr>
        <w:tc>
          <w:tcPr>
            <w:tcW w:w="3937" w:type="dxa"/>
            <w:shd w:val="clear" w:color="auto" w:fill="D9D9D9"/>
            <w:vAlign w:val="center"/>
          </w:tcPr>
          <w:p w14:paraId="39A4FD17" w14:textId="77777777" w:rsidR="00BE55E6" w:rsidRPr="00130753" w:rsidRDefault="00BE55E6" w:rsidP="009B30F6">
            <w:pPr>
              <w:spacing w:before="120" w:after="120"/>
              <w:rPr>
                <w:rFonts w:ascii="Arial" w:hAnsi="Arial" w:cs="Arial"/>
                <w:b/>
                <w:sz w:val="20"/>
                <w:szCs w:val="20"/>
              </w:rPr>
            </w:pPr>
            <w:r w:rsidRPr="00130753">
              <w:rPr>
                <w:rFonts w:ascii="Arial" w:hAnsi="Arial" w:cs="Arial"/>
                <w:b/>
                <w:sz w:val="20"/>
                <w:szCs w:val="20"/>
              </w:rPr>
              <w:t>Review date:</w:t>
            </w:r>
          </w:p>
        </w:tc>
        <w:tc>
          <w:tcPr>
            <w:tcW w:w="11488" w:type="dxa"/>
            <w:shd w:val="clear" w:color="auto" w:fill="auto"/>
            <w:vAlign w:val="center"/>
          </w:tcPr>
          <w:p w14:paraId="098E4096" w14:textId="26BD90BA" w:rsidR="00BE55E6" w:rsidRPr="00130753" w:rsidRDefault="0050036C" w:rsidP="009B30F6">
            <w:pPr>
              <w:spacing w:before="120" w:after="120"/>
              <w:rPr>
                <w:rFonts w:ascii="Arial" w:hAnsi="Arial" w:cs="Arial"/>
                <w:sz w:val="20"/>
                <w:szCs w:val="20"/>
              </w:rPr>
            </w:pPr>
            <w:permStart w:id="653070284" w:edGrp="everyone"/>
            <w:r>
              <w:rPr>
                <w:rFonts w:ascii="Arial" w:hAnsi="Arial" w:cs="Arial"/>
                <w:sz w:val="20"/>
                <w:szCs w:val="20"/>
              </w:rPr>
              <w:t xml:space="preserve">       </w:t>
            </w:r>
            <w:permEnd w:id="653070284"/>
          </w:p>
        </w:tc>
      </w:tr>
    </w:tbl>
    <w:p w14:paraId="18E59689" w14:textId="77777777" w:rsidR="00BE55E6" w:rsidRDefault="00BE55E6" w:rsidP="007265BA">
      <w:pPr>
        <w:spacing w:after="0" w:line="240" w:lineRule="auto"/>
        <w:rPr>
          <w:rFonts w:ascii="Arial" w:hAnsi="Arial" w:cs="Arial"/>
          <w:b/>
          <w:bCs/>
          <w:noProof/>
          <w:color w:val="0070C0"/>
          <w:sz w:val="28"/>
          <w:szCs w:val="28"/>
        </w:rPr>
      </w:pPr>
    </w:p>
    <w:p w14:paraId="6A24E2AB" w14:textId="77777777" w:rsidR="00BE55E6" w:rsidRDefault="00BE55E6" w:rsidP="00BE55E6">
      <w:pPr>
        <w:spacing w:before="120" w:after="120"/>
        <w:rPr>
          <w:rFonts w:ascii="Arial" w:hAnsi="Arial" w:cs="Arial"/>
          <w:b/>
          <w:sz w:val="20"/>
          <w:szCs w:val="20"/>
        </w:rPr>
      </w:pPr>
    </w:p>
    <w:p w14:paraId="6C640F7D" w14:textId="77777777" w:rsidR="00BE55E6" w:rsidRDefault="00BE55E6" w:rsidP="00BE55E6">
      <w:pPr>
        <w:spacing w:before="120" w:after="120"/>
        <w:rPr>
          <w:rFonts w:ascii="Arial" w:hAnsi="Arial" w:cs="Arial"/>
          <w:b/>
          <w:sz w:val="20"/>
          <w:szCs w:val="20"/>
        </w:rPr>
      </w:pPr>
      <w:r w:rsidRPr="00130753">
        <w:rPr>
          <w:rFonts w:ascii="Arial" w:hAnsi="Arial" w:cs="Arial"/>
          <w:bCs/>
          <w:sz w:val="20"/>
          <w:szCs w:val="20"/>
        </w:rPr>
        <w:t>The homely remedy should</w:t>
      </w:r>
      <w:r w:rsidRPr="00130753">
        <w:rPr>
          <w:rFonts w:ascii="Arial" w:hAnsi="Arial" w:cs="Arial"/>
          <w:b/>
          <w:sz w:val="20"/>
          <w:szCs w:val="20"/>
        </w:rPr>
        <w:t xml:space="preserve"> </w:t>
      </w:r>
      <w:r w:rsidRPr="00BE55E6">
        <w:rPr>
          <w:rFonts w:ascii="Arial" w:hAnsi="Arial" w:cs="Arial"/>
          <w:b/>
          <w:color w:val="0070C0"/>
          <w:sz w:val="20"/>
          <w:szCs w:val="20"/>
        </w:rPr>
        <w:t xml:space="preserve">not be used for longer than 72 hours </w:t>
      </w:r>
      <w:r>
        <w:rPr>
          <w:rFonts w:ascii="Arial" w:hAnsi="Arial" w:cs="Arial"/>
          <w:b/>
          <w:sz w:val="20"/>
          <w:szCs w:val="20"/>
        </w:rPr>
        <w:t>(if approved by GP or 48 hours if it has not been pre-approved)</w:t>
      </w:r>
      <w:r w:rsidRPr="00130753">
        <w:rPr>
          <w:rFonts w:ascii="Arial" w:hAnsi="Arial" w:cs="Arial"/>
          <w:b/>
          <w:sz w:val="20"/>
          <w:szCs w:val="20"/>
        </w:rPr>
        <w:t xml:space="preserve"> without seeking medical attention. </w:t>
      </w:r>
    </w:p>
    <w:p w14:paraId="6297207F" w14:textId="77777777" w:rsidR="00BE55E6" w:rsidRDefault="00BE55E6" w:rsidP="00BE55E6">
      <w:pPr>
        <w:spacing w:before="120" w:after="120"/>
        <w:rPr>
          <w:rFonts w:ascii="Arial" w:hAnsi="Arial" w:cs="Arial"/>
          <w:b/>
          <w:sz w:val="20"/>
          <w:szCs w:val="20"/>
        </w:rPr>
      </w:pPr>
    </w:p>
    <w:p w14:paraId="7159CB03" w14:textId="77777777" w:rsidR="00BE55E6" w:rsidRPr="00130753" w:rsidRDefault="00BE55E6" w:rsidP="00BE55E6">
      <w:pPr>
        <w:spacing w:before="120" w:after="120"/>
        <w:rPr>
          <w:rFonts w:ascii="Arial" w:hAnsi="Arial" w:cs="Arial"/>
          <w:b/>
          <w:sz w:val="20"/>
          <w:szCs w:val="20"/>
        </w:rPr>
      </w:pPr>
    </w:p>
    <w:tbl>
      <w:tblPr>
        <w:tblpPr w:leftFromText="181" w:rightFromText="181" w:horzAnchor="page" w:tblpX="664" w:tblpY="-1371"/>
        <w:tblOverlap w:val="never"/>
        <w:tblW w:w="155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5"/>
        <w:gridCol w:w="2080"/>
        <w:gridCol w:w="1984"/>
        <w:gridCol w:w="1701"/>
        <w:gridCol w:w="4111"/>
        <w:gridCol w:w="3697"/>
      </w:tblGrid>
      <w:tr w:rsidR="00BE55E6" w:rsidRPr="00130753" w14:paraId="1C87E3E1" w14:textId="77777777" w:rsidTr="00BE55E6">
        <w:trPr>
          <w:trHeight w:val="1486"/>
          <w:tblHeader/>
        </w:trPr>
        <w:tc>
          <w:tcPr>
            <w:tcW w:w="2015" w:type="dxa"/>
            <w:shd w:val="clear" w:color="auto" w:fill="D9D9D9"/>
            <w:vAlign w:val="center"/>
          </w:tcPr>
          <w:p w14:paraId="514FA8E1" w14:textId="77777777" w:rsidR="00BE55E6" w:rsidRPr="00130753" w:rsidRDefault="00BE55E6" w:rsidP="00BE55E6">
            <w:pPr>
              <w:spacing w:before="120" w:after="120" w:line="240" w:lineRule="auto"/>
              <w:rPr>
                <w:rFonts w:ascii="Arial" w:hAnsi="Arial" w:cs="Arial"/>
                <w:b/>
                <w:sz w:val="20"/>
                <w:szCs w:val="20"/>
              </w:rPr>
            </w:pPr>
            <w:r w:rsidRPr="00130753">
              <w:rPr>
                <w:rFonts w:ascii="Arial" w:hAnsi="Arial" w:cs="Arial"/>
                <w:b/>
                <w:sz w:val="20"/>
                <w:szCs w:val="20"/>
              </w:rPr>
              <w:lastRenderedPageBreak/>
              <w:t>Product</w:t>
            </w:r>
          </w:p>
        </w:tc>
        <w:tc>
          <w:tcPr>
            <w:tcW w:w="2080" w:type="dxa"/>
            <w:shd w:val="clear" w:color="auto" w:fill="D9D9D9"/>
            <w:vAlign w:val="center"/>
          </w:tcPr>
          <w:p w14:paraId="780EAA82" w14:textId="77777777" w:rsidR="00BE55E6" w:rsidRPr="00130753" w:rsidRDefault="00BE55E6" w:rsidP="00BE55E6">
            <w:pPr>
              <w:spacing w:before="120" w:after="120" w:line="240" w:lineRule="auto"/>
              <w:rPr>
                <w:rFonts w:ascii="Arial" w:hAnsi="Arial" w:cs="Arial"/>
                <w:b/>
                <w:sz w:val="20"/>
                <w:szCs w:val="20"/>
              </w:rPr>
            </w:pPr>
            <w:r w:rsidRPr="00130753">
              <w:rPr>
                <w:rFonts w:ascii="Arial" w:hAnsi="Arial" w:cs="Arial"/>
                <w:b/>
                <w:sz w:val="20"/>
                <w:szCs w:val="20"/>
              </w:rPr>
              <w:t>Indication</w:t>
            </w:r>
          </w:p>
        </w:tc>
        <w:tc>
          <w:tcPr>
            <w:tcW w:w="1984" w:type="dxa"/>
            <w:shd w:val="clear" w:color="auto" w:fill="D9D9D9"/>
            <w:vAlign w:val="center"/>
          </w:tcPr>
          <w:p w14:paraId="65B03735" w14:textId="77777777" w:rsidR="00BE55E6" w:rsidRPr="00130753" w:rsidRDefault="00BE55E6" w:rsidP="00BE55E6">
            <w:pPr>
              <w:spacing w:before="120" w:after="120" w:line="240" w:lineRule="auto"/>
              <w:rPr>
                <w:rFonts w:ascii="Arial" w:hAnsi="Arial" w:cs="Arial"/>
                <w:b/>
                <w:sz w:val="20"/>
                <w:szCs w:val="20"/>
              </w:rPr>
            </w:pPr>
            <w:r w:rsidRPr="00130753">
              <w:rPr>
                <w:rFonts w:ascii="Arial" w:hAnsi="Arial" w:cs="Arial"/>
                <w:b/>
                <w:sz w:val="20"/>
                <w:szCs w:val="20"/>
              </w:rPr>
              <w:t>Adult dose</w:t>
            </w:r>
          </w:p>
        </w:tc>
        <w:tc>
          <w:tcPr>
            <w:tcW w:w="1701" w:type="dxa"/>
            <w:shd w:val="clear" w:color="auto" w:fill="D9D9D9"/>
            <w:vAlign w:val="center"/>
          </w:tcPr>
          <w:p w14:paraId="3442E15E" w14:textId="77777777" w:rsidR="00BE55E6" w:rsidRPr="00130753" w:rsidRDefault="00BE55E6" w:rsidP="00BE55E6">
            <w:pPr>
              <w:spacing w:before="120" w:after="120" w:line="240" w:lineRule="auto"/>
              <w:rPr>
                <w:rFonts w:ascii="Arial" w:hAnsi="Arial" w:cs="Arial"/>
                <w:b/>
                <w:sz w:val="20"/>
                <w:szCs w:val="20"/>
              </w:rPr>
            </w:pPr>
            <w:r w:rsidRPr="00130753">
              <w:rPr>
                <w:rFonts w:ascii="Arial" w:hAnsi="Arial" w:cs="Arial"/>
                <w:b/>
                <w:sz w:val="20"/>
                <w:szCs w:val="20"/>
              </w:rPr>
              <w:t>Maximum daily dose</w:t>
            </w:r>
          </w:p>
        </w:tc>
        <w:tc>
          <w:tcPr>
            <w:tcW w:w="4111" w:type="dxa"/>
            <w:shd w:val="clear" w:color="auto" w:fill="D9D9D9"/>
            <w:vAlign w:val="center"/>
          </w:tcPr>
          <w:p w14:paraId="04CCA952" w14:textId="77777777" w:rsidR="00BE55E6" w:rsidRPr="00130753" w:rsidRDefault="00BE55E6" w:rsidP="00BE55E6">
            <w:pPr>
              <w:spacing w:before="120" w:after="120" w:line="240" w:lineRule="auto"/>
              <w:rPr>
                <w:rFonts w:ascii="Arial" w:hAnsi="Arial" w:cs="Arial"/>
                <w:b/>
                <w:sz w:val="20"/>
                <w:szCs w:val="20"/>
              </w:rPr>
            </w:pPr>
            <w:r w:rsidRPr="00130753">
              <w:rPr>
                <w:rFonts w:ascii="Arial" w:hAnsi="Arial" w:cs="Arial"/>
                <w:b/>
                <w:sz w:val="20"/>
                <w:szCs w:val="20"/>
              </w:rPr>
              <w:t>Additional information</w:t>
            </w:r>
          </w:p>
        </w:tc>
        <w:tc>
          <w:tcPr>
            <w:tcW w:w="3697" w:type="dxa"/>
            <w:shd w:val="clear" w:color="auto" w:fill="D9D9D9"/>
            <w:vAlign w:val="center"/>
          </w:tcPr>
          <w:p w14:paraId="3A885DEB" w14:textId="77777777" w:rsidR="00BE55E6" w:rsidRPr="00130753" w:rsidRDefault="00BE55E6" w:rsidP="00BE55E6">
            <w:pPr>
              <w:spacing w:before="120" w:after="120" w:line="240" w:lineRule="auto"/>
              <w:rPr>
                <w:rFonts w:ascii="Arial" w:hAnsi="Arial" w:cs="Arial"/>
                <w:b/>
                <w:sz w:val="20"/>
                <w:szCs w:val="20"/>
              </w:rPr>
            </w:pPr>
            <w:r w:rsidRPr="00130753">
              <w:rPr>
                <w:rFonts w:ascii="Arial" w:hAnsi="Arial" w:cs="Arial"/>
                <w:b/>
                <w:sz w:val="20"/>
                <w:szCs w:val="20"/>
              </w:rPr>
              <w:t>Please indicate which products have been authorised (and annotate those that are excluded)</w:t>
            </w:r>
          </w:p>
        </w:tc>
      </w:tr>
      <w:tr w:rsidR="00BE55E6" w:rsidRPr="00130753" w14:paraId="349E311F" w14:textId="77777777" w:rsidTr="00BE55E6">
        <w:trPr>
          <w:trHeight w:val="1475"/>
        </w:trPr>
        <w:tc>
          <w:tcPr>
            <w:tcW w:w="2015" w:type="dxa"/>
            <w:shd w:val="clear" w:color="auto" w:fill="auto"/>
            <w:vAlign w:val="center"/>
          </w:tcPr>
          <w:p w14:paraId="243DEA9C"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Gaviscon Advance oral suspension</w:t>
            </w:r>
          </w:p>
        </w:tc>
        <w:tc>
          <w:tcPr>
            <w:tcW w:w="2080" w:type="dxa"/>
            <w:shd w:val="clear" w:color="auto" w:fill="auto"/>
            <w:vAlign w:val="center"/>
          </w:tcPr>
          <w:p w14:paraId="765E1B2A"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For the relief of heartburn or indigestion</w:t>
            </w:r>
          </w:p>
        </w:tc>
        <w:tc>
          <w:tcPr>
            <w:tcW w:w="1984" w:type="dxa"/>
            <w:shd w:val="clear" w:color="auto" w:fill="auto"/>
            <w:vAlign w:val="center"/>
          </w:tcPr>
          <w:p w14:paraId="134518D1"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 xml:space="preserve">5 – 10 </w:t>
            </w:r>
            <w:proofErr w:type="spellStart"/>
            <w:r w:rsidRPr="00130753">
              <w:rPr>
                <w:rFonts w:ascii="Arial" w:hAnsi="Arial" w:cs="Arial"/>
                <w:sz w:val="20"/>
                <w:szCs w:val="20"/>
              </w:rPr>
              <w:t>mls</w:t>
            </w:r>
            <w:proofErr w:type="spellEnd"/>
            <w:r w:rsidRPr="00130753">
              <w:rPr>
                <w:rFonts w:ascii="Arial" w:hAnsi="Arial" w:cs="Arial"/>
                <w:sz w:val="20"/>
                <w:szCs w:val="20"/>
              </w:rPr>
              <w:t xml:space="preserve"> after meals and at bedtime</w:t>
            </w:r>
          </w:p>
        </w:tc>
        <w:tc>
          <w:tcPr>
            <w:tcW w:w="1701" w:type="dxa"/>
            <w:vAlign w:val="center"/>
          </w:tcPr>
          <w:p w14:paraId="5CD5B575"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40mls in divided doses</w:t>
            </w:r>
          </w:p>
        </w:tc>
        <w:tc>
          <w:tcPr>
            <w:tcW w:w="4111" w:type="dxa"/>
            <w:vAlign w:val="center"/>
          </w:tcPr>
          <w:p w14:paraId="0D9F37CD"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 xml:space="preserve">Sodium and potassium content should be taken into consideration if a highly restricted salt diet is recommended. </w:t>
            </w:r>
          </w:p>
        </w:tc>
        <w:tc>
          <w:tcPr>
            <w:tcW w:w="3697" w:type="dxa"/>
            <w:shd w:val="clear" w:color="auto" w:fill="auto"/>
            <w:vAlign w:val="center"/>
          </w:tcPr>
          <w:p w14:paraId="302C7556" w14:textId="2240EA81" w:rsidR="00BE55E6" w:rsidRPr="00130753" w:rsidRDefault="0050036C" w:rsidP="00BE55E6">
            <w:pPr>
              <w:spacing w:before="120" w:after="120" w:line="240" w:lineRule="auto"/>
              <w:rPr>
                <w:rFonts w:ascii="Arial" w:hAnsi="Arial" w:cs="Arial"/>
                <w:sz w:val="20"/>
                <w:szCs w:val="20"/>
              </w:rPr>
            </w:pPr>
            <w:permStart w:id="1370575205" w:edGrp="everyone"/>
            <w:r>
              <w:rPr>
                <w:rFonts w:ascii="Arial" w:hAnsi="Arial" w:cs="Arial"/>
                <w:sz w:val="20"/>
                <w:szCs w:val="20"/>
              </w:rPr>
              <w:t xml:space="preserve">      </w:t>
            </w:r>
            <w:permEnd w:id="1370575205"/>
          </w:p>
        </w:tc>
      </w:tr>
      <w:tr w:rsidR="00BE55E6" w:rsidRPr="00130753" w14:paraId="2DFBE46F" w14:textId="77777777" w:rsidTr="00BE55E6">
        <w:trPr>
          <w:trHeight w:val="429"/>
        </w:trPr>
        <w:tc>
          <w:tcPr>
            <w:tcW w:w="2015" w:type="dxa"/>
            <w:shd w:val="clear" w:color="auto" w:fill="auto"/>
            <w:vAlign w:val="center"/>
          </w:tcPr>
          <w:p w14:paraId="33CF33AD"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Senna 7.5mg tablets</w:t>
            </w:r>
          </w:p>
        </w:tc>
        <w:tc>
          <w:tcPr>
            <w:tcW w:w="2080" w:type="dxa"/>
            <w:shd w:val="clear" w:color="auto" w:fill="auto"/>
            <w:vAlign w:val="center"/>
          </w:tcPr>
          <w:p w14:paraId="2EFE3D47"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For the relief of constipation</w:t>
            </w:r>
          </w:p>
        </w:tc>
        <w:tc>
          <w:tcPr>
            <w:tcW w:w="1984" w:type="dxa"/>
            <w:shd w:val="clear" w:color="auto" w:fill="auto"/>
            <w:vAlign w:val="center"/>
          </w:tcPr>
          <w:p w14:paraId="6A81A6EE"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2 – 4 tablets (usually) at night</w:t>
            </w:r>
          </w:p>
        </w:tc>
        <w:tc>
          <w:tcPr>
            <w:tcW w:w="1701" w:type="dxa"/>
            <w:vAlign w:val="center"/>
          </w:tcPr>
          <w:p w14:paraId="0AEDE602"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4 tablets</w:t>
            </w:r>
          </w:p>
        </w:tc>
        <w:tc>
          <w:tcPr>
            <w:tcW w:w="4111" w:type="dxa"/>
            <w:vAlign w:val="center"/>
          </w:tcPr>
          <w:p w14:paraId="639DA3A1"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May colour urine</w:t>
            </w:r>
          </w:p>
        </w:tc>
        <w:tc>
          <w:tcPr>
            <w:tcW w:w="3697" w:type="dxa"/>
            <w:shd w:val="clear" w:color="auto" w:fill="auto"/>
            <w:vAlign w:val="center"/>
          </w:tcPr>
          <w:p w14:paraId="319B4D94" w14:textId="0CE306AF" w:rsidR="00BE55E6" w:rsidRPr="00130753" w:rsidRDefault="0050036C" w:rsidP="00BE55E6">
            <w:pPr>
              <w:spacing w:before="120" w:after="120" w:line="240" w:lineRule="auto"/>
              <w:rPr>
                <w:rFonts w:ascii="Arial" w:hAnsi="Arial" w:cs="Arial"/>
                <w:sz w:val="20"/>
                <w:szCs w:val="20"/>
              </w:rPr>
            </w:pPr>
            <w:permStart w:id="594030448" w:edGrp="everyone"/>
            <w:r>
              <w:rPr>
                <w:rFonts w:ascii="Arial" w:hAnsi="Arial" w:cs="Arial"/>
                <w:sz w:val="20"/>
                <w:szCs w:val="20"/>
              </w:rPr>
              <w:t xml:space="preserve">      </w:t>
            </w:r>
            <w:permEnd w:id="594030448"/>
          </w:p>
        </w:tc>
      </w:tr>
      <w:tr w:rsidR="00BE55E6" w:rsidRPr="00130753" w14:paraId="6C4B9DED" w14:textId="77777777" w:rsidTr="00BE55E6">
        <w:trPr>
          <w:trHeight w:val="418"/>
        </w:trPr>
        <w:tc>
          <w:tcPr>
            <w:tcW w:w="2015" w:type="dxa"/>
            <w:shd w:val="clear" w:color="auto" w:fill="auto"/>
            <w:vAlign w:val="center"/>
          </w:tcPr>
          <w:p w14:paraId="33773C9C"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 xml:space="preserve">Senna syrup </w:t>
            </w:r>
          </w:p>
        </w:tc>
        <w:tc>
          <w:tcPr>
            <w:tcW w:w="2080" w:type="dxa"/>
            <w:shd w:val="clear" w:color="auto" w:fill="auto"/>
            <w:vAlign w:val="center"/>
          </w:tcPr>
          <w:p w14:paraId="005CEEB0"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For the relief of constipation</w:t>
            </w:r>
          </w:p>
        </w:tc>
        <w:tc>
          <w:tcPr>
            <w:tcW w:w="1984" w:type="dxa"/>
            <w:shd w:val="clear" w:color="auto" w:fill="auto"/>
            <w:vAlign w:val="center"/>
          </w:tcPr>
          <w:p w14:paraId="083D8A64"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10 – 20mls (usually) at night</w:t>
            </w:r>
          </w:p>
        </w:tc>
        <w:tc>
          <w:tcPr>
            <w:tcW w:w="1701" w:type="dxa"/>
            <w:vAlign w:val="center"/>
          </w:tcPr>
          <w:p w14:paraId="3BF2D780"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20mls</w:t>
            </w:r>
          </w:p>
        </w:tc>
        <w:tc>
          <w:tcPr>
            <w:tcW w:w="4111" w:type="dxa"/>
            <w:vAlign w:val="center"/>
          </w:tcPr>
          <w:p w14:paraId="6E42220E"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May colour urine</w:t>
            </w:r>
          </w:p>
        </w:tc>
        <w:tc>
          <w:tcPr>
            <w:tcW w:w="3697" w:type="dxa"/>
            <w:shd w:val="clear" w:color="auto" w:fill="auto"/>
            <w:vAlign w:val="center"/>
          </w:tcPr>
          <w:p w14:paraId="7A215876" w14:textId="10ABE9E5" w:rsidR="00BE55E6" w:rsidRPr="00130753" w:rsidRDefault="0050036C" w:rsidP="00BE55E6">
            <w:pPr>
              <w:spacing w:before="120" w:after="120" w:line="240" w:lineRule="auto"/>
              <w:rPr>
                <w:rFonts w:ascii="Arial" w:hAnsi="Arial" w:cs="Arial"/>
                <w:sz w:val="20"/>
                <w:szCs w:val="20"/>
              </w:rPr>
            </w:pPr>
            <w:permStart w:id="1930656899" w:edGrp="everyone"/>
            <w:r>
              <w:rPr>
                <w:rFonts w:ascii="Arial" w:hAnsi="Arial" w:cs="Arial"/>
                <w:sz w:val="20"/>
                <w:szCs w:val="20"/>
              </w:rPr>
              <w:t xml:space="preserve">      </w:t>
            </w:r>
            <w:permEnd w:id="1930656899"/>
          </w:p>
        </w:tc>
      </w:tr>
      <w:tr w:rsidR="00BE55E6" w:rsidRPr="00130753" w14:paraId="4AD5A7A2" w14:textId="77777777" w:rsidTr="00BE55E6">
        <w:trPr>
          <w:trHeight w:val="1965"/>
        </w:trPr>
        <w:tc>
          <w:tcPr>
            <w:tcW w:w="2015" w:type="dxa"/>
            <w:shd w:val="clear" w:color="auto" w:fill="auto"/>
            <w:vAlign w:val="center"/>
          </w:tcPr>
          <w:p w14:paraId="2BF67F11"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Paracetamol 500mg tablets (also caplets &amp; capsules)</w:t>
            </w:r>
          </w:p>
        </w:tc>
        <w:tc>
          <w:tcPr>
            <w:tcW w:w="2080" w:type="dxa"/>
            <w:shd w:val="clear" w:color="auto" w:fill="auto"/>
            <w:vAlign w:val="center"/>
          </w:tcPr>
          <w:p w14:paraId="2A756D4B"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For the relief of mild to moderate pain or raised temperature</w:t>
            </w:r>
          </w:p>
        </w:tc>
        <w:tc>
          <w:tcPr>
            <w:tcW w:w="1984" w:type="dxa"/>
            <w:shd w:val="clear" w:color="auto" w:fill="auto"/>
            <w:vAlign w:val="center"/>
          </w:tcPr>
          <w:p w14:paraId="75EE9FF9" w14:textId="77777777" w:rsidR="00BE55E6" w:rsidRDefault="00BE55E6" w:rsidP="00BE55E6">
            <w:pPr>
              <w:spacing w:before="120" w:after="120" w:line="240" w:lineRule="auto"/>
              <w:rPr>
                <w:rFonts w:ascii="Arial" w:hAnsi="Arial" w:cs="Arial"/>
                <w:sz w:val="20"/>
                <w:szCs w:val="20"/>
              </w:rPr>
            </w:pPr>
            <w:r w:rsidRPr="00130753">
              <w:rPr>
                <w:rFonts w:ascii="Arial" w:hAnsi="Arial" w:cs="Arial"/>
                <w:sz w:val="20"/>
                <w:szCs w:val="20"/>
              </w:rPr>
              <w:t>1 or 2 tablets every 4 to 6 hours, up to a maximum of 8 in 24 hours.</w:t>
            </w:r>
          </w:p>
          <w:p w14:paraId="5E7C0978" w14:textId="77777777" w:rsidR="00BE55E6" w:rsidRPr="008E32BB" w:rsidRDefault="00BE55E6" w:rsidP="00BE55E6">
            <w:pPr>
              <w:spacing w:before="120" w:after="120" w:line="240" w:lineRule="auto"/>
              <w:rPr>
                <w:rFonts w:ascii="Arial" w:hAnsi="Arial" w:cs="Arial"/>
                <w:b/>
                <w:bCs/>
                <w:sz w:val="20"/>
                <w:szCs w:val="20"/>
              </w:rPr>
            </w:pPr>
            <w:r w:rsidRPr="008E32BB">
              <w:rPr>
                <w:rFonts w:ascii="Arial" w:hAnsi="Arial" w:cs="Arial"/>
                <w:b/>
                <w:bCs/>
                <w:sz w:val="20"/>
                <w:szCs w:val="20"/>
              </w:rPr>
              <w:t>Note: Dose varies according to weight.</w:t>
            </w:r>
          </w:p>
        </w:tc>
        <w:tc>
          <w:tcPr>
            <w:tcW w:w="1701" w:type="dxa"/>
            <w:vAlign w:val="center"/>
          </w:tcPr>
          <w:p w14:paraId="57841DBA"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 xml:space="preserve">4g </w:t>
            </w:r>
          </w:p>
          <w:p w14:paraId="0275604F"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(8 tablets) in divided doses</w:t>
            </w:r>
          </w:p>
        </w:tc>
        <w:tc>
          <w:tcPr>
            <w:tcW w:w="4111" w:type="dxa"/>
            <w:vAlign w:val="center"/>
          </w:tcPr>
          <w:p w14:paraId="6BFC7437"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Do not give with other paracetamol containing products.</w:t>
            </w:r>
            <w:r w:rsidRPr="008E32BB">
              <w:rPr>
                <w:rFonts w:ascii="Arial" w:hAnsi="Arial" w:cs="Arial"/>
                <w:b/>
                <w:bCs/>
                <w:sz w:val="20"/>
                <w:szCs w:val="20"/>
              </w:rPr>
              <w:t xml:space="preserve"> If body weight &lt; 50kg, dose should be reduced to one tablet up to four times a day.</w:t>
            </w:r>
          </w:p>
        </w:tc>
        <w:tc>
          <w:tcPr>
            <w:tcW w:w="3697" w:type="dxa"/>
            <w:shd w:val="clear" w:color="auto" w:fill="auto"/>
            <w:vAlign w:val="center"/>
          </w:tcPr>
          <w:p w14:paraId="4F0340B1" w14:textId="6E0409BD" w:rsidR="00BE55E6" w:rsidRPr="00130753" w:rsidRDefault="0050036C" w:rsidP="00BE55E6">
            <w:pPr>
              <w:spacing w:before="120" w:after="120" w:line="240" w:lineRule="auto"/>
              <w:rPr>
                <w:rFonts w:ascii="Arial" w:hAnsi="Arial" w:cs="Arial"/>
                <w:sz w:val="20"/>
                <w:szCs w:val="20"/>
              </w:rPr>
            </w:pPr>
            <w:permStart w:id="1311780408" w:edGrp="everyone"/>
            <w:r>
              <w:rPr>
                <w:rFonts w:ascii="Arial" w:hAnsi="Arial" w:cs="Arial"/>
                <w:sz w:val="20"/>
                <w:szCs w:val="20"/>
              </w:rPr>
              <w:t xml:space="preserve">      </w:t>
            </w:r>
            <w:permEnd w:id="1311780408"/>
          </w:p>
        </w:tc>
      </w:tr>
      <w:tr w:rsidR="00BE55E6" w:rsidRPr="00130753" w14:paraId="0C9E8D0C" w14:textId="77777777" w:rsidTr="00BE55E6">
        <w:trPr>
          <w:trHeight w:val="2542"/>
        </w:trPr>
        <w:tc>
          <w:tcPr>
            <w:tcW w:w="2015" w:type="dxa"/>
            <w:shd w:val="clear" w:color="auto" w:fill="auto"/>
            <w:vAlign w:val="center"/>
          </w:tcPr>
          <w:p w14:paraId="018CC9D2"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Paracetamol 250mg/5ml oral suspension</w:t>
            </w:r>
          </w:p>
        </w:tc>
        <w:tc>
          <w:tcPr>
            <w:tcW w:w="2080" w:type="dxa"/>
            <w:shd w:val="clear" w:color="auto" w:fill="auto"/>
            <w:vAlign w:val="center"/>
          </w:tcPr>
          <w:p w14:paraId="11273A35"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For the relief of mild to moderate pain or raised temperature</w:t>
            </w:r>
          </w:p>
        </w:tc>
        <w:tc>
          <w:tcPr>
            <w:tcW w:w="1984" w:type="dxa"/>
            <w:shd w:val="clear" w:color="auto" w:fill="auto"/>
            <w:vAlign w:val="center"/>
          </w:tcPr>
          <w:p w14:paraId="28F0D095" w14:textId="77777777" w:rsidR="00BE55E6" w:rsidRDefault="00BE55E6" w:rsidP="00BE55E6">
            <w:pPr>
              <w:spacing w:before="120" w:after="120" w:line="240" w:lineRule="auto"/>
              <w:rPr>
                <w:rFonts w:ascii="Arial" w:hAnsi="Arial" w:cs="Arial"/>
                <w:sz w:val="20"/>
                <w:szCs w:val="20"/>
              </w:rPr>
            </w:pPr>
            <w:r w:rsidRPr="00130753">
              <w:rPr>
                <w:rFonts w:ascii="Arial" w:hAnsi="Arial" w:cs="Arial"/>
                <w:sz w:val="20"/>
                <w:szCs w:val="20"/>
              </w:rPr>
              <w:t>10 – 20mls every 4 – 6 hours, maximum of 4 doses in 24 hours.</w:t>
            </w:r>
          </w:p>
          <w:p w14:paraId="397EB47D" w14:textId="77777777" w:rsidR="00BE55E6" w:rsidRPr="008E32BB" w:rsidRDefault="00BE55E6" w:rsidP="00BE55E6">
            <w:pPr>
              <w:spacing w:before="120" w:after="120" w:line="240" w:lineRule="auto"/>
              <w:rPr>
                <w:rFonts w:ascii="Arial" w:hAnsi="Arial" w:cs="Arial"/>
                <w:b/>
                <w:bCs/>
                <w:sz w:val="20"/>
                <w:szCs w:val="20"/>
              </w:rPr>
            </w:pPr>
            <w:r w:rsidRPr="008E32BB">
              <w:rPr>
                <w:rFonts w:ascii="Arial" w:hAnsi="Arial" w:cs="Arial"/>
                <w:b/>
                <w:bCs/>
                <w:sz w:val="20"/>
                <w:szCs w:val="20"/>
              </w:rPr>
              <w:t>Note: Dose varies according to weight.</w:t>
            </w:r>
          </w:p>
        </w:tc>
        <w:tc>
          <w:tcPr>
            <w:tcW w:w="1701" w:type="dxa"/>
            <w:vAlign w:val="center"/>
          </w:tcPr>
          <w:p w14:paraId="4CDF0520"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80mls in divided doses</w:t>
            </w:r>
          </w:p>
        </w:tc>
        <w:tc>
          <w:tcPr>
            <w:tcW w:w="4111" w:type="dxa"/>
            <w:vAlign w:val="center"/>
          </w:tcPr>
          <w:p w14:paraId="22D47963"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Do not give with other paracetamol containing products.</w:t>
            </w:r>
            <w:r w:rsidRPr="008E32BB">
              <w:rPr>
                <w:rFonts w:ascii="Arial" w:hAnsi="Arial" w:cs="Arial"/>
                <w:b/>
                <w:bCs/>
                <w:sz w:val="20"/>
                <w:szCs w:val="20"/>
              </w:rPr>
              <w:t xml:space="preserve"> If body weight &lt; 50kg, dose should be reduced to 10mls up to four times a day.</w:t>
            </w:r>
          </w:p>
        </w:tc>
        <w:tc>
          <w:tcPr>
            <w:tcW w:w="3697" w:type="dxa"/>
            <w:shd w:val="clear" w:color="auto" w:fill="auto"/>
            <w:vAlign w:val="center"/>
          </w:tcPr>
          <w:p w14:paraId="4C419FDC" w14:textId="3484FE7F" w:rsidR="00BE55E6" w:rsidRPr="00130753" w:rsidRDefault="0050036C" w:rsidP="00BE55E6">
            <w:pPr>
              <w:spacing w:before="120" w:after="120" w:line="240" w:lineRule="auto"/>
              <w:rPr>
                <w:rFonts w:ascii="Arial" w:hAnsi="Arial" w:cs="Arial"/>
                <w:sz w:val="20"/>
                <w:szCs w:val="20"/>
              </w:rPr>
            </w:pPr>
            <w:permStart w:id="705309686" w:edGrp="everyone"/>
            <w:r>
              <w:rPr>
                <w:rFonts w:ascii="Arial" w:hAnsi="Arial" w:cs="Arial"/>
                <w:sz w:val="20"/>
                <w:szCs w:val="20"/>
              </w:rPr>
              <w:t xml:space="preserve">      </w:t>
            </w:r>
            <w:permEnd w:id="705309686"/>
          </w:p>
        </w:tc>
      </w:tr>
      <w:tr w:rsidR="00BE55E6" w:rsidRPr="00130753" w14:paraId="3C0BFB79" w14:textId="77777777" w:rsidTr="00BE55E6">
        <w:trPr>
          <w:trHeight w:val="847"/>
        </w:trPr>
        <w:tc>
          <w:tcPr>
            <w:tcW w:w="2015" w:type="dxa"/>
            <w:shd w:val="clear" w:color="auto" w:fill="auto"/>
            <w:vAlign w:val="center"/>
          </w:tcPr>
          <w:p w14:paraId="3995BBD5"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lastRenderedPageBreak/>
              <w:t>Simple linctus sugar free</w:t>
            </w:r>
          </w:p>
        </w:tc>
        <w:tc>
          <w:tcPr>
            <w:tcW w:w="2080" w:type="dxa"/>
            <w:shd w:val="clear" w:color="auto" w:fill="auto"/>
            <w:vAlign w:val="center"/>
          </w:tcPr>
          <w:p w14:paraId="4053B63E"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 xml:space="preserve">For dry irritating cough </w:t>
            </w:r>
          </w:p>
        </w:tc>
        <w:tc>
          <w:tcPr>
            <w:tcW w:w="1984" w:type="dxa"/>
            <w:shd w:val="clear" w:color="auto" w:fill="auto"/>
            <w:vAlign w:val="center"/>
          </w:tcPr>
          <w:p w14:paraId="66833686"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 xml:space="preserve">5 – 10 </w:t>
            </w:r>
            <w:proofErr w:type="spellStart"/>
            <w:r w:rsidRPr="00130753">
              <w:rPr>
                <w:rFonts w:ascii="Arial" w:hAnsi="Arial" w:cs="Arial"/>
                <w:sz w:val="20"/>
                <w:szCs w:val="20"/>
              </w:rPr>
              <w:t>mls</w:t>
            </w:r>
            <w:proofErr w:type="spellEnd"/>
            <w:r w:rsidRPr="00130753">
              <w:rPr>
                <w:rFonts w:ascii="Arial" w:hAnsi="Arial" w:cs="Arial"/>
                <w:sz w:val="20"/>
                <w:szCs w:val="20"/>
              </w:rPr>
              <w:t xml:space="preserve"> up to 4 times a day (suitable for diabetics)</w:t>
            </w:r>
          </w:p>
        </w:tc>
        <w:tc>
          <w:tcPr>
            <w:tcW w:w="1701" w:type="dxa"/>
            <w:vAlign w:val="center"/>
          </w:tcPr>
          <w:p w14:paraId="52CF8FE4"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40mls in divided doses</w:t>
            </w:r>
          </w:p>
        </w:tc>
        <w:tc>
          <w:tcPr>
            <w:tcW w:w="4111" w:type="dxa"/>
            <w:vAlign w:val="center"/>
          </w:tcPr>
          <w:p w14:paraId="7FCFF62A"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Not suitable for productive coughs.</w:t>
            </w:r>
          </w:p>
        </w:tc>
        <w:tc>
          <w:tcPr>
            <w:tcW w:w="3697" w:type="dxa"/>
            <w:shd w:val="clear" w:color="auto" w:fill="auto"/>
            <w:vAlign w:val="center"/>
          </w:tcPr>
          <w:p w14:paraId="6823AF61" w14:textId="46E39E89" w:rsidR="00BE55E6" w:rsidRPr="00130753" w:rsidRDefault="0050036C" w:rsidP="00BE55E6">
            <w:pPr>
              <w:spacing w:before="120" w:after="120" w:line="240" w:lineRule="auto"/>
              <w:rPr>
                <w:rFonts w:ascii="Arial" w:hAnsi="Arial" w:cs="Arial"/>
                <w:sz w:val="20"/>
                <w:szCs w:val="20"/>
              </w:rPr>
            </w:pPr>
            <w:permStart w:id="511733027" w:edGrp="everyone"/>
            <w:r>
              <w:rPr>
                <w:rFonts w:ascii="Arial" w:hAnsi="Arial" w:cs="Arial"/>
                <w:sz w:val="20"/>
                <w:szCs w:val="20"/>
              </w:rPr>
              <w:t xml:space="preserve">     </w:t>
            </w:r>
            <w:permEnd w:id="511733027"/>
          </w:p>
        </w:tc>
      </w:tr>
      <w:tr w:rsidR="00BE55E6" w:rsidRPr="00130753" w14:paraId="5249EB53" w14:textId="77777777" w:rsidTr="00BE55E6">
        <w:trPr>
          <w:trHeight w:val="1706"/>
        </w:trPr>
        <w:tc>
          <w:tcPr>
            <w:tcW w:w="2015" w:type="dxa"/>
            <w:shd w:val="clear" w:color="auto" w:fill="auto"/>
            <w:vAlign w:val="center"/>
          </w:tcPr>
          <w:p w14:paraId="32BB25A1"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Oral rehydration sachets</w:t>
            </w:r>
          </w:p>
        </w:tc>
        <w:tc>
          <w:tcPr>
            <w:tcW w:w="2080" w:type="dxa"/>
            <w:shd w:val="clear" w:color="auto" w:fill="auto"/>
            <w:vAlign w:val="center"/>
          </w:tcPr>
          <w:p w14:paraId="509F4EB4"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shd w:val="clear" w:color="auto" w:fill="FFFFFF"/>
              </w:rPr>
              <w:t>For treatment of fluid and electrolyte loss associated with acute diarrhoea</w:t>
            </w:r>
            <w:r w:rsidRPr="00130753">
              <w:rPr>
                <w:rFonts w:ascii="Arial" w:hAnsi="Arial" w:cs="Arial"/>
                <w:sz w:val="20"/>
                <w:szCs w:val="20"/>
              </w:rPr>
              <w:t xml:space="preserve"> </w:t>
            </w:r>
          </w:p>
        </w:tc>
        <w:tc>
          <w:tcPr>
            <w:tcW w:w="1984" w:type="dxa"/>
            <w:shd w:val="clear" w:color="auto" w:fill="auto"/>
            <w:vAlign w:val="center"/>
          </w:tcPr>
          <w:p w14:paraId="0A9B3898"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One or two reconstituted sachet(s) after each loose motion</w:t>
            </w:r>
          </w:p>
        </w:tc>
        <w:tc>
          <w:tcPr>
            <w:tcW w:w="1701" w:type="dxa"/>
            <w:vAlign w:val="center"/>
          </w:tcPr>
          <w:p w14:paraId="7FD6D397"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20 -40ml/kg</w:t>
            </w:r>
          </w:p>
        </w:tc>
        <w:tc>
          <w:tcPr>
            <w:tcW w:w="4111" w:type="dxa"/>
            <w:vAlign w:val="center"/>
          </w:tcPr>
          <w:p w14:paraId="6F8046C8" w14:textId="77777777" w:rsidR="00BE55E6" w:rsidRPr="00130753" w:rsidRDefault="00BE55E6" w:rsidP="00BE55E6">
            <w:pPr>
              <w:spacing w:before="120" w:after="120" w:line="240" w:lineRule="auto"/>
              <w:rPr>
                <w:rFonts w:ascii="Arial" w:hAnsi="Arial" w:cs="Arial"/>
                <w:sz w:val="20"/>
                <w:szCs w:val="20"/>
              </w:rPr>
            </w:pPr>
            <w:r w:rsidRPr="00130753">
              <w:rPr>
                <w:rFonts w:ascii="Arial" w:hAnsi="Arial" w:cs="Arial"/>
                <w:sz w:val="20"/>
                <w:szCs w:val="20"/>
              </w:rPr>
              <w:t>The solution may be refrigerated for up to 24 hours after which it should be discarded.</w:t>
            </w:r>
          </w:p>
        </w:tc>
        <w:tc>
          <w:tcPr>
            <w:tcW w:w="3697" w:type="dxa"/>
            <w:shd w:val="clear" w:color="auto" w:fill="auto"/>
            <w:vAlign w:val="center"/>
          </w:tcPr>
          <w:p w14:paraId="27285B79" w14:textId="44F46458" w:rsidR="00BE55E6" w:rsidRPr="00130753" w:rsidRDefault="0050036C" w:rsidP="00BE55E6">
            <w:pPr>
              <w:spacing w:before="120" w:after="120" w:line="240" w:lineRule="auto"/>
              <w:rPr>
                <w:rFonts w:ascii="Arial" w:hAnsi="Arial" w:cs="Arial"/>
                <w:sz w:val="20"/>
                <w:szCs w:val="20"/>
              </w:rPr>
            </w:pPr>
            <w:permStart w:id="2123048261" w:edGrp="everyone"/>
            <w:r>
              <w:rPr>
                <w:rFonts w:ascii="Arial" w:hAnsi="Arial" w:cs="Arial"/>
                <w:sz w:val="20"/>
                <w:szCs w:val="20"/>
              </w:rPr>
              <w:t xml:space="preserve">     </w:t>
            </w:r>
            <w:permEnd w:id="2123048261"/>
          </w:p>
        </w:tc>
      </w:tr>
    </w:tbl>
    <w:p w14:paraId="3DD4A617" w14:textId="3C5409CC" w:rsidR="00BE55E6" w:rsidRDefault="00BE55E6" w:rsidP="007265BA">
      <w:pPr>
        <w:spacing w:after="0" w:line="240" w:lineRule="auto"/>
        <w:rPr>
          <w:rFonts w:ascii="Arial" w:hAnsi="Arial" w:cs="Arial"/>
          <w:b/>
          <w:bCs/>
          <w:noProof/>
          <w:color w:val="0070C0"/>
          <w:sz w:val="28"/>
          <w:szCs w:val="28"/>
        </w:rPr>
      </w:pPr>
    </w:p>
    <w:p w14:paraId="7C7E2373" w14:textId="1DE6D9C9" w:rsidR="0090096D" w:rsidRDefault="0090096D" w:rsidP="002215FB">
      <w:pPr>
        <w:spacing w:after="0" w:line="240" w:lineRule="auto"/>
        <w:rPr>
          <w:rFonts w:ascii="Arial" w:hAnsi="Arial" w:cs="Arial"/>
          <w:b/>
          <w:bCs/>
          <w:color w:val="0070C0"/>
          <w:sz w:val="28"/>
          <w:szCs w:val="28"/>
        </w:rPr>
      </w:pPr>
    </w:p>
    <w:p w14:paraId="6D232DB8" w14:textId="3C3DA433" w:rsidR="0051152D" w:rsidRDefault="0051152D" w:rsidP="002215FB">
      <w:pPr>
        <w:spacing w:after="0" w:line="240" w:lineRule="auto"/>
        <w:rPr>
          <w:rFonts w:ascii="Arial" w:hAnsi="Arial" w:cs="Arial"/>
          <w:b/>
          <w:bCs/>
          <w:color w:val="0070C0"/>
          <w:sz w:val="28"/>
          <w:szCs w:val="28"/>
        </w:rPr>
      </w:pPr>
    </w:p>
    <w:p w14:paraId="396ECFC1" w14:textId="5CA0CFD9" w:rsidR="00B631C1" w:rsidRDefault="00B631C1" w:rsidP="00340B3E">
      <w:pPr>
        <w:rPr>
          <w:rFonts w:ascii="Arial" w:hAnsi="Arial" w:cs="Arial"/>
          <w:b/>
          <w:bCs/>
          <w:color w:val="0070C0"/>
          <w:sz w:val="28"/>
          <w:szCs w:val="28"/>
        </w:rPr>
      </w:pPr>
    </w:p>
    <w:p w14:paraId="73E47EC8" w14:textId="0CEFECD0" w:rsidR="00B631C1" w:rsidRDefault="000C3E32" w:rsidP="00625B0C">
      <w:pPr>
        <w:spacing w:after="0" w:line="240" w:lineRule="auto"/>
        <w:jc w:val="both"/>
        <w:rPr>
          <w:rFonts w:ascii="Arial" w:hAnsi="Arial" w:cs="Arial"/>
          <w:b/>
          <w:bCs/>
          <w:color w:val="0070C0"/>
          <w:sz w:val="28"/>
          <w:szCs w:val="28"/>
        </w:rPr>
      </w:pPr>
      <w:r>
        <w:rPr>
          <w:rFonts w:ascii="Arial" w:hAnsi="Arial" w:cs="Arial"/>
          <w:b/>
          <w:bCs/>
          <w:color w:val="0070C0"/>
          <w:sz w:val="28"/>
          <w:szCs w:val="28"/>
        </w:rPr>
        <w:t xml:space="preserve">                               </w:t>
      </w:r>
    </w:p>
    <w:p w14:paraId="6F96F2FE" w14:textId="0342EA36" w:rsidR="00625B0C" w:rsidRPr="005E68CA" w:rsidRDefault="00625B0C" w:rsidP="005E68CA">
      <w:pPr>
        <w:spacing w:after="0" w:line="240" w:lineRule="auto"/>
        <w:jc w:val="both"/>
        <w:rPr>
          <w:sz w:val="23"/>
          <w:szCs w:val="23"/>
        </w:rPr>
      </w:pPr>
    </w:p>
    <w:sectPr w:rsidR="00625B0C" w:rsidRPr="005E68CA" w:rsidSect="00340B3E">
      <w:headerReference w:type="default" r:id="rId11"/>
      <w:footerReference w:type="default" r:id="rId12"/>
      <w:headerReference w:type="first" r:id="rId13"/>
      <w:footerReference w:type="first" r:id="rId14"/>
      <w:pgSz w:w="16838" w:h="11906" w:orient="landscape"/>
      <w:pgMar w:top="1440" w:right="567" w:bottom="1440" w:left="1440"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A147" w14:textId="77777777" w:rsidR="003567CE" w:rsidRDefault="003567CE" w:rsidP="00F17C78">
      <w:pPr>
        <w:spacing w:after="0" w:line="240" w:lineRule="auto"/>
      </w:pPr>
      <w:r>
        <w:separator/>
      </w:r>
    </w:p>
  </w:endnote>
  <w:endnote w:type="continuationSeparator" w:id="0">
    <w:p w14:paraId="0D3CCD8F" w14:textId="77777777" w:rsidR="003567CE" w:rsidRDefault="003567CE" w:rsidP="00F1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436555"/>
      <w:docPartObj>
        <w:docPartGallery w:val="Page Numbers (Bottom of Page)"/>
        <w:docPartUnique/>
      </w:docPartObj>
    </w:sdtPr>
    <w:sdtEndPr>
      <w:rPr>
        <w:noProof/>
      </w:rPr>
    </w:sdtEndPr>
    <w:sdtContent>
      <w:p w14:paraId="16CA20CE" w14:textId="1CEFC88B" w:rsidR="00206A84" w:rsidRDefault="00206A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B2B124" w14:textId="778A9729" w:rsidR="00F17C78" w:rsidRDefault="00F17C78">
    <w:pPr>
      <w:pStyle w:val="Footer"/>
    </w:pPr>
  </w:p>
  <w:p w14:paraId="1AD605B8" w14:textId="77777777" w:rsidR="00206A84" w:rsidRDefault="00206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8D93" w14:textId="6869057F" w:rsidR="00317846" w:rsidRDefault="00317846">
    <w:pPr>
      <w:pStyle w:val="Footer"/>
    </w:pPr>
    <w:r w:rsidRPr="00E70161">
      <w:rPr>
        <w:rFonts w:ascii="Arial" w:hAnsi="Arial" w:cs="Arial"/>
        <w:noProof/>
        <w:sz w:val="20"/>
        <w:szCs w:val="20"/>
      </w:rPr>
      <w:drawing>
        <wp:anchor distT="0" distB="0" distL="114300" distR="114300" simplePos="0" relativeHeight="251659264" behindDoc="1" locked="0" layoutInCell="1" allowOverlap="1" wp14:anchorId="3057727E" wp14:editId="78D48E7F">
          <wp:simplePos x="0" y="0"/>
          <wp:positionH relativeFrom="page">
            <wp:posOffset>914400</wp:posOffset>
          </wp:positionH>
          <wp:positionV relativeFrom="page">
            <wp:posOffset>9987915</wp:posOffset>
          </wp:positionV>
          <wp:extent cx="5977890" cy="480695"/>
          <wp:effectExtent l="0" t="0" r="3810" b="0"/>
          <wp:wrapNone/>
          <wp:docPr id="1896034666" name="Picture 189603466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15356" t="-1" r="7637" b="67376"/>
                  <a:stretch/>
                </pic:blipFill>
                <pic:spPr bwMode="auto">
                  <a:xfrm>
                    <a:off x="0" y="0"/>
                    <a:ext cx="5977890"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C8B0" w14:textId="77777777" w:rsidR="003567CE" w:rsidRDefault="003567CE" w:rsidP="00F17C78">
      <w:pPr>
        <w:spacing w:after="0" w:line="240" w:lineRule="auto"/>
      </w:pPr>
      <w:r>
        <w:separator/>
      </w:r>
    </w:p>
  </w:footnote>
  <w:footnote w:type="continuationSeparator" w:id="0">
    <w:p w14:paraId="0DFF06BB" w14:textId="77777777" w:rsidR="003567CE" w:rsidRDefault="003567CE" w:rsidP="00F17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B2F8" w14:textId="2004BD2B" w:rsidR="00555ED9" w:rsidRDefault="004A1ACF">
    <w:pPr>
      <w:pStyle w:val="Header"/>
    </w:pPr>
    <w:r w:rsidRPr="00E70161">
      <w:rPr>
        <w:noProof/>
      </w:rPr>
      <w:drawing>
        <wp:anchor distT="0" distB="0" distL="114300" distR="114300" simplePos="0" relativeHeight="251664384" behindDoc="1" locked="0" layoutInCell="1" allowOverlap="1" wp14:anchorId="5B21A610" wp14:editId="7CA8FA83">
          <wp:simplePos x="0" y="0"/>
          <wp:positionH relativeFrom="page">
            <wp:align>right</wp:align>
          </wp:positionH>
          <wp:positionV relativeFrom="paragraph">
            <wp:posOffset>-539115</wp:posOffset>
          </wp:positionV>
          <wp:extent cx="1529395" cy="922020"/>
          <wp:effectExtent l="0" t="0" r="0" b="0"/>
          <wp:wrapSquare wrapText="bothSides"/>
          <wp:docPr id="1342062044" name="Picture 134206204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29395" cy="922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7A5C" w14:textId="51A40E51" w:rsidR="00F76007" w:rsidRDefault="00555ED9">
    <w:pPr>
      <w:pStyle w:val="Header"/>
    </w:pPr>
    <w:r w:rsidRPr="00E70161">
      <w:rPr>
        <w:noProof/>
      </w:rPr>
      <w:drawing>
        <wp:anchor distT="0" distB="0" distL="114300" distR="114300" simplePos="0" relativeHeight="251663360" behindDoc="1" locked="0" layoutInCell="1" allowOverlap="1" wp14:anchorId="66324904" wp14:editId="5F54017B">
          <wp:simplePos x="0" y="0"/>
          <wp:positionH relativeFrom="page">
            <wp:align>right</wp:align>
          </wp:positionH>
          <wp:positionV relativeFrom="paragraph">
            <wp:posOffset>-506730</wp:posOffset>
          </wp:positionV>
          <wp:extent cx="1529395" cy="922020"/>
          <wp:effectExtent l="0" t="0" r="0" b="0"/>
          <wp:wrapNone/>
          <wp:docPr id="771231120" name="Picture 7712311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29395" cy="922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EDE"/>
    <w:multiLevelType w:val="multilevel"/>
    <w:tmpl w:val="ABAA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8755F"/>
    <w:multiLevelType w:val="hybridMultilevel"/>
    <w:tmpl w:val="11C400A0"/>
    <w:lvl w:ilvl="0" w:tplc="D7D20BA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A7A7B"/>
    <w:multiLevelType w:val="hybridMultilevel"/>
    <w:tmpl w:val="D598E41A"/>
    <w:lvl w:ilvl="0" w:tplc="7478A68A">
      <w:start w:val="1"/>
      <w:numFmt w:val="decimal"/>
      <w:lvlText w:val="%1."/>
      <w:lvlJc w:val="left"/>
      <w:pPr>
        <w:ind w:left="1080" w:hanging="360"/>
      </w:pPr>
      <w:rPr>
        <w:rFonts w:ascii="Arial" w:hAnsi="Arial" w:cs="Arial" w:hint="default"/>
        <w:b w:val="0"/>
        <w:color w:val="auto"/>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8D79C8"/>
    <w:multiLevelType w:val="hybridMultilevel"/>
    <w:tmpl w:val="7A1890C6"/>
    <w:lvl w:ilvl="0" w:tplc="D7D20BAA">
      <w:start w:val="1"/>
      <w:numFmt w:val="bullet"/>
      <w:lvlText w:val=""/>
      <w:lvlJc w:val="left"/>
      <w:pPr>
        <w:ind w:left="785" w:hanging="360"/>
      </w:pPr>
      <w:rPr>
        <w:rFonts w:ascii="Symbol" w:hAnsi="Symbol" w:hint="default"/>
        <w:color w:val="000000" w:themeColor="text1"/>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54648A3"/>
    <w:multiLevelType w:val="hybridMultilevel"/>
    <w:tmpl w:val="4D0C528A"/>
    <w:lvl w:ilvl="0" w:tplc="6D3874B8">
      <w:start w:val="1"/>
      <w:numFmt w:val="bullet"/>
      <w:lvlText w:val=""/>
      <w:lvlJc w:val="left"/>
      <w:pPr>
        <w:ind w:left="284" w:hanging="284"/>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494096"/>
    <w:multiLevelType w:val="hybridMultilevel"/>
    <w:tmpl w:val="0D0C0134"/>
    <w:lvl w:ilvl="0" w:tplc="D7D20BA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A7D07"/>
    <w:multiLevelType w:val="hybridMultilevel"/>
    <w:tmpl w:val="22AC6164"/>
    <w:lvl w:ilvl="0" w:tplc="C18EEE3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44536"/>
    <w:multiLevelType w:val="hybridMultilevel"/>
    <w:tmpl w:val="D644A4E6"/>
    <w:lvl w:ilvl="0" w:tplc="D7D20BA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C15A5"/>
    <w:multiLevelType w:val="hybridMultilevel"/>
    <w:tmpl w:val="60D89952"/>
    <w:lvl w:ilvl="0" w:tplc="067C44F8">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773D72"/>
    <w:multiLevelType w:val="hybridMultilevel"/>
    <w:tmpl w:val="BDBC4906"/>
    <w:lvl w:ilvl="0" w:tplc="FF02838A">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B23758"/>
    <w:multiLevelType w:val="hybridMultilevel"/>
    <w:tmpl w:val="B87286AC"/>
    <w:lvl w:ilvl="0" w:tplc="582A9A58">
      <w:start w:val="1"/>
      <w:numFmt w:val="bullet"/>
      <w:lvlText w:val="o"/>
      <w:lvlJc w:val="left"/>
      <w:pPr>
        <w:ind w:left="794" w:hanging="227"/>
      </w:pPr>
      <w:rPr>
        <w:rFonts w:ascii="Courier New" w:hAnsi="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1" w15:restartNumberingAfterBreak="0">
    <w:nsid w:val="26DA2DF6"/>
    <w:multiLevelType w:val="hybridMultilevel"/>
    <w:tmpl w:val="A0B49396"/>
    <w:lvl w:ilvl="0" w:tplc="45AC6860">
      <w:start w:val="1"/>
      <w:numFmt w:val="bullet"/>
      <w:lvlText w:val=""/>
      <w:lvlJc w:val="left"/>
      <w:pPr>
        <w:ind w:left="284" w:hanging="284"/>
      </w:pPr>
      <w:rPr>
        <w:rFonts w:ascii="Symbol" w:hAnsi="Symbol" w:hint="default"/>
      </w:rPr>
    </w:lvl>
    <w:lvl w:ilvl="1" w:tplc="3776F218">
      <w:start w:val="1"/>
      <w:numFmt w:val="bullet"/>
      <w:lvlText w:val="o"/>
      <w:lvlJc w:val="left"/>
      <w:pPr>
        <w:ind w:left="794" w:hanging="227"/>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B4C63"/>
    <w:multiLevelType w:val="hybridMultilevel"/>
    <w:tmpl w:val="9B00B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C2196"/>
    <w:multiLevelType w:val="hybridMultilevel"/>
    <w:tmpl w:val="7332E594"/>
    <w:lvl w:ilvl="0" w:tplc="D7D20BA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51621"/>
    <w:multiLevelType w:val="hybridMultilevel"/>
    <w:tmpl w:val="EECC9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463D1E"/>
    <w:multiLevelType w:val="hybridMultilevel"/>
    <w:tmpl w:val="7BC4A094"/>
    <w:lvl w:ilvl="0" w:tplc="37AE6036">
      <w:start w:val="1"/>
      <w:numFmt w:val="bullet"/>
      <w:lvlText w:val="o"/>
      <w:lvlJc w:val="left"/>
      <w:pPr>
        <w:ind w:left="79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C244D"/>
    <w:multiLevelType w:val="hybridMultilevel"/>
    <w:tmpl w:val="959E3536"/>
    <w:lvl w:ilvl="0" w:tplc="D7D20BA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A4F34"/>
    <w:multiLevelType w:val="hybridMultilevel"/>
    <w:tmpl w:val="A2A8B8B2"/>
    <w:lvl w:ilvl="0" w:tplc="D7D20BA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A54FC"/>
    <w:multiLevelType w:val="hybridMultilevel"/>
    <w:tmpl w:val="26FC1DC4"/>
    <w:lvl w:ilvl="0" w:tplc="D7D20BA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5151C9"/>
    <w:multiLevelType w:val="hybridMultilevel"/>
    <w:tmpl w:val="CD6E7F94"/>
    <w:lvl w:ilvl="0" w:tplc="328CA8BC">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2636CB"/>
    <w:multiLevelType w:val="hybridMultilevel"/>
    <w:tmpl w:val="4842746C"/>
    <w:lvl w:ilvl="0" w:tplc="EBC81FC8">
      <w:start w:val="1"/>
      <w:numFmt w:val="bullet"/>
      <w:lvlText w:val=""/>
      <w:lvlJc w:val="left"/>
      <w:pPr>
        <w:ind w:left="170" w:hanging="170"/>
      </w:pPr>
      <w:rPr>
        <w:rFonts w:ascii="Symbol" w:hAnsi="Symbol" w:hint="default"/>
      </w:rPr>
    </w:lvl>
    <w:lvl w:ilvl="1" w:tplc="C090037E">
      <w:start w:val="1"/>
      <w:numFmt w:val="bullet"/>
      <w:lvlText w:val="o"/>
      <w:lvlJc w:val="left"/>
      <w:pPr>
        <w:ind w:left="624" w:hanging="227"/>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B9111A"/>
    <w:multiLevelType w:val="hybridMultilevel"/>
    <w:tmpl w:val="4C9428F4"/>
    <w:lvl w:ilvl="0" w:tplc="ABE649B6">
      <w:start w:val="1"/>
      <w:numFmt w:val="bullet"/>
      <w:lvlText w:val=""/>
      <w:lvlJc w:val="left"/>
      <w:pPr>
        <w:ind w:left="227" w:hanging="227"/>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8C1B7E"/>
    <w:multiLevelType w:val="hybridMultilevel"/>
    <w:tmpl w:val="5B90F950"/>
    <w:lvl w:ilvl="0" w:tplc="93247524">
      <w:start w:val="1"/>
      <w:numFmt w:val="bullet"/>
      <w:lvlText w:val=""/>
      <w:lvlJc w:val="left"/>
      <w:pPr>
        <w:ind w:left="227" w:hanging="227"/>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F60A10"/>
    <w:multiLevelType w:val="hybridMultilevel"/>
    <w:tmpl w:val="5C12852E"/>
    <w:lvl w:ilvl="0" w:tplc="D7D20BA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082CA0"/>
    <w:multiLevelType w:val="hybridMultilevel"/>
    <w:tmpl w:val="7D9EB4D6"/>
    <w:lvl w:ilvl="0" w:tplc="D7D20BA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BC0DE3"/>
    <w:multiLevelType w:val="hybridMultilevel"/>
    <w:tmpl w:val="76E0DB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E8F394B"/>
    <w:multiLevelType w:val="hybridMultilevel"/>
    <w:tmpl w:val="FA7C2A6C"/>
    <w:lvl w:ilvl="0" w:tplc="F2AEAF8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C5417"/>
    <w:multiLevelType w:val="hybridMultilevel"/>
    <w:tmpl w:val="ECA03FE4"/>
    <w:lvl w:ilvl="0" w:tplc="D7D20BA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952C33"/>
    <w:multiLevelType w:val="hybridMultilevel"/>
    <w:tmpl w:val="A4C0DE5A"/>
    <w:lvl w:ilvl="0" w:tplc="D7D20BA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182091"/>
    <w:multiLevelType w:val="hybridMultilevel"/>
    <w:tmpl w:val="A726F28A"/>
    <w:lvl w:ilvl="0" w:tplc="FF5292F0">
      <w:start w:val="1"/>
      <w:numFmt w:val="bullet"/>
      <w:lvlText w:val=""/>
      <w:lvlJc w:val="left"/>
      <w:pPr>
        <w:ind w:left="170" w:hanging="17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0" w15:restartNumberingAfterBreak="0">
    <w:nsid w:val="455053EE"/>
    <w:multiLevelType w:val="hybridMultilevel"/>
    <w:tmpl w:val="33F4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EC7D32"/>
    <w:multiLevelType w:val="hybridMultilevel"/>
    <w:tmpl w:val="3D20639C"/>
    <w:lvl w:ilvl="0" w:tplc="93849F06">
      <w:start w:val="1"/>
      <w:numFmt w:val="bullet"/>
      <w:lvlText w:val=""/>
      <w:lvlJc w:val="left"/>
      <w:pPr>
        <w:ind w:left="284" w:hanging="284"/>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B861815"/>
    <w:multiLevelType w:val="hybridMultilevel"/>
    <w:tmpl w:val="50E48DBE"/>
    <w:lvl w:ilvl="0" w:tplc="65EC8986">
      <w:start w:val="1"/>
      <w:numFmt w:val="bullet"/>
      <w:lvlText w:val=""/>
      <w:lvlJc w:val="left"/>
      <w:pPr>
        <w:ind w:left="284" w:hanging="284"/>
      </w:pPr>
      <w:rPr>
        <w:rFonts w:ascii="Symbol" w:hAnsi="Symbol" w:hint="default"/>
        <w:color w:val="000000" w:themeColor="text1"/>
      </w:rPr>
    </w:lvl>
    <w:lvl w:ilvl="1" w:tplc="EB001EBC">
      <w:start w:val="1"/>
      <w:numFmt w:val="bullet"/>
      <w:lvlText w:val="o"/>
      <w:lvlJc w:val="left"/>
      <w:pPr>
        <w:ind w:left="794" w:hanging="22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D83495"/>
    <w:multiLevelType w:val="hybridMultilevel"/>
    <w:tmpl w:val="5194FB2C"/>
    <w:lvl w:ilvl="0" w:tplc="87D6943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2861F04"/>
    <w:multiLevelType w:val="hybridMultilevel"/>
    <w:tmpl w:val="570A8152"/>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5" w15:restartNumberingAfterBreak="0">
    <w:nsid w:val="56647147"/>
    <w:multiLevelType w:val="hybridMultilevel"/>
    <w:tmpl w:val="2210215E"/>
    <w:lvl w:ilvl="0" w:tplc="D7D20BA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93127A"/>
    <w:multiLevelType w:val="hybridMultilevel"/>
    <w:tmpl w:val="7AF47754"/>
    <w:lvl w:ilvl="0" w:tplc="3FCE2F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AD7FF6"/>
    <w:multiLevelType w:val="hybridMultilevel"/>
    <w:tmpl w:val="AA367ECC"/>
    <w:lvl w:ilvl="0" w:tplc="D7D20BA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895A5E"/>
    <w:multiLevelType w:val="hybridMultilevel"/>
    <w:tmpl w:val="BA1409C4"/>
    <w:lvl w:ilvl="0" w:tplc="786C431A">
      <w:start w:val="1"/>
      <w:numFmt w:val="bullet"/>
      <w:lvlText w:val=""/>
      <w:lvlJc w:val="left"/>
      <w:pPr>
        <w:ind w:left="284" w:hanging="284"/>
      </w:pPr>
      <w:rPr>
        <w:rFonts w:ascii="Symbol" w:hAnsi="Symbol" w:hint="default"/>
      </w:rPr>
    </w:lvl>
    <w:lvl w:ilvl="1" w:tplc="36582B1E">
      <w:start w:val="1"/>
      <w:numFmt w:val="bullet"/>
      <w:lvlText w:val="o"/>
      <w:lvlJc w:val="left"/>
      <w:pPr>
        <w:ind w:left="907" w:hanging="187"/>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DB40750"/>
    <w:multiLevelType w:val="hybridMultilevel"/>
    <w:tmpl w:val="1804A6F2"/>
    <w:lvl w:ilvl="0" w:tplc="1B225C4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19155D"/>
    <w:multiLevelType w:val="hybridMultilevel"/>
    <w:tmpl w:val="94E82C82"/>
    <w:lvl w:ilvl="0" w:tplc="D7D20BA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292766"/>
    <w:multiLevelType w:val="hybridMultilevel"/>
    <w:tmpl w:val="B1020E50"/>
    <w:lvl w:ilvl="0" w:tplc="E3E0A000">
      <w:start w:val="1"/>
      <w:numFmt w:val="bullet"/>
      <w:lvlText w:val=""/>
      <w:lvlJc w:val="left"/>
      <w:pPr>
        <w:ind w:left="284" w:hanging="284"/>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B4129F"/>
    <w:multiLevelType w:val="hybridMultilevel"/>
    <w:tmpl w:val="FEE2B874"/>
    <w:lvl w:ilvl="0" w:tplc="D7D20BA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0A3EF4"/>
    <w:multiLevelType w:val="hybridMultilevel"/>
    <w:tmpl w:val="277E55B2"/>
    <w:lvl w:ilvl="0" w:tplc="7D3A7C62">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2E33D3"/>
    <w:multiLevelType w:val="hybridMultilevel"/>
    <w:tmpl w:val="8C40FBDC"/>
    <w:lvl w:ilvl="0" w:tplc="D7D20BA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D52F1A"/>
    <w:multiLevelType w:val="hybridMultilevel"/>
    <w:tmpl w:val="838032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7559096">
    <w:abstractNumId w:val="38"/>
  </w:num>
  <w:num w:numId="2" w16cid:durableId="1463766876">
    <w:abstractNumId w:val="11"/>
  </w:num>
  <w:num w:numId="3" w16cid:durableId="1622374430">
    <w:abstractNumId w:val="32"/>
  </w:num>
  <w:num w:numId="4" w16cid:durableId="1596478215">
    <w:abstractNumId w:val="20"/>
  </w:num>
  <w:num w:numId="5" w16cid:durableId="501940682">
    <w:abstractNumId w:val="34"/>
  </w:num>
  <w:num w:numId="6" w16cid:durableId="1096367499">
    <w:abstractNumId w:val="9"/>
  </w:num>
  <w:num w:numId="7" w16cid:durableId="1550216337">
    <w:abstractNumId w:val="29"/>
  </w:num>
  <w:num w:numId="8" w16cid:durableId="629822167">
    <w:abstractNumId w:val="19"/>
  </w:num>
  <w:num w:numId="9" w16cid:durableId="1259019720">
    <w:abstractNumId w:val="43"/>
  </w:num>
  <w:num w:numId="10" w16cid:durableId="127403890">
    <w:abstractNumId w:val="31"/>
  </w:num>
  <w:num w:numId="11" w16cid:durableId="1001809823">
    <w:abstractNumId w:val="10"/>
  </w:num>
  <w:num w:numId="12" w16cid:durableId="276447809">
    <w:abstractNumId w:val="8"/>
  </w:num>
  <w:num w:numId="13" w16cid:durableId="626473537">
    <w:abstractNumId w:val="41"/>
  </w:num>
  <w:num w:numId="14" w16cid:durableId="419378280">
    <w:abstractNumId w:val="15"/>
  </w:num>
  <w:num w:numId="15" w16cid:durableId="336231097">
    <w:abstractNumId w:val="4"/>
  </w:num>
  <w:num w:numId="16" w16cid:durableId="1443107428">
    <w:abstractNumId w:val="22"/>
  </w:num>
  <w:num w:numId="17" w16cid:durableId="736172610">
    <w:abstractNumId w:val="21"/>
  </w:num>
  <w:num w:numId="18" w16cid:durableId="549926832">
    <w:abstractNumId w:val="45"/>
  </w:num>
  <w:num w:numId="19" w16cid:durableId="1862477469">
    <w:abstractNumId w:val="33"/>
  </w:num>
  <w:num w:numId="20" w16cid:durableId="1752580571">
    <w:abstractNumId w:val="25"/>
  </w:num>
  <w:num w:numId="21" w16cid:durableId="644241898">
    <w:abstractNumId w:val="26"/>
  </w:num>
  <w:num w:numId="22" w16cid:durableId="1851987330">
    <w:abstractNumId w:val="30"/>
  </w:num>
  <w:num w:numId="23" w16cid:durableId="892038758">
    <w:abstractNumId w:val="0"/>
  </w:num>
  <w:num w:numId="24" w16cid:durableId="273904404">
    <w:abstractNumId w:val="6"/>
  </w:num>
  <w:num w:numId="25" w16cid:durableId="99185286">
    <w:abstractNumId w:val="2"/>
  </w:num>
  <w:num w:numId="26" w16cid:durableId="410125795">
    <w:abstractNumId w:val="44"/>
  </w:num>
  <w:num w:numId="27" w16cid:durableId="1114399068">
    <w:abstractNumId w:val="12"/>
  </w:num>
  <w:num w:numId="28" w16cid:durableId="1847095272">
    <w:abstractNumId w:val="14"/>
  </w:num>
  <w:num w:numId="29" w16cid:durableId="985553479">
    <w:abstractNumId w:val="5"/>
  </w:num>
  <w:num w:numId="30" w16cid:durableId="678194375">
    <w:abstractNumId w:val="40"/>
  </w:num>
  <w:num w:numId="31" w16cid:durableId="1347633281">
    <w:abstractNumId w:val="35"/>
  </w:num>
  <w:num w:numId="32" w16cid:durableId="291330764">
    <w:abstractNumId w:val="3"/>
  </w:num>
  <w:num w:numId="33" w16cid:durableId="223099845">
    <w:abstractNumId w:val="27"/>
  </w:num>
  <w:num w:numId="34" w16cid:durableId="1902666039">
    <w:abstractNumId w:val="37"/>
  </w:num>
  <w:num w:numId="35" w16cid:durableId="1326937739">
    <w:abstractNumId w:val="1"/>
  </w:num>
  <w:num w:numId="36" w16cid:durableId="657928779">
    <w:abstractNumId w:val="16"/>
  </w:num>
  <w:num w:numId="37" w16cid:durableId="2108764457">
    <w:abstractNumId w:val="17"/>
  </w:num>
  <w:num w:numId="38" w16cid:durableId="1063330792">
    <w:abstractNumId w:val="23"/>
  </w:num>
  <w:num w:numId="39" w16cid:durableId="953756044">
    <w:abstractNumId w:val="7"/>
  </w:num>
  <w:num w:numId="40" w16cid:durableId="1932853382">
    <w:abstractNumId w:val="18"/>
  </w:num>
  <w:num w:numId="41" w16cid:durableId="2115633499">
    <w:abstractNumId w:val="28"/>
  </w:num>
  <w:num w:numId="42" w16cid:durableId="699743520">
    <w:abstractNumId w:val="13"/>
  </w:num>
  <w:num w:numId="43" w16cid:durableId="1083917082">
    <w:abstractNumId w:val="42"/>
  </w:num>
  <w:num w:numId="44" w16cid:durableId="517740306">
    <w:abstractNumId w:val="24"/>
  </w:num>
  <w:num w:numId="45" w16cid:durableId="928469439">
    <w:abstractNumId w:val="36"/>
  </w:num>
  <w:num w:numId="46" w16cid:durableId="2010596018">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78"/>
    <w:rsid w:val="00002CCE"/>
    <w:rsid w:val="000040DE"/>
    <w:rsid w:val="00006156"/>
    <w:rsid w:val="00015B04"/>
    <w:rsid w:val="000161EE"/>
    <w:rsid w:val="0002115A"/>
    <w:rsid w:val="0002578B"/>
    <w:rsid w:val="00040C46"/>
    <w:rsid w:val="0004397A"/>
    <w:rsid w:val="00043D47"/>
    <w:rsid w:val="000504D2"/>
    <w:rsid w:val="00051288"/>
    <w:rsid w:val="00060356"/>
    <w:rsid w:val="00060828"/>
    <w:rsid w:val="000615D8"/>
    <w:rsid w:val="000638E6"/>
    <w:rsid w:val="000674A1"/>
    <w:rsid w:val="00075306"/>
    <w:rsid w:val="00077CFD"/>
    <w:rsid w:val="0008236F"/>
    <w:rsid w:val="00085DA2"/>
    <w:rsid w:val="000A0041"/>
    <w:rsid w:val="000A5ACB"/>
    <w:rsid w:val="000A6B27"/>
    <w:rsid w:val="000A6CC8"/>
    <w:rsid w:val="000B086D"/>
    <w:rsid w:val="000B5BE2"/>
    <w:rsid w:val="000C273C"/>
    <w:rsid w:val="000C3E32"/>
    <w:rsid w:val="000C4C5A"/>
    <w:rsid w:val="000C6944"/>
    <w:rsid w:val="000D386E"/>
    <w:rsid w:val="000D3CDE"/>
    <w:rsid w:val="000D3E33"/>
    <w:rsid w:val="000D603F"/>
    <w:rsid w:val="000E374D"/>
    <w:rsid w:val="000E5692"/>
    <w:rsid w:val="000E69C8"/>
    <w:rsid w:val="000F4EFA"/>
    <w:rsid w:val="000F50C5"/>
    <w:rsid w:val="00105CD7"/>
    <w:rsid w:val="0011010A"/>
    <w:rsid w:val="001103BC"/>
    <w:rsid w:val="0011374C"/>
    <w:rsid w:val="00116807"/>
    <w:rsid w:val="001204F4"/>
    <w:rsid w:val="0012260E"/>
    <w:rsid w:val="0012473A"/>
    <w:rsid w:val="00134659"/>
    <w:rsid w:val="00141177"/>
    <w:rsid w:val="00144B8B"/>
    <w:rsid w:val="00145659"/>
    <w:rsid w:val="00151F26"/>
    <w:rsid w:val="0015768B"/>
    <w:rsid w:val="00157A32"/>
    <w:rsid w:val="001711A2"/>
    <w:rsid w:val="00172356"/>
    <w:rsid w:val="00181325"/>
    <w:rsid w:val="001818D5"/>
    <w:rsid w:val="00182631"/>
    <w:rsid w:val="001925F0"/>
    <w:rsid w:val="001A0F19"/>
    <w:rsid w:val="001A2AB4"/>
    <w:rsid w:val="001A6494"/>
    <w:rsid w:val="001A71E1"/>
    <w:rsid w:val="001B555A"/>
    <w:rsid w:val="001C6AF3"/>
    <w:rsid w:val="001D0C5C"/>
    <w:rsid w:val="001D1D54"/>
    <w:rsid w:val="001D37BD"/>
    <w:rsid w:val="001D44DC"/>
    <w:rsid w:val="001D467C"/>
    <w:rsid w:val="001D67E6"/>
    <w:rsid w:val="001E03F8"/>
    <w:rsid w:val="001E1820"/>
    <w:rsid w:val="001E2A80"/>
    <w:rsid w:val="001F4772"/>
    <w:rsid w:val="001F646F"/>
    <w:rsid w:val="001F759B"/>
    <w:rsid w:val="00204328"/>
    <w:rsid w:val="00206A84"/>
    <w:rsid w:val="00211BC5"/>
    <w:rsid w:val="002153EB"/>
    <w:rsid w:val="0021625A"/>
    <w:rsid w:val="002215FB"/>
    <w:rsid w:val="00232329"/>
    <w:rsid w:val="00234E0F"/>
    <w:rsid w:val="00236569"/>
    <w:rsid w:val="00252AA7"/>
    <w:rsid w:val="00255D0E"/>
    <w:rsid w:val="002576EC"/>
    <w:rsid w:val="00260F66"/>
    <w:rsid w:val="00267ADD"/>
    <w:rsid w:val="00272BBD"/>
    <w:rsid w:val="00272D15"/>
    <w:rsid w:val="0028258C"/>
    <w:rsid w:val="002864EE"/>
    <w:rsid w:val="00286DBF"/>
    <w:rsid w:val="00287775"/>
    <w:rsid w:val="00292AC1"/>
    <w:rsid w:val="00293842"/>
    <w:rsid w:val="00294278"/>
    <w:rsid w:val="00296E19"/>
    <w:rsid w:val="002A043E"/>
    <w:rsid w:val="002A0F71"/>
    <w:rsid w:val="002A2524"/>
    <w:rsid w:val="002A439A"/>
    <w:rsid w:val="002B5268"/>
    <w:rsid w:val="002B6449"/>
    <w:rsid w:val="002C289E"/>
    <w:rsid w:val="002C7486"/>
    <w:rsid w:val="002E1245"/>
    <w:rsid w:val="002E2187"/>
    <w:rsid w:val="002F30AF"/>
    <w:rsid w:val="002F581B"/>
    <w:rsid w:val="00300E71"/>
    <w:rsid w:val="00310EC8"/>
    <w:rsid w:val="00315D94"/>
    <w:rsid w:val="00317037"/>
    <w:rsid w:val="00317846"/>
    <w:rsid w:val="00322C5D"/>
    <w:rsid w:val="00324F05"/>
    <w:rsid w:val="00336FE4"/>
    <w:rsid w:val="00337451"/>
    <w:rsid w:val="00340B3E"/>
    <w:rsid w:val="003440CA"/>
    <w:rsid w:val="003521E8"/>
    <w:rsid w:val="00353AF6"/>
    <w:rsid w:val="003567CE"/>
    <w:rsid w:val="003577DE"/>
    <w:rsid w:val="003602F6"/>
    <w:rsid w:val="00374AB4"/>
    <w:rsid w:val="00381AFD"/>
    <w:rsid w:val="003A1F1B"/>
    <w:rsid w:val="003B3A1B"/>
    <w:rsid w:val="003B3DC8"/>
    <w:rsid w:val="003C389E"/>
    <w:rsid w:val="003D0C04"/>
    <w:rsid w:val="003D1AFB"/>
    <w:rsid w:val="003D269F"/>
    <w:rsid w:val="003F2C97"/>
    <w:rsid w:val="003F33C0"/>
    <w:rsid w:val="004026F5"/>
    <w:rsid w:val="00402BDD"/>
    <w:rsid w:val="00406A3F"/>
    <w:rsid w:val="0041198D"/>
    <w:rsid w:val="00412329"/>
    <w:rsid w:val="004214A5"/>
    <w:rsid w:val="00433206"/>
    <w:rsid w:val="004442CE"/>
    <w:rsid w:val="004452AC"/>
    <w:rsid w:val="00456CA7"/>
    <w:rsid w:val="00461CFC"/>
    <w:rsid w:val="00462A4A"/>
    <w:rsid w:val="004703B4"/>
    <w:rsid w:val="00470E52"/>
    <w:rsid w:val="00471174"/>
    <w:rsid w:val="00486FC4"/>
    <w:rsid w:val="00494518"/>
    <w:rsid w:val="004A1ACF"/>
    <w:rsid w:val="004A3DF8"/>
    <w:rsid w:val="004A4A5E"/>
    <w:rsid w:val="004A659B"/>
    <w:rsid w:val="004B35DC"/>
    <w:rsid w:val="004C2F21"/>
    <w:rsid w:val="004C4369"/>
    <w:rsid w:val="004D481C"/>
    <w:rsid w:val="004D5381"/>
    <w:rsid w:val="004D6C46"/>
    <w:rsid w:val="004E39D6"/>
    <w:rsid w:val="004E5918"/>
    <w:rsid w:val="004E5935"/>
    <w:rsid w:val="004F4AFD"/>
    <w:rsid w:val="004F794E"/>
    <w:rsid w:val="0050036C"/>
    <w:rsid w:val="00500DE6"/>
    <w:rsid w:val="005023C6"/>
    <w:rsid w:val="00502F83"/>
    <w:rsid w:val="00505204"/>
    <w:rsid w:val="00506CC9"/>
    <w:rsid w:val="00507C94"/>
    <w:rsid w:val="0051152D"/>
    <w:rsid w:val="00511C18"/>
    <w:rsid w:val="00512A80"/>
    <w:rsid w:val="0051398A"/>
    <w:rsid w:val="005256FD"/>
    <w:rsid w:val="0053047F"/>
    <w:rsid w:val="00537634"/>
    <w:rsid w:val="00542FA0"/>
    <w:rsid w:val="00555ED9"/>
    <w:rsid w:val="0055723C"/>
    <w:rsid w:val="00557F91"/>
    <w:rsid w:val="00560C3A"/>
    <w:rsid w:val="0056279E"/>
    <w:rsid w:val="005638DC"/>
    <w:rsid w:val="005703F3"/>
    <w:rsid w:val="00570B58"/>
    <w:rsid w:val="00575BDB"/>
    <w:rsid w:val="005762FC"/>
    <w:rsid w:val="005771AA"/>
    <w:rsid w:val="00582238"/>
    <w:rsid w:val="0058408E"/>
    <w:rsid w:val="005A305B"/>
    <w:rsid w:val="005A4470"/>
    <w:rsid w:val="005B339D"/>
    <w:rsid w:val="005B3AA2"/>
    <w:rsid w:val="005C3759"/>
    <w:rsid w:val="005D0DF1"/>
    <w:rsid w:val="005D4D87"/>
    <w:rsid w:val="005E042F"/>
    <w:rsid w:val="005E68CA"/>
    <w:rsid w:val="005E724B"/>
    <w:rsid w:val="005F3217"/>
    <w:rsid w:val="005F3FA0"/>
    <w:rsid w:val="005F410A"/>
    <w:rsid w:val="005F48D6"/>
    <w:rsid w:val="005F5738"/>
    <w:rsid w:val="0060092A"/>
    <w:rsid w:val="00606D2D"/>
    <w:rsid w:val="00611B7D"/>
    <w:rsid w:val="00613CB9"/>
    <w:rsid w:val="00614C42"/>
    <w:rsid w:val="00624B0B"/>
    <w:rsid w:val="00625B0C"/>
    <w:rsid w:val="00631695"/>
    <w:rsid w:val="00632E16"/>
    <w:rsid w:val="00650D86"/>
    <w:rsid w:val="006567F2"/>
    <w:rsid w:val="00665118"/>
    <w:rsid w:val="00667A98"/>
    <w:rsid w:val="006717E1"/>
    <w:rsid w:val="006742CE"/>
    <w:rsid w:val="0068096B"/>
    <w:rsid w:val="006819CA"/>
    <w:rsid w:val="0068422C"/>
    <w:rsid w:val="00687A02"/>
    <w:rsid w:val="006913A3"/>
    <w:rsid w:val="006A4573"/>
    <w:rsid w:val="006A6054"/>
    <w:rsid w:val="006A70FF"/>
    <w:rsid w:val="006A7E73"/>
    <w:rsid w:val="006B6F83"/>
    <w:rsid w:val="006D19CA"/>
    <w:rsid w:val="006D1E69"/>
    <w:rsid w:val="006D3023"/>
    <w:rsid w:val="006E2E48"/>
    <w:rsid w:val="006F7F59"/>
    <w:rsid w:val="007026F1"/>
    <w:rsid w:val="00706D11"/>
    <w:rsid w:val="0071555C"/>
    <w:rsid w:val="00720453"/>
    <w:rsid w:val="007204C6"/>
    <w:rsid w:val="007210C6"/>
    <w:rsid w:val="00725763"/>
    <w:rsid w:val="007265BA"/>
    <w:rsid w:val="00727C54"/>
    <w:rsid w:val="0073444D"/>
    <w:rsid w:val="007350DD"/>
    <w:rsid w:val="00743376"/>
    <w:rsid w:val="007529FD"/>
    <w:rsid w:val="0078029C"/>
    <w:rsid w:val="00786FB7"/>
    <w:rsid w:val="00790248"/>
    <w:rsid w:val="00790552"/>
    <w:rsid w:val="0079069E"/>
    <w:rsid w:val="007920B9"/>
    <w:rsid w:val="007A220A"/>
    <w:rsid w:val="007A718C"/>
    <w:rsid w:val="007B092B"/>
    <w:rsid w:val="007B0DA0"/>
    <w:rsid w:val="007B417E"/>
    <w:rsid w:val="007D122F"/>
    <w:rsid w:val="007D2204"/>
    <w:rsid w:val="007D2F94"/>
    <w:rsid w:val="007E3424"/>
    <w:rsid w:val="007F22FF"/>
    <w:rsid w:val="00804BD9"/>
    <w:rsid w:val="00814121"/>
    <w:rsid w:val="0081744E"/>
    <w:rsid w:val="00821770"/>
    <w:rsid w:val="008218FE"/>
    <w:rsid w:val="00830621"/>
    <w:rsid w:val="0083075E"/>
    <w:rsid w:val="00830AC0"/>
    <w:rsid w:val="00830DFE"/>
    <w:rsid w:val="008324BD"/>
    <w:rsid w:val="0083462A"/>
    <w:rsid w:val="00837658"/>
    <w:rsid w:val="00837C45"/>
    <w:rsid w:val="00845669"/>
    <w:rsid w:val="00846EB8"/>
    <w:rsid w:val="0085340F"/>
    <w:rsid w:val="00857475"/>
    <w:rsid w:val="008608D5"/>
    <w:rsid w:val="00863DBE"/>
    <w:rsid w:val="00864061"/>
    <w:rsid w:val="00872D5E"/>
    <w:rsid w:val="00876236"/>
    <w:rsid w:val="00880E0B"/>
    <w:rsid w:val="00881BD1"/>
    <w:rsid w:val="00887B88"/>
    <w:rsid w:val="00892104"/>
    <w:rsid w:val="00896C7F"/>
    <w:rsid w:val="008A50FC"/>
    <w:rsid w:val="008A5870"/>
    <w:rsid w:val="008B0B80"/>
    <w:rsid w:val="008B419C"/>
    <w:rsid w:val="008C2EAE"/>
    <w:rsid w:val="008C5A9B"/>
    <w:rsid w:val="008C5EB6"/>
    <w:rsid w:val="008D19CB"/>
    <w:rsid w:val="008D1A6D"/>
    <w:rsid w:val="008E0C98"/>
    <w:rsid w:val="008E1BF5"/>
    <w:rsid w:val="008E388A"/>
    <w:rsid w:val="008E78F6"/>
    <w:rsid w:val="0090096D"/>
    <w:rsid w:val="009017A5"/>
    <w:rsid w:val="009066ED"/>
    <w:rsid w:val="009071C1"/>
    <w:rsid w:val="009179DA"/>
    <w:rsid w:val="009224BE"/>
    <w:rsid w:val="00924944"/>
    <w:rsid w:val="009261DA"/>
    <w:rsid w:val="0092750F"/>
    <w:rsid w:val="009369EF"/>
    <w:rsid w:val="0093710F"/>
    <w:rsid w:val="00937423"/>
    <w:rsid w:val="00937E25"/>
    <w:rsid w:val="00940E3C"/>
    <w:rsid w:val="00941B3C"/>
    <w:rsid w:val="0094285B"/>
    <w:rsid w:val="00944A09"/>
    <w:rsid w:val="009608F9"/>
    <w:rsid w:val="00962B78"/>
    <w:rsid w:val="00964365"/>
    <w:rsid w:val="009741A2"/>
    <w:rsid w:val="009760FB"/>
    <w:rsid w:val="0097614A"/>
    <w:rsid w:val="00980600"/>
    <w:rsid w:val="009838EE"/>
    <w:rsid w:val="00983EA5"/>
    <w:rsid w:val="00986BB6"/>
    <w:rsid w:val="009938BB"/>
    <w:rsid w:val="009949A3"/>
    <w:rsid w:val="009A10A8"/>
    <w:rsid w:val="009A312F"/>
    <w:rsid w:val="009C4433"/>
    <w:rsid w:val="009D2265"/>
    <w:rsid w:val="009D2D2F"/>
    <w:rsid w:val="009D3104"/>
    <w:rsid w:val="009D4B12"/>
    <w:rsid w:val="009E1E87"/>
    <w:rsid w:val="009E479E"/>
    <w:rsid w:val="009E4833"/>
    <w:rsid w:val="009F7012"/>
    <w:rsid w:val="00A011EF"/>
    <w:rsid w:val="00A04CE0"/>
    <w:rsid w:val="00A06D23"/>
    <w:rsid w:val="00A2030B"/>
    <w:rsid w:val="00A25261"/>
    <w:rsid w:val="00A25570"/>
    <w:rsid w:val="00A261F0"/>
    <w:rsid w:val="00A348A9"/>
    <w:rsid w:val="00A35F3B"/>
    <w:rsid w:val="00A36086"/>
    <w:rsid w:val="00A423A7"/>
    <w:rsid w:val="00A42FB4"/>
    <w:rsid w:val="00A47851"/>
    <w:rsid w:val="00A47B35"/>
    <w:rsid w:val="00A51448"/>
    <w:rsid w:val="00A54ABC"/>
    <w:rsid w:val="00A7162B"/>
    <w:rsid w:val="00A80159"/>
    <w:rsid w:val="00A80220"/>
    <w:rsid w:val="00A84098"/>
    <w:rsid w:val="00A9273E"/>
    <w:rsid w:val="00A95394"/>
    <w:rsid w:val="00A9672F"/>
    <w:rsid w:val="00AA1D85"/>
    <w:rsid w:val="00AB0FAE"/>
    <w:rsid w:val="00AB3051"/>
    <w:rsid w:val="00AB32EA"/>
    <w:rsid w:val="00AC0C1D"/>
    <w:rsid w:val="00AC715B"/>
    <w:rsid w:val="00AD30F9"/>
    <w:rsid w:val="00AD3998"/>
    <w:rsid w:val="00AD4C1B"/>
    <w:rsid w:val="00AD7757"/>
    <w:rsid w:val="00AF1C20"/>
    <w:rsid w:val="00AF55D5"/>
    <w:rsid w:val="00B0273E"/>
    <w:rsid w:val="00B07AC6"/>
    <w:rsid w:val="00B20C31"/>
    <w:rsid w:val="00B23B0D"/>
    <w:rsid w:val="00B251AD"/>
    <w:rsid w:val="00B27823"/>
    <w:rsid w:val="00B35544"/>
    <w:rsid w:val="00B374EF"/>
    <w:rsid w:val="00B40020"/>
    <w:rsid w:val="00B46035"/>
    <w:rsid w:val="00B4684B"/>
    <w:rsid w:val="00B54D32"/>
    <w:rsid w:val="00B60540"/>
    <w:rsid w:val="00B61033"/>
    <w:rsid w:val="00B631C1"/>
    <w:rsid w:val="00B64516"/>
    <w:rsid w:val="00B71C3D"/>
    <w:rsid w:val="00B71F53"/>
    <w:rsid w:val="00B7589A"/>
    <w:rsid w:val="00B769C4"/>
    <w:rsid w:val="00B76C33"/>
    <w:rsid w:val="00B90B27"/>
    <w:rsid w:val="00B91919"/>
    <w:rsid w:val="00B92FAC"/>
    <w:rsid w:val="00B973E0"/>
    <w:rsid w:val="00BA2349"/>
    <w:rsid w:val="00BB02C1"/>
    <w:rsid w:val="00BB13A6"/>
    <w:rsid w:val="00BB5C39"/>
    <w:rsid w:val="00BB665A"/>
    <w:rsid w:val="00BB699D"/>
    <w:rsid w:val="00BC0968"/>
    <w:rsid w:val="00BC0C51"/>
    <w:rsid w:val="00BC360B"/>
    <w:rsid w:val="00BC3920"/>
    <w:rsid w:val="00BC3B57"/>
    <w:rsid w:val="00BC5DCB"/>
    <w:rsid w:val="00BC6386"/>
    <w:rsid w:val="00BC6E16"/>
    <w:rsid w:val="00BD24E4"/>
    <w:rsid w:val="00BE0707"/>
    <w:rsid w:val="00BE0D28"/>
    <w:rsid w:val="00BE55E6"/>
    <w:rsid w:val="00BE6CEF"/>
    <w:rsid w:val="00BE6E23"/>
    <w:rsid w:val="00BF558F"/>
    <w:rsid w:val="00BF7EF8"/>
    <w:rsid w:val="00C04A63"/>
    <w:rsid w:val="00C056F6"/>
    <w:rsid w:val="00C07A9A"/>
    <w:rsid w:val="00C10460"/>
    <w:rsid w:val="00C13530"/>
    <w:rsid w:val="00C14C4E"/>
    <w:rsid w:val="00C20291"/>
    <w:rsid w:val="00C27F0F"/>
    <w:rsid w:val="00C35796"/>
    <w:rsid w:val="00C35F2E"/>
    <w:rsid w:val="00C524E8"/>
    <w:rsid w:val="00C529AF"/>
    <w:rsid w:val="00C54829"/>
    <w:rsid w:val="00C56452"/>
    <w:rsid w:val="00C57B51"/>
    <w:rsid w:val="00C65009"/>
    <w:rsid w:val="00C65999"/>
    <w:rsid w:val="00C72EC1"/>
    <w:rsid w:val="00C73DA9"/>
    <w:rsid w:val="00C740E8"/>
    <w:rsid w:val="00C85E15"/>
    <w:rsid w:val="00C87206"/>
    <w:rsid w:val="00C900CE"/>
    <w:rsid w:val="00C91403"/>
    <w:rsid w:val="00CA2E16"/>
    <w:rsid w:val="00CA3A97"/>
    <w:rsid w:val="00CA5E81"/>
    <w:rsid w:val="00CB1AFC"/>
    <w:rsid w:val="00CE3EE9"/>
    <w:rsid w:val="00CF22FE"/>
    <w:rsid w:val="00D07D23"/>
    <w:rsid w:val="00D20DD5"/>
    <w:rsid w:val="00D221FA"/>
    <w:rsid w:val="00D33F94"/>
    <w:rsid w:val="00D407FC"/>
    <w:rsid w:val="00D45191"/>
    <w:rsid w:val="00D478F9"/>
    <w:rsid w:val="00D5089A"/>
    <w:rsid w:val="00D57D4F"/>
    <w:rsid w:val="00D76651"/>
    <w:rsid w:val="00D76679"/>
    <w:rsid w:val="00D7757E"/>
    <w:rsid w:val="00D95137"/>
    <w:rsid w:val="00D97F8D"/>
    <w:rsid w:val="00DA1DB4"/>
    <w:rsid w:val="00DA3529"/>
    <w:rsid w:val="00DA3E70"/>
    <w:rsid w:val="00DA41BD"/>
    <w:rsid w:val="00DB20CE"/>
    <w:rsid w:val="00DB6AFA"/>
    <w:rsid w:val="00DB7AAA"/>
    <w:rsid w:val="00DC0DAC"/>
    <w:rsid w:val="00DC101E"/>
    <w:rsid w:val="00DC2AEF"/>
    <w:rsid w:val="00DC461E"/>
    <w:rsid w:val="00DC62FB"/>
    <w:rsid w:val="00DC683A"/>
    <w:rsid w:val="00DD0399"/>
    <w:rsid w:val="00DD187E"/>
    <w:rsid w:val="00DD3DA6"/>
    <w:rsid w:val="00DE1835"/>
    <w:rsid w:val="00DF5173"/>
    <w:rsid w:val="00DF59FB"/>
    <w:rsid w:val="00DF641F"/>
    <w:rsid w:val="00E01A0B"/>
    <w:rsid w:val="00E066B3"/>
    <w:rsid w:val="00E07A98"/>
    <w:rsid w:val="00E1753F"/>
    <w:rsid w:val="00E206AF"/>
    <w:rsid w:val="00E22EC7"/>
    <w:rsid w:val="00E2301C"/>
    <w:rsid w:val="00E32D97"/>
    <w:rsid w:val="00E37D48"/>
    <w:rsid w:val="00E37EE1"/>
    <w:rsid w:val="00E40B71"/>
    <w:rsid w:val="00E41F43"/>
    <w:rsid w:val="00E426A0"/>
    <w:rsid w:val="00E473E0"/>
    <w:rsid w:val="00E47D7B"/>
    <w:rsid w:val="00E51527"/>
    <w:rsid w:val="00E61AC5"/>
    <w:rsid w:val="00E674D1"/>
    <w:rsid w:val="00E770E2"/>
    <w:rsid w:val="00E841B6"/>
    <w:rsid w:val="00E86CFB"/>
    <w:rsid w:val="00E86D16"/>
    <w:rsid w:val="00E96680"/>
    <w:rsid w:val="00EB202A"/>
    <w:rsid w:val="00EC2CD7"/>
    <w:rsid w:val="00EC3388"/>
    <w:rsid w:val="00EC5673"/>
    <w:rsid w:val="00EC7FDD"/>
    <w:rsid w:val="00ED4493"/>
    <w:rsid w:val="00EE22D7"/>
    <w:rsid w:val="00EE595A"/>
    <w:rsid w:val="00EF301A"/>
    <w:rsid w:val="00EF31C4"/>
    <w:rsid w:val="00EF38C1"/>
    <w:rsid w:val="00EF419E"/>
    <w:rsid w:val="00EF4972"/>
    <w:rsid w:val="00F00141"/>
    <w:rsid w:val="00F05289"/>
    <w:rsid w:val="00F07445"/>
    <w:rsid w:val="00F16504"/>
    <w:rsid w:val="00F17C33"/>
    <w:rsid w:val="00F17C78"/>
    <w:rsid w:val="00F2221B"/>
    <w:rsid w:val="00F22D2E"/>
    <w:rsid w:val="00F30084"/>
    <w:rsid w:val="00F32323"/>
    <w:rsid w:val="00F334D8"/>
    <w:rsid w:val="00F44172"/>
    <w:rsid w:val="00F46A17"/>
    <w:rsid w:val="00F552A8"/>
    <w:rsid w:val="00F624A7"/>
    <w:rsid w:val="00F64979"/>
    <w:rsid w:val="00F66822"/>
    <w:rsid w:val="00F67A27"/>
    <w:rsid w:val="00F717D7"/>
    <w:rsid w:val="00F76007"/>
    <w:rsid w:val="00F8421B"/>
    <w:rsid w:val="00F9441C"/>
    <w:rsid w:val="00F9500D"/>
    <w:rsid w:val="00F958F1"/>
    <w:rsid w:val="00FA3E0F"/>
    <w:rsid w:val="00FA6C26"/>
    <w:rsid w:val="00FB5E69"/>
    <w:rsid w:val="00FC1B68"/>
    <w:rsid w:val="00FD0779"/>
    <w:rsid w:val="00FD1EC5"/>
    <w:rsid w:val="00FD621E"/>
    <w:rsid w:val="00FE33C1"/>
    <w:rsid w:val="00FE3782"/>
    <w:rsid w:val="00FF218D"/>
    <w:rsid w:val="00FF337C"/>
    <w:rsid w:val="00FF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C2A12"/>
  <w15:chartTrackingRefBased/>
  <w15:docId w15:val="{4C6D806A-1571-4265-886B-BDA084E1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C78"/>
  </w:style>
  <w:style w:type="paragraph" w:styleId="Footer">
    <w:name w:val="footer"/>
    <w:basedOn w:val="Normal"/>
    <w:link w:val="FooterChar"/>
    <w:uiPriority w:val="99"/>
    <w:unhideWhenUsed/>
    <w:rsid w:val="00F17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C78"/>
  </w:style>
  <w:style w:type="character" w:styleId="CommentReference">
    <w:name w:val="annotation reference"/>
    <w:basedOn w:val="DefaultParagraphFont"/>
    <w:uiPriority w:val="99"/>
    <w:semiHidden/>
    <w:unhideWhenUsed/>
    <w:rsid w:val="00F17C78"/>
    <w:rPr>
      <w:sz w:val="16"/>
      <w:szCs w:val="16"/>
    </w:rPr>
  </w:style>
  <w:style w:type="paragraph" w:styleId="CommentText">
    <w:name w:val="annotation text"/>
    <w:basedOn w:val="Normal"/>
    <w:link w:val="CommentTextChar"/>
    <w:uiPriority w:val="99"/>
    <w:unhideWhenUsed/>
    <w:rsid w:val="00F17C78"/>
    <w:pPr>
      <w:spacing w:line="240" w:lineRule="auto"/>
    </w:pPr>
    <w:rPr>
      <w:sz w:val="20"/>
      <w:szCs w:val="20"/>
    </w:rPr>
  </w:style>
  <w:style w:type="character" w:customStyle="1" w:styleId="CommentTextChar">
    <w:name w:val="Comment Text Char"/>
    <w:basedOn w:val="DefaultParagraphFont"/>
    <w:link w:val="CommentText"/>
    <w:uiPriority w:val="99"/>
    <w:rsid w:val="00F17C78"/>
    <w:rPr>
      <w:sz w:val="20"/>
      <w:szCs w:val="20"/>
    </w:rPr>
  </w:style>
  <w:style w:type="paragraph" w:styleId="CommentSubject">
    <w:name w:val="annotation subject"/>
    <w:basedOn w:val="CommentText"/>
    <w:next w:val="CommentText"/>
    <w:link w:val="CommentSubjectChar"/>
    <w:uiPriority w:val="99"/>
    <w:semiHidden/>
    <w:unhideWhenUsed/>
    <w:rsid w:val="00F17C78"/>
    <w:rPr>
      <w:b/>
      <w:bCs/>
    </w:rPr>
  </w:style>
  <w:style w:type="character" w:customStyle="1" w:styleId="CommentSubjectChar">
    <w:name w:val="Comment Subject Char"/>
    <w:basedOn w:val="CommentTextChar"/>
    <w:link w:val="CommentSubject"/>
    <w:uiPriority w:val="99"/>
    <w:semiHidden/>
    <w:rsid w:val="00F17C78"/>
    <w:rPr>
      <w:b/>
      <w:bCs/>
      <w:sz w:val="20"/>
      <w:szCs w:val="20"/>
    </w:rPr>
  </w:style>
  <w:style w:type="paragraph" w:styleId="NormalWeb">
    <w:name w:val="Normal (Web)"/>
    <w:basedOn w:val="Normal"/>
    <w:uiPriority w:val="99"/>
    <w:unhideWhenUsed/>
    <w:rsid w:val="00F17C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17C78"/>
    <w:rPr>
      <w:color w:val="0000FF"/>
      <w:u w:val="single"/>
    </w:rPr>
  </w:style>
  <w:style w:type="table" w:styleId="TableGrid">
    <w:name w:val="Table Grid"/>
    <w:basedOn w:val="TableNormal"/>
    <w:uiPriority w:val="59"/>
    <w:rsid w:val="00EF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381"/>
    <w:pPr>
      <w:ind w:left="720"/>
      <w:contextualSpacing/>
    </w:pPr>
  </w:style>
  <w:style w:type="character" w:styleId="UnresolvedMention">
    <w:name w:val="Unresolved Mention"/>
    <w:basedOn w:val="DefaultParagraphFont"/>
    <w:uiPriority w:val="99"/>
    <w:semiHidden/>
    <w:unhideWhenUsed/>
    <w:rsid w:val="009369EF"/>
    <w:rPr>
      <w:color w:val="605E5C"/>
      <w:shd w:val="clear" w:color="auto" w:fill="E1DFDD"/>
    </w:rPr>
  </w:style>
  <w:style w:type="character" w:styleId="FollowedHyperlink">
    <w:name w:val="FollowedHyperlink"/>
    <w:basedOn w:val="DefaultParagraphFont"/>
    <w:uiPriority w:val="99"/>
    <w:semiHidden/>
    <w:unhideWhenUsed/>
    <w:rsid w:val="00D76651"/>
    <w:rPr>
      <w:color w:val="800080" w:themeColor="followedHyperlink"/>
      <w:u w:val="single"/>
    </w:rPr>
  </w:style>
  <w:style w:type="paragraph" w:styleId="NoSpacing">
    <w:name w:val="No Spacing"/>
    <w:uiPriority w:val="1"/>
    <w:qFormat/>
    <w:rsid w:val="005023C6"/>
    <w:pPr>
      <w:spacing w:after="0" w:line="240" w:lineRule="auto"/>
    </w:pPr>
  </w:style>
  <w:style w:type="paragraph" w:styleId="Revision">
    <w:name w:val="Revision"/>
    <w:hidden/>
    <w:uiPriority w:val="99"/>
    <w:semiHidden/>
    <w:rsid w:val="00E41F43"/>
    <w:pPr>
      <w:spacing w:after="0" w:line="240" w:lineRule="auto"/>
    </w:pPr>
  </w:style>
  <w:style w:type="character" w:customStyle="1" w:styleId="ui-provider">
    <w:name w:val="ui-provider"/>
    <w:basedOn w:val="DefaultParagraphFont"/>
    <w:rsid w:val="00DC4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088">
      <w:bodyDiv w:val="1"/>
      <w:marLeft w:val="0"/>
      <w:marRight w:val="0"/>
      <w:marTop w:val="0"/>
      <w:marBottom w:val="0"/>
      <w:divBdr>
        <w:top w:val="none" w:sz="0" w:space="0" w:color="auto"/>
        <w:left w:val="none" w:sz="0" w:space="0" w:color="auto"/>
        <w:bottom w:val="none" w:sz="0" w:space="0" w:color="auto"/>
        <w:right w:val="none" w:sz="0" w:space="0" w:color="auto"/>
      </w:divBdr>
    </w:div>
    <w:div w:id="126050745">
      <w:bodyDiv w:val="1"/>
      <w:marLeft w:val="0"/>
      <w:marRight w:val="0"/>
      <w:marTop w:val="0"/>
      <w:marBottom w:val="0"/>
      <w:divBdr>
        <w:top w:val="none" w:sz="0" w:space="0" w:color="auto"/>
        <w:left w:val="none" w:sz="0" w:space="0" w:color="auto"/>
        <w:bottom w:val="none" w:sz="0" w:space="0" w:color="auto"/>
        <w:right w:val="none" w:sz="0" w:space="0" w:color="auto"/>
      </w:divBdr>
    </w:div>
    <w:div w:id="252325420">
      <w:bodyDiv w:val="1"/>
      <w:marLeft w:val="0"/>
      <w:marRight w:val="0"/>
      <w:marTop w:val="0"/>
      <w:marBottom w:val="0"/>
      <w:divBdr>
        <w:top w:val="none" w:sz="0" w:space="0" w:color="auto"/>
        <w:left w:val="none" w:sz="0" w:space="0" w:color="auto"/>
        <w:bottom w:val="none" w:sz="0" w:space="0" w:color="auto"/>
        <w:right w:val="none" w:sz="0" w:space="0" w:color="auto"/>
      </w:divBdr>
    </w:div>
    <w:div w:id="371005335">
      <w:bodyDiv w:val="1"/>
      <w:marLeft w:val="0"/>
      <w:marRight w:val="0"/>
      <w:marTop w:val="0"/>
      <w:marBottom w:val="0"/>
      <w:divBdr>
        <w:top w:val="none" w:sz="0" w:space="0" w:color="auto"/>
        <w:left w:val="none" w:sz="0" w:space="0" w:color="auto"/>
        <w:bottom w:val="none" w:sz="0" w:space="0" w:color="auto"/>
        <w:right w:val="none" w:sz="0" w:space="0" w:color="auto"/>
      </w:divBdr>
    </w:div>
    <w:div w:id="641811990">
      <w:bodyDiv w:val="1"/>
      <w:marLeft w:val="0"/>
      <w:marRight w:val="0"/>
      <w:marTop w:val="0"/>
      <w:marBottom w:val="0"/>
      <w:divBdr>
        <w:top w:val="none" w:sz="0" w:space="0" w:color="auto"/>
        <w:left w:val="none" w:sz="0" w:space="0" w:color="auto"/>
        <w:bottom w:val="none" w:sz="0" w:space="0" w:color="auto"/>
        <w:right w:val="none" w:sz="0" w:space="0" w:color="auto"/>
      </w:divBdr>
    </w:div>
    <w:div w:id="703792320">
      <w:bodyDiv w:val="1"/>
      <w:marLeft w:val="0"/>
      <w:marRight w:val="0"/>
      <w:marTop w:val="0"/>
      <w:marBottom w:val="0"/>
      <w:divBdr>
        <w:top w:val="none" w:sz="0" w:space="0" w:color="auto"/>
        <w:left w:val="none" w:sz="0" w:space="0" w:color="auto"/>
        <w:bottom w:val="none" w:sz="0" w:space="0" w:color="auto"/>
        <w:right w:val="none" w:sz="0" w:space="0" w:color="auto"/>
      </w:divBdr>
    </w:div>
    <w:div w:id="1225411585">
      <w:bodyDiv w:val="1"/>
      <w:marLeft w:val="0"/>
      <w:marRight w:val="0"/>
      <w:marTop w:val="0"/>
      <w:marBottom w:val="0"/>
      <w:divBdr>
        <w:top w:val="none" w:sz="0" w:space="0" w:color="auto"/>
        <w:left w:val="none" w:sz="0" w:space="0" w:color="auto"/>
        <w:bottom w:val="none" w:sz="0" w:space="0" w:color="auto"/>
        <w:right w:val="none" w:sz="0" w:space="0" w:color="auto"/>
      </w:divBdr>
    </w:div>
    <w:div w:id="1590041346">
      <w:bodyDiv w:val="1"/>
      <w:marLeft w:val="0"/>
      <w:marRight w:val="0"/>
      <w:marTop w:val="0"/>
      <w:marBottom w:val="0"/>
      <w:divBdr>
        <w:top w:val="none" w:sz="0" w:space="0" w:color="auto"/>
        <w:left w:val="none" w:sz="0" w:space="0" w:color="auto"/>
        <w:bottom w:val="none" w:sz="0" w:space="0" w:color="auto"/>
        <w:right w:val="none" w:sz="0" w:space="0" w:color="auto"/>
      </w:divBdr>
    </w:div>
    <w:div w:id="1623031181">
      <w:bodyDiv w:val="1"/>
      <w:marLeft w:val="0"/>
      <w:marRight w:val="0"/>
      <w:marTop w:val="0"/>
      <w:marBottom w:val="0"/>
      <w:divBdr>
        <w:top w:val="none" w:sz="0" w:space="0" w:color="auto"/>
        <w:left w:val="none" w:sz="0" w:space="0" w:color="auto"/>
        <w:bottom w:val="none" w:sz="0" w:space="0" w:color="auto"/>
        <w:right w:val="none" w:sz="0" w:space="0" w:color="auto"/>
      </w:divBdr>
    </w:div>
    <w:div w:id="200114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2678723-8c06-45e1-8bd0-318b9868a4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4" ma:contentTypeDescription="Create a new document." ma:contentTypeScope="" ma:versionID="36ba8483c6d6732990110999caca09b6">
  <xsd:schema xmlns:xsd="http://www.w3.org/2001/XMLSchema" xmlns:xs="http://www.w3.org/2001/XMLSchema" xmlns:p="http://schemas.microsoft.com/office/2006/metadata/properties" xmlns:ns3="5789755c-de38-4fe3-9623-40afa3bba1e2" xmlns:ns4="32678723-8c06-45e1-8bd0-318b9868a43d" targetNamespace="http://schemas.microsoft.com/office/2006/metadata/properties" ma:root="true" ma:fieldsID="1b2a473297070efa68aefa7bfa8f7b71" ns3:_="" ns4:_="">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91FF3-787E-4E58-9DA7-C68BD2EF47B9}">
  <ds:schemaRefs>
    <ds:schemaRef ds:uri="http://schemas.openxmlformats.org/officeDocument/2006/bibliography"/>
  </ds:schemaRefs>
</ds:datastoreItem>
</file>

<file path=customXml/itemProps2.xml><?xml version="1.0" encoding="utf-8"?>
<ds:datastoreItem xmlns:ds="http://schemas.openxmlformats.org/officeDocument/2006/customXml" ds:itemID="{9E95D6D4-161F-4396-BEC9-255A5955837A}">
  <ds:schemaRefs>
    <ds:schemaRef ds:uri="http://schemas.microsoft.com/office/2006/metadata/properties"/>
    <ds:schemaRef ds:uri="http://schemas.microsoft.com/office/infopath/2007/PartnerControls"/>
    <ds:schemaRef ds:uri="32678723-8c06-45e1-8bd0-318b9868a43d"/>
  </ds:schemaRefs>
</ds:datastoreItem>
</file>

<file path=customXml/itemProps3.xml><?xml version="1.0" encoding="utf-8"?>
<ds:datastoreItem xmlns:ds="http://schemas.openxmlformats.org/officeDocument/2006/customXml" ds:itemID="{8C67688F-B00C-4A31-A7DD-D49B8EEE5067}">
  <ds:schemaRefs>
    <ds:schemaRef ds:uri="http://schemas.microsoft.com/sharepoint/v3/contenttype/forms"/>
  </ds:schemaRefs>
</ds:datastoreItem>
</file>

<file path=customXml/itemProps4.xml><?xml version="1.0" encoding="utf-8"?>
<ds:datastoreItem xmlns:ds="http://schemas.openxmlformats.org/officeDocument/2006/customXml" ds:itemID="{A0AB8138-0610-4BC4-B264-20E62ED84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439</Words>
  <Characters>2508</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KELLEHER, Louise (NHS HERTFORDSHIRE AND WEST ESSEX ICB - 06K)</dc:creator>
  <cp:keywords/>
  <dc:description/>
  <cp:lastModifiedBy>Patel Pragna - NHS Hertfordshire and West Essex ICB</cp:lastModifiedBy>
  <cp:revision>4</cp:revision>
  <cp:lastPrinted>2023-04-26T09:17:00Z</cp:lastPrinted>
  <dcterms:created xsi:type="dcterms:W3CDTF">2025-01-31T16:24:00Z</dcterms:created>
  <dcterms:modified xsi:type="dcterms:W3CDTF">2025-01-31T16:28:00Z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