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40A0" w:rsidRPr="00472FE7" w:rsidRDefault="00F509F0">
      <w:pPr>
        <w:rPr>
          <w:rFonts w:ascii="Arial" w:hAnsi="Arial" w:cs="Arial"/>
        </w:rPr>
      </w:pPr>
      <w:r w:rsidRPr="00472FE7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2BB96" wp14:editId="29D35B4F">
                <wp:simplePos x="0" y="0"/>
                <wp:positionH relativeFrom="column">
                  <wp:posOffset>3035300</wp:posOffset>
                </wp:positionH>
                <wp:positionV relativeFrom="paragraph">
                  <wp:posOffset>-71755</wp:posOffset>
                </wp:positionV>
                <wp:extent cx="3022600" cy="584200"/>
                <wp:effectExtent l="0" t="0" r="25400" b="25400"/>
                <wp:wrapTight wrapText="bothSides">
                  <wp:wrapPolygon edited="0">
                    <wp:start x="0" y="0"/>
                    <wp:lineTo x="0" y="21835"/>
                    <wp:lineTo x="21645" y="21835"/>
                    <wp:lineTo x="21645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40A0" w:rsidRPr="00A850AE" w:rsidRDefault="00BC40A0" w:rsidP="00BC40A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50AE">
                              <w:rPr>
                                <w:rFonts w:ascii="Verdana" w:hAnsi="Verdana"/>
                              </w:rPr>
                              <w:t xml:space="preserve">Insert </w:t>
                            </w:r>
                            <w:r>
                              <w:rPr>
                                <w:rFonts w:ascii="Verdana" w:hAnsi="Verdana"/>
                              </w:rPr>
                              <w:t>P</w:t>
                            </w:r>
                            <w:r w:rsidRPr="00A850AE">
                              <w:rPr>
                                <w:rFonts w:ascii="Verdana" w:hAnsi="Verdana"/>
                              </w:rPr>
                              <w:t xml:space="preserve">ractice header or print </w:t>
                            </w:r>
                            <w:r>
                              <w:rPr>
                                <w:rFonts w:ascii="Verdana" w:hAnsi="Verdana"/>
                              </w:rPr>
                              <w:t>on</w:t>
                            </w:r>
                            <w:r w:rsidRPr="00A850AE">
                              <w:rPr>
                                <w:rFonts w:ascii="Verdana" w:hAnsi="Verdana"/>
                              </w:rPr>
                              <w:t>to headed paper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9pt;margin-top:-5.65pt;width:238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" filled="f" strokecolor="blue">
                <v:textbox inset=",7.2pt,,7.2pt">
                  <w:txbxContent>
                    <w:p w:rsidR="00BC40A0" w:rsidRPr="00A850AE" w:rsidRDefault="00BC40A0" w:rsidP="00BC40A0">
                      <w:pPr>
                        <w:rPr>
                          <w:rFonts w:ascii="Verdana" w:hAnsi="Verdana"/>
                        </w:rPr>
                      </w:pPr>
                      <w:r w:rsidRPr="00A850AE">
                        <w:rPr>
                          <w:rFonts w:ascii="Verdana" w:hAnsi="Verdana"/>
                        </w:rPr>
                        <w:t xml:space="preserve">Insert </w:t>
                      </w:r>
                      <w:r>
                        <w:rPr>
                          <w:rFonts w:ascii="Verdana" w:hAnsi="Verdana"/>
                        </w:rPr>
                        <w:t>P</w:t>
                      </w:r>
                      <w:r w:rsidRPr="00A850AE">
                        <w:rPr>
                          <w:rFonts w:ascii="Verdana" w:hAnsi="Verdana"/>
                        </w:rPr>
                        <w:t xml:space="preserve">ractice header or print </w:t>
                      </w:r>
                      <w:r>
                        <w:rPr>
                          <w:rFonts w:ascii="Verdana" w:hAnsi="Verdana"/>
                        </w:rPr>
                        <w:t>on</w:t>
                      </w:r>
                      <w:r w:rsidRPr="00A850AE">
                        <w:rPr>
                          <w:rFonts w:ascii="Verdana" w:hAnsi="Verdana"/>
                        </w:rPr>
                        <w:t>to headed paper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C40A0" w:rsidRPr="00472FE7" w:rsidRDefault="00BC40A0" w:rsidP="00BC40A0">
      <w:pPr>
        <w:spacing w:after="0" w:line="259" w:lineRule="auto"/>
        <w:rPr>
          <w:rFonts w:ascii="Arial" w:eastAsia="Calibri" w:hAnsi="Arial" w:cs="Arial"/>
        </w:rPr>
      </w:pPr>
      <w:r w:rsidRPr="00472FE7">
        <w:rPr>
          <w:rFonts w:ascii="Arial" w:eastAsia="Calibri" w:hAnsi="Arial" w:cs="Arial"/>
        </w:rPr>
        <w:tab/>
        <w:t xml:space="preserve"> </w:t>
      </w:r>
    </w:p>
    <w:p w:rsidR="00BC40A0" w:rsidRPr="00472FE7" w:rsidRDefault="00F509F0" w:rsidP="00F509F0">
      <w:pPr>
        <w:spacing w:after="0" w:line="259" w:lineRule="auto"/>
        <w:jc w:val="both"/>
        <w:rPr>
          <w:rFonts w:ascii="Arial" w:eastAsia="Calibri" w:hAnsi="Arial" w:cs="Arial"/>
        </w:rPr>
      </w:pPr>
      <w:r w:rsidRPr="00472FE7">
        <w:rPr>
          <w:rFonts w:ascii="Arial" w:eastAsia="Calibri" w:hAnsi="Arial" w:cs="Arial"/>
        </w:rPr>
        <w:tab/>
      </w:r>
      <w:r w:rsidRPr="00472FE7">
        <w:rPr>
          <w:rFonts w:ascii="Arial" w:eastAsia="Calibri" w:hAnsi="Arial" w:cs="Arial"/>
        </w:rPr>
        <w:tab/>
      </w:r>
      <w:r w:rsidRPr="00472FE7">
        <w:rPr>
          <w:rFonts w:ascii="Arial" w:eastAsia="Calibri" w:hAnsi="Arial" w:cs="Arial"/>
        </w:rPr>
        <w:tab/>
      </w:r>
      <w:r w:rsidR="00BC40A0" w:rsidRPr="00472FE7">
        <w:rPr>
          <w:rFonts w:ascii="Arial" w:eastAsia="Calibri" w:hAnsi="Arial" w:cs="Arial"/>
          <w:highlight w:val="yellow"/>
        </w:rPr>
        <w:t>[Practice Name]</w:t>
      </w:r>
    </w:p>
    <w:p w:rsidR="00BC40A0" w:rsidRPr="00472FE7" w:rsidRDefault="00BC40A0" w:rsidP="00BC40A0">
      <w:pPr>
        <w:spacing w:after="0" w:line="259" w:lineRule="auto"/>
        <w:jc w:val="right"/>
        <w:rPr>
          <w:rFonts w:ascii="Arial" w:eastAsia="Calibri" w:hAnsi="Arial" w:cs="Arial"/>
          <w:highlight w:val="yellow"/>
        </w:rPr>
      </w:pPr>
      <w:r w:rsidRPr="00472FE7">
        <w:rPr>
          <w:rFonts w:ascii="Arial" w:eastAsia="Calibri" w:hAnsi="Arial" w:cs="Arial"/>
          <w:highlight w:val="yellow"/>
        </w:rPr>
        <w:t>[Address]</w:t>
      </w:r>
    </w:p>
    <w:p w:rsidR="00BC40A0" w:rsidRPr="00472FE7" w:rsidRDefault="00BC40A0" w:rsidP="00BC40A0">
      <w:pPr>
        <w:spacing w:after="0" w:line="259" w:lineRule="auto"/>
        <w:jc w:val="right"/>
        <w:rPr>
          <w:rFonts w:ascii="Arial" w:eastAsia="Calibri" w:hAnsi="Arial" w:cs="Arial"/>
          <w:highlight w:val="yellow"/>
        </w:rPr>
      </w:pPr>
      <w:r w:rsidRPr="00472FE7">
        <w:rPr>
          <w:rFonts w:ascii="Arial" w:eastAsia="Calibri" w:hAnsi="Arial" w:cs="Arial"/>
          <w:highlight w:val="yellow"/>
        </w:rPr>
        <w:t xml:space="preserve">[Tel]  </w:t>
      </w:r>
    </w:p>
    <w:p w:rsidR="00BC40A0" w:rsidRPr="00472FE7" w:rsidRDefault="00BC40A0" w:rsidP="00BC40A0">
      <w:pPr>
        <w:spacing w:after="0" w:line="259" w:lineRule="auto"/>
        <w:jc w:val="right"/>
        <w:rPr>
          <w:rFonts w:ascii="Arial" w:eastAsia="Calibri" w:hAnsi="Arial" w:cs="Arial"/>
          <w:highlight w:val="yellow"/>
        </w:rPr>
      </w:pPr>
      <w:r w:rsidRPr="00472FE7">
        <w:rPr>
          <w:rFonts w:ascii="Arial" w:eastAsia="Calibri" w:hAnsi="Arial" w:cs="Arial"/>
          <w:highlight w:val="yellow"/>
        </w:rPr>
        <w:t>[Fax]</w:t>
      </w:r>
    </w:p>
    <w:p w:rsidR="00BC40A0" w:rsidRPr="00472FE7" w:rsidRDefault="00BC40A0" w:rsidP="00BD6F39">
      <w:pPr>
        <w:spacing w:after="0" w:line="259" w:lineRule="auto"/>
        <w:jc w:val="right"/>
        <w:rPr>
          <w:rFonts w:ascii="Arial" w:eastAsia="Calibri" w:hAnsi="Arial" w:cs="Arial"/>
          <w:highlight w:val="yellow"/>
        </w:rPr>
      </w:pPr>
      <w:r w:rsidRPr="00472FE7">
        <w:rPr>
          <w:rFonts w:ascii="Arial" w:eastAsia="Calibri" w:hAnsi="Arial" w:cs="Arial"/>
          <w:highlight w:val="yellow"/>
        </w:rPr>
        <w:t>[Email]</w:t>
      </w:r>
    </w:p>
    <w:p w:rsidR="00BD6F39" w:rsidRPr="00472FE7" w:rsidRDefault="00BD6F39" w:rsidP="00BD6F39">
      <w:pPr>
        <w:spacing w:after="0" w:line="259" w:lineRule="auto"/>
        <w:jc w:val="right"/>
        <w:rPr>
          <w:rFonts w:ascii="Arial" w:eastAsia="Calibri" w:hAnsi="Arial" w:cs="Arial"/>
          <w:highlight w:val="yellow"/>
        </w:rPr>
      </w:pPr>
    </w:p>
    <w:p w:rsidR="00BC40A0" w:rsidRPr="00472FE7" w:rsidRDefault="00BC40A0" w:rsidP="00F509F0">
      <w:pPr>
        <w:spacing w:after="160" w:line="259" w:lineRule="auto"/>
        <w:jc w:val="right"/>
        <w:rPr>
          <w:rFonts w:ascii="Arial" w:eastAsia="Calibri" w:hAnsi="Arial" w:cs="Arial"/>
        </w:rPr>
      </w:pPr>
      <w:r w:rsidRPr="00472FE7">
        <w:rPr>
          <w:rFonts w:ascii="Arial" w:eastAsia="Calibri" w:hAnsi="Arial" w:cs="Arial"/>
          <w:highlight w:val="yellow"/>
        </w:rPr>
        <w:t>[Date]</w:t>
      </w:r>
    </w:p>
    <w:p w:rsidR="001D52A9" w:rsidRDefault="00BC40A0" w:rsidP="006F5BDF">
      <w:pPr>
        <w:spacing w:before="120" w:after="120" w:line="360" w:lineRule="auto"/>
        <w:ind w:left="720"/>
        <w:rPr>
          <w:rFonts w:ascii="Arial" w:eastAsia="Calibri" w:hAnsi="Arial" w:cs="Arial"/>
          <w:highlight w:val="yellow"/>
        </w:rPr>
      </w:pPr>
      <w:r w:rsidRPr="00472FE7">
        <w:rPr>
          <w:rFonts w:ascii="Arial" w:eastAsia="Calibri" w:hAnsi="Arial" w:cs="Arial"/>
          <w:highlight w:val="yellow"/>
        </w:rPr>
        <w:t>[Name and Address of Patient]</w:t>
      </w:r>
    </w:p>
    <w:p w:rsidR="002643FD" w:rsidRPr="00472FE7" w:rsidRDefault="002643FD" w:rsidP="00BC40A0">
      <w:pPr>
        <w:spacing w:before="120" w:after="120" w:line="360" w:lineRule="auto"/>
        <w:rPr>
          <w:rFonts w:ascii="Arial" w:eastAsia="Calibri" w:hAnsi="Arial" w:cs="Arial"/>
          <w:highlight w:val="yellow"/>
        </w:rPr>
      </w:pPr>
    </w:p>
    <w:p w:rsidR="001D52A9" w:rsidRDefault="00577ED8" w:rsidP="00BC40A0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Re: Your prescription of</w:t>
      </w:r>
      <w:r w:rsidR="00BC40A0" w:rsidRPr="00472FE7">
        <w:rPr>
          <w:rFonts w:ascii="Arial" w:eastAsia="Calibri" w:hAnsi="Arial" w:cs="Arial"/>
          <w:b/>
        </w:rPr>
        <w:t xml:space="preserve"> Vitamin D supplementation</w:t>
      </w:r>
      <w:r w:rsidR="002643FD">
        <w:rPr>
          <w:rFonts w:ascii="Arial" w:eastAsia="Calibri" w:hAnsi="Arial" w:cs="Arial"/>
          <w:b/>
        </w:rPr>
        <w:t xml:space="preserve"> for adults</w:t>
      </w:r>
    </w:p>
    <w:p w:rsidR="002643FD" w:rsidRPr="00472FE7" w:rsidRDefault="002643FD" w:rsidP="00BC40A0">
      <w:pPr>
        <w:spacing w:after="160" w:line="259" w:lineRule="auto"/>
        <w:rPr>
          <w:rFonts w:ascii="Arial" w:eastAsia="Calibri" w:hAnsi="Arial" w:cs="Arial"/>
          <w:b/>
        </w:rPr>
      </w:pPr>
    </w:p>
    <w:p w:rsidR="00BC40A0" w:rsidRPr="00472FE7" w:rsidRDefault="00BC40A0" w:rsidP="00BC40A0">
      <w:pPr>
        <w:spacing w:before="120" w:after="120" w:line="360" w:lineRule="auto"/>
        <w:rPr>
          <w:rFonts w:ascii="Arial" w:eastAsia="Calibri" w:hAnsi="Arial" w:cs="Arial"/>
        </w:rPr>
      </w:pPr>
      <w:r w:rsidRPr="00E81864">
        <w:rPr>
          <w:rFonts w:ascii="Arial" w:eastAsia="Calibri" w:hAnsi="Arial" w:cs="Arial"/>
        </w:rPr>
        <w:t>Dear Mr/Mrs/Miss [Surname],</w:t>
      </w:r>
    </w:p>
    <w:p w:rsidR="00BC40A0" w:rsidRPr="00472FE7" w:rsidRDefault="00BC40A0" w:rsidP="00BC40A0">
      <w:pPr>
        <w:spacing w:after="160" w:line="259" w:lineRule="auto"/>
        <w:rPr>
          <w:rFonts w:ascii="Arial" w:eastAsia="Calibri" w:hAnsi="Arial" w:cs="Arial"/>
        </w:rPr>
      </w:pPr>
      <w:r w:rsidRPr="00472FE7">
        <w:rPr>
          <w:rFonts w:ascii="Arial" w:eastAsia="Calibri" w:hAnsi="Arial" w:cs="Arial"/>
        </w:rPr>
        <w:t>We regularly review the medicines that we prescribe</w:t>
      </w:r>
      <w:r w:rsidR="00BD6F39" w:rsidRPr="00472FE7">
        <w:rPr>
          <w:rFonts w:ascii="Arial" w:eastAsia="Calibri" w:hAnsi="Arial" w:cs="Arial"/>
        </w:rPr>
        <w:t>. This is to check</w:t>
      </w:r>
      <w:r w:rsidRPr="00472FE7">
        <w:rPr>
          <w:rFonts w:ascii="Arial" w:eastAsia="Calibri" w:hAnsi="Arial" w:cs="Arial"/>
        </w:rPr>
        <w:t xml:space="preserve"> we are using the most effective and good value medicines. </w:t>
      </w:r>
    </w:p>
    <w:p w:rsidR="001D52A9" w:rsidRPr="00472FE7" w:rsidRDefault="00BC40A0" w:rsidP="00BD6F39">
      <w:pPr>
        <w:rPr>
          <w:rFonts w:ascii="Arial" w:hAnsi="Arial" w:cs="Arial"/>
          <w:color w:val="0000FF"/>
          <w:u w:val="single"/>
        </w:rPr>
      </w:pPr>
      <w:r w:rsidRPr="00472FE7">
        <w:rPr>
          <w:rFonts w:ascii="Arial" w:eastAsia="Calibri" w:hAnsi="Arial" w:cs="Arial"/>
        </w:rPr>
        <w:t>You are currently prescribed a vitamin D maintenance dose as a supplement</w:t>
      </w:r>
      <w:r w:rsidRPr="00256B3F">
        <w:rPr>
          <w:rFonts w:ascii="Arial" w:eastAsia="Calibri" w:hAnsi="Arial" w:cs="Arial"/>
        </w:rPr>
        <w:t xml:space="preserve">. Following </w:t>
      </w:r>
      <w:r w:rsidR="00BD6F39" w:rsidRPr="00256B3F">
        <w:rPr>
          <w:rFonts w:ascii="Arial" w:eastAsia="Calibri" w:hAnsi="Arial" w:cs="Arial"/>
        </w:rPr>
        <w:t>an update</w:t>
      </w:r>
      <w:r w:rsidR="00BD6F39" w:rsidRPr="00472FE7">
        <w:rPr>
          <w:rFonts w:ascii="Arial" w:eastAsia="Calibri" w:hAnsi="Arial" w:cs="Arial"/>
        </w:rPr>
        <w:t xml:space="preserve"> to </w:t>
      </w:r>
      <w:r w:rsidRPr="00472FE7">
        <w:rPr>
          <w:rFonts w:ascii="Arial" w:eastAsia="Calibri" w:hAnsi="Arial" w:cs="Arial"/>
        </w:rPr>
        <w:t>NHS England guidance, vitamins and minerals should only be prescribed on the NHS for certain patients with specific conditions.</w:t>
      </w:r>
      <w:r w:rsidR="00BD6F39" w:rsidRPr="00472FE7">
        <w:rPr>
          <w:rFonts w:ascii="Arial" w:eastAsia="Calibri" w:hAnsi="Arial" w:cs="Arial"/>
        </w:rPr>
        <w:t xml:space="preserve"> </w:t>
      </w:r>
      <w:r w:rsidR="00BD6F39" w:rsidRPr="00256B3F">
        <w:rPr>
          <w:rFonts w:ascii="Arial" w:hAnsi="Arial" w:cs="Arial"/>
        </w:rPr>
        <w:t xml:space="preserve">This guidance can be found by visiting their website: </w:t>
      </w:r>
      <w:hyperlink r:id="rId9" w:history="1">
        <w:r w:rsidR="00BD6F39" w:rsidRPr="00256B3F">
          <w:rPr>
            <w:rStyle w:val="Hyperlink"/>
            <w:rFonts w:ascii="Arial" w:hAnsi="Arial" w:cs="Arial"/>
          </w:rPr>
          <w:t>https://www.england.nhs.uk/medicines/conditions-for-which-over-the-counter-items-should-not-routinely-be-prescribed/</w:t>
        </w:r>
      </w:hyperlink>
    </w:p>
    <w:p w:rsidR="001E5C79" w:rsidRPr="00472FE7" w:rsidRDefault="001E5C79" w:rsidP="00BC40A0">
      <w:pPr>
        <w:spacing w:after="160" w:line="259" w:lineRule="auto"/>
        <w:rPr>
          <w:rFonts w:ascii="Arial" w:eastAsia="Calibri" w:hAnsi="Arial" w:cs="Arial"/>
          <w:b/>
        </w:rPr>
      </w:pPr>
      <w:r w:rsidRPr="00472FE7">
        <w:rPr>
          <w:rFonts w:ascii="Arial" w:eastAsia="Calibri" w:hAnsi="Arial" w:cs="Arial"/>
          <w:b/>
        </w:rPr>
        <w:t>What does this mean for me?</w:t>
      </w:r>
    </w:p>
    <w:p w:rsidR="001D52A9" w:rsidRPr="00472FE7" w:rsidRDefault="00F509F0" w:rsidP="00BC40A0">
      <w:pPr>
        <w:rPr>
          <w:rFonts w:ascii="Arial" w:hAnsi="Arial" w:cs="Arial"/>
        </w:rPr>
      </w:pPr>
      <w:r w:rsidRPr="00472FE7">
        <w:rPr>
          <w:rFonts w:ascii="Arial" w:eastAsia="Times New Roman" w:hAnsi="Arial" w:cs="Arial"/>
          <w:bCs/>
          <w:lang w:eastAsia="en-GB"/>
        </w:rPr>
        <w:t>Your GP or Practice based pharmacist has reviewed your record</w:t>
      </w:r>
      <w:r w:rsidR="00BD6F39" w:rsidRPr="00472FE7">
        <w:rPr>
          <w:rFonts w:ascii="Arial" w:eastAsia="Times New Roman" w:hAnsi="Arial" w:cs="Arial"/>
          <w:bCs/>
          <w:lang w:eastAsia="en-GB"/>
        </w:rPr>
        <w:t xml:space="preserve">, </w:t>
      </w:r>
      <w:r w:rsidR="00BC40A0" w:rsidRPr="00472FE7">
        <w:rPr>
          <w:rFonts w:ascii="Arial" w:hAnsi="Arial" w:cs="Arial"/>
        </w:rPr>
        <w:t>stopped your pre</w:t>
      </w:r>
      <w:r w:rsidR="001E5C79" w:rsidRPr="00472FE7">
        <w:rPr>
          <w:rFonts w:ascii="Arial" w:hAnsi="Arial" w:cs="Arial"/>
        </w:rPr>
        <w:t>scription for maintenance V</w:t>
      </w:r>
      <w:r w:rsidR="00BC40A0" w:rsidRPr="00472FE7">
        <w:rPr>
          <w:rFonts w:ascii="Arial" w:hAnsi="Arial" w:cs="Arial"/>
        </w:rPr>
        <w:t>itamin D and recommend</w:t>
      </w:r>
      <w:r w:rsidR="00BD6F39" w:rsidRPr="00472FE7">
        <w:rPr>
          <w:rFonts w:ascii="Arial" w:hAnsi="Arial" w:cs="Arial"/>
        </w:rPr>
        <w:t>ed</w:t>
      </w:r>
      <w:r w:rsidR="00BC40A0" w:rsidRPr="00472FE7">
        <w:rPr>
          <w:rFonts w:ascii="Arial" w:hAnsi="Arial" w:cs="Arial"/>
        </w:rPr>
        <w:t xml:space="preserve"> that </w:t>
      </w:r>
      <w:r w:rsidR="00A97097" w:rsidRPr="00472FE7">
        <w:rPr>
          <w:rFonts w:ascii="Arial" w:hAnsi="Arial" w:cs="Arial"/>
        </w:rPr>
        <w:t>you purchase a Vitamin D supplement</w:t>
      </w:r>
      <w:r w:rsidR="00BC40A0" w:rsidRPr="00472FE7">
        <w:rPr>
          <w:rFonts w:ascii="Arial" w:hAnsi="Arial" w:cs="Arial"/>
        </w:rPr>
        <w:t xml:space="preserve">. </w:t>
      </w:r>
    </w:p>
    <w:p w:rsidR="001D52A9" w:rsidRPr="00256B3F" w:rsidRDefault="00123424" w:rsidP="00BC40A0">
      <w:pPr>
        <w:rPr>
          <w:rFonts w:ascii="Arial" w:hAnsi="Arial" w:cs="Arial"/>
          <w:lang w:val="en"/>
        </w:rPr>
      </w:pPr>
      <w:r w:rsidRPr="00256B3F">
        <w:rPr>
          <w:rFonts w:ascii="Arial" w:hAnsi="Arial" w:cs="Arial"/>
          <w:color w:val="1F1F1F"/>
          <w:shd w:val="clear" w:color="auto" w:fill="FFFFFF"/>
        </w:rPr>
        <w:t>Vitamin D works with calcium and phosphorus for healthy bones, muscles and teeth</w:t>
      </w:r>
      <w:r w:rsidR="001D52A9" w:rsidRPr="00256B3F">
        <w:rPr>
          <w:rFonts w:ascii="Arial" w:hAnsi="Arial" w:cs="Arial"/>
          <w:lang w:val="en"/>
        </w:rPr>
        <w:t>. It is found naturally in a small number of foods including oily fish, red meat, liver and egg yolks and in fortified food like breakfast cereals and fat spreads.</w:t>
      </w:r>
    </w:p>
    <w:p w:rsidR="001D52A9" w:rsidRPr="00256B3F" w:rsidRDefault="001D52A9" w:rsidP="00BC40A0">
      <w:pPr>
        <w:rPr>
          <w:rFonts w:ascii="Arial" w:hAnsi="Arial" w:cs="Arial"/>
        </w:rPr>
      </w:pPr>
      <w:r w:rsidRPr="00256B3F">
        <w:rPr>
          <w:rFonts w:ascii="Arial" w:hAnsi="Arial" w:cs="Arial"/>
          <w:lang w:val="en"/>
        </w:rPr>
        <w:t>Public Health England advises that in spring and summer, the majority of the population get enough vitamin D through sunlight on the skin and a healthy, balanced diet. During autumn and winter, everyone will need to rely on dietary sources of vitamin D. Since it is difficult for people to meet the 10 microgram</w:t>
      </w:r>
      <w:r w:rsidR="005463CF" w:rsidRPr="00256B3F">
        <w:rPr>
          <w:rFonts w:ascii="Arial" w:hAnsi="Arial" w:cs="Arial"/>
          <w:lang w:val="en"/>
        </w:rPr>
        <w:t xml:space="preserve"> (400 </w:t>
      </w:r>
      <w:proofErr w:type="gramStart"/>
      <w:r w:rsidR="005463CF" w:rsidRPr="00256B3F">
        <w:rPr>
          <w:rFonts w:ascii="Arial" w:hAnsi="Arial" w:cs="Arial"/>
          <w:lang w:val="en"/>
        </w:rPr>
        <w:t>unit</w:t>
      </w:r>
      <w:proofErr w:type="gramEnd"/>
      <w:r w:rsidR="005463CF" w:rsidRPr="00256B3F">
        <w:rPr>
          <w:rFonts w:ascii="Arial" w:hAnsi="Arial" w:cs="Arial"/>
          <w:lang w:val="en"/>
        </w:rPr>
        <w:t>)</w:t>
      </w:r>
      <w:r w:rsidRPr="00256B3F">
        <w:rPr>
          <w:rFonts w:ascii="Arial" w:hAnsi="Arial" w:cs="Arial"/>
          <w:lang w:val="en"/>
        </w:rPr>
        <w:t xml:space="preserve"> recommendation from consuming foods naturally containing or fortified with vitamin D, people should consider taking a daily supplement containing 10 micrograms </w:t>
      </w:r>
      <w:r w:rsidR="005463CF" w:rsidRPr="00256B3F">
        <w:rPr>
          <w:rFonts w:ascii="Arial" w:hAnsi="Arial" w:cs="Arial"/>
          <w:lang w:val="en"/>
        </w:rPr>
        <w:t xml:space="preserve">(400units) </w:t>
      </w:r>
      <w:r w:rsidRPr="00256B3F">
        <w:rPr>
          <w:rFonts w:ascii="Arial" w:hAnsi="Arial" w:cs="Arial"/>
          <w:lang w:val="en"/>
        </w:rPr>
        <w:t>of vitamin D in autumn and winter</w:t>
      </w:r>
      <w:r w:rsidR="005463CF" w:rsidRPr="00256B3F">
        <w:rPr>
          <w:rFonts w:ascii="Arial" w:hAnsi="Arial" w:cs="Arial"/>
          <w:lang w:val="en"/>
        </w:rPr>
        <w:t>.</w:t>
      </w:r>
    </w:p>
    <w:p w:rsidR="001D52A9" w:rsidRPr="00472FE7" w:rsidRDefault="00BD6F39" w:rsidP="00BC40A0">
      <w:pPr>
        <w:rPr>
          <w:rFonts w:ascii="Arial" w:hAnsi="Arial" w:cs="Arial"/>
        </w:rPr>
      </w:pPr>
      <w:r w:rsidRPr="00256B3F">
        <w:rPr>
          <w:rFonts w:ascii="Arial" w:hAnsi="Arial" w:cs="Arial"/>
        </w:rPr>
        <w:t>Vitamin D maintenance doses are widely available to purchase over-the-counter from your local pharmacy, s</w:t>
      </w:r>
      <w:r w:rsidR="001D52A9" w:rsidRPr="00256B3F">
        <w:rPr>
          <w:rFonts w:ascii="Arial" w:hAnsi="Arial" w:cs="Arial"/>
        </w:rPr>
        <w:t xml:space="preserve">upermarket or health food shop and cost as little as 1.7p per day. </w:t>
      </w:r>
      <w:r w:rsidR="005463CF" w:rsidRPr="00256B3F">
        <w:rPr>
          <w:rFonts w:ascii="Arial" w:hAnsi="Arial" w:cs="Arial"/>
        </w:rPr>
        <w:t>It can also be found in multivitamin and mineral supplements.</w:t>
      </w:r>
      <w:r w:rsidR="001D52A9" w:rsidRPr="00472FE7">
        <w:rPr>
          <w:rFonts w:ascii="Arial" w:hAnsi="Arial" w:cs="Arial"/>
        </w:rPr>
        <w:t xml:space="preserve"> </w:t>
      </w:r>
    </w:p>
    <w:p w:rsidR="002643FD" w:rsidRDefault="001D52A9" w:rsidP="00535C59">
      <w:pPr>
        <w:rPr>
          <w:rFonts w:ascii="Arial" w:hAnsi="Arial" w:cs="Arial"/>
        </w:rPr>
      </w:pPr>
      <w:r w:rsidRPr="00472FE7">
        <w:rPr>
          <w:rFonts w:ascii="Arial" w:hAnsi="Arial" w:cs="Arial"/>
        </w:rPr>
        <w:t>Your local community pharmacist will be able to advise which product is most suitable for you.</w:t>
      </w:r>
    </w:p>
    <w:p w:rsidR="005463CF" w:rsidRDefault="005463CF" w:rsidP="00535C59">
      <w:pPr>
        <w:rPr>
          <w:rFonts w:ascii="Arial" w:hAnsi="Arial" w:cs="Arial"/>
        </w:rPr>
      </w:pPr>
    </w:p>
    <w:p w:rsidR="00535C59" w:rsidRPr="00472FE7" w:rsidRDefault="00535C59" w:rsidP="00535C59">
      <w:pPr>
        <w:rPr>
          <w:rFonts w:ascii="Arial" w:hAnsi="Arial" w:cs="Arial"/>
        </w:rPr>
      </w:pPr>
      <w:r w:rsidRPr="00472FE7">
        <w:rPr>
          <w:rFonts w:ascii="Arial" w:hAnsi="Arial" w:cs="Arial"/>
          <w:b/>
        </w:rPr>
        <w:lastRenderedPageBreak/>
        <w:t>H</w:t>
      </w:r>
      <w:r w:rsidR="00A97097" w:rsidRPr="00472FE7">
        <w:rPr>
          <w:rFonts w:ascii="Arial" w:hAnsi="Arial" w:cs="Arial"/>
          <w:b/>
        </w:rPr>
        <w:t>ow much Vitamin D do I need</w:t>
      </w:r>
      <w:r w:rsidRPr="00472FE7">
        <w:rPr>
          <w:rFonts w:ascii="Arial" w:hAnsi="Arial" w:cs="Arial"/>
          <w:b/>
        </w:rPr>
        <w:t>?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725"/>
        <w:gridCol w:w="2061"/>
        <w:gridCol w:w="5394"/>
      </w:tblGrid>
      <w:tr w:rsidR="009F7079" w:rsidRPr="00472FE7" w:rsidTr="009F7079">
        <w:tc>
          <w:tcPr>
            <w:tcW w:w="1725" w:type="dxa"/>
          </w:tcPr>
          <w:p w:rsidR="009F7079" w:rsidRPr="00472FE7" w:rsidRDefault="009F7079" w:rsidP="00535C59">
            <w:pPr>
              <w:rPr>
                <w:rFonts w:ascii="Arial" w:hAnsi="Arial" w:cs="Arial"/>
                <w:b/>
              </w:rPr>
            </w:pPr>
            <w:r w:rsidRPr="00472FE7">
              <w:rPr>
                <w:rFonts w:ascii="Arial" w:hAnsi="Arial" w:cs="Arial"/>
                <w:b/>
              </w:rPr>
              <w:t>GP practice to tick relevant option</w:t>
            </w:r>
          </w:p>
        </w:tc>
        <w:tc>
          <w:tcPr>
            <w:tcW w:w="2061" w:type="dxa"/>
          </w:tcPr>
          <w:p w:rsidR="009F7079" w:rsidRPr="00472FE7" w:rsidRDefault="009F7079" w:rsidP="00535C59">
            <w:pPr>
              <w:rPr>
                <w:rFonts w:ascii="Arial" w:hAnsi="Arial" w:cs="Arial"/>
                <w:b/>
              </w:rPr>
            </w:pPr>
          </w:p>
        </w:tc>
        <w:tc>
          <w:tcPr>
            <w:tcW w:w="5394" w:type="dxa"/>
          </w:tcPr>
          <w:p w:rsidR="009F7079" w:rsidRPr="00472FE7" w:rsidRDefault="009F7079" w:rsidP="00535C59">
            <w:pPr>
              <w:rPr>
                <w:rFonts w:ascii="Arial" w:hAnsi="Arial" w:cs="Arial"/>
                <w:b/>
              </w:rPr>
            </w:pPr>
            <w:r w:rsidRPr="00472FE7">
              <w:rPr>
                <w:rFonts w:ascii="Arial" w:hAnsi="Arial" w:cs="Arial"/>
                <w:b/>
              </w:rPr>
              <w:t xml:space="preserve">Recommended maintenance dose of Vitamin D to be purchased </w:t>
            </w:r>
          </w:p>
        </w:tc>
      </w:tr>
      <w:tr w:rsidR="009F7079" w:rsidRPr="00472FE7" w:rsidTr="009F7079">
        <w:tc>
          <w:tcPr>
            <w:tcW w:w="1725" w:type="dxa"/>
          </w:tcPr>
          <w:p w:rsidR="009F7079" w:rsidRPr="00472FE7" w:rsidRDefault="009F7079" w:rsidP="00535C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9F7079" w:rsidRPr="00472FE7" w:rsidRDefault="009F7079" w:rsidP="00535C59">
            <w:pPr>
              <w:rPr>
                <w:rFonts w:ascii="Arial" w:hAnsi="Arial" w:cs="Arial"/>
              </w:rPr>
            </w:pPr>
            <w:r w:rsidRPr="00472FE7">
              <w:rPr>
                <w:rFonts w:ascii="Arial" w:hAnsi="Arial" w:cs="Arial"/>
              </w:rPr>
              <w:t>No previous vi</w:t>
            </w:r>
            <w:r w:rsidR="00487C3A" w:rsidRPr="00472FE7">
              <w:rPr>
                <w:rFonts w:ascii="Arial" w:hAnsi="Arial" w:cs="Arial"/>
              </w:rPr>
              <w:t>tamin D level of less than 50 and</w:t>
            </w:r>
            <w:r w:rsidRPr="00472FE7">
              <w:rPr>
                <w:rFonts w:ascii="Arial" w:hAnsi="Arial" w:cs="Arial"/>
              </w:rPr>
              <w:t xml:space="preserve"> no history of being prescribed loading dose of Vitamin D</w:t>
            </w:r>
          </w:p>
        </w:tc>
        <w:tc>
          <w:tcPr>
            <w:tcW w:w="5394" w:type="dxa"/>
          </w:tcPr>
          <w:p w:rsidR="009F7079" w:rsidRPr="00472FE7" w:rsidRDefault="001D52A9" w:rsidP="009F7079">
            <w:pPr>
              <w:rPr>
                <w:rFonts w:ascii="Arial" w:hAnsi="Arial" w:cs="Arial"/>
              </w:rPr>
            </w:pPr>
            <w:r w:rsidRPr="00472FE7">
              <w:rPr>
                <w:rFonts w:ascii="Arial" w:hAnsi="Arial" w:cs="Arial"/>
              </w:rPr>
              <w:t>10 micrograms (</w:t>
            </w:r>
            <w:r w:rsidR="009F7079" w:rsidRPr="00472FE7">
              <w:rPr>
                <w:rFonts w:ascii="Arial" w:hAnsi="Arial" w:cs="Arial"/>
              </w:rPr>
              <w:t>400units</w:t>
            </w:r>
            <w:r w:rsidRPr="00472FE7">
              <w:rPr>
                <w:rFonts w:ascii="Arial" w:hAnsi="Arial" w:cs="Arial"/>
              </w:rPr>
              <w:t>)</w:t>
            </w:r>
            <w:r w:rsidR="009F7079" w:rsidRPr="00472FE7">
              <w:rPr>
                <w:rFonts w:ascii="Arial" w:hAnsi="Arial" w:cs="Arial"/>
              </w:rPr>
              <w:t xml:space="preserve"> to be taken daily during October to End March.</w:t>
            </w:r>
          </w:p>
          <w:p w:rsidR="009F7079" w:rsidRPr="00472FE7" w:rsidRDefault="009F7079" w:rsidP="009F7079">
            <w:pPr>
              <w:rPr>
                <w:rFonts w:ascii="Arial" w:hAnsi="Arial" w:cs="Arial"/>
              </w:rPr>
            </w:pPr>
          </w:p>
          <w:p w:rsidR="00BD6F39" w:rsidRPr="00472FE7" w:rsidRDefault="009F7079" w:rsidP="009F7079">
            <w:pPr>
              <w:rPr>
                <w:rFonts w:ascii="Arial" w:hAnsi="Arial" w:cs="Arial"/>
              </w:rPr>
            </w:pPr>
            <w:r w:rsidRPr="00472FE7">
              <w:rPr>
                <w:rFonts w:ascii="Arial" w:hAnsi="Arial" w:cs="Arial"/>
              </w:rPr>
              <w:t>If o</w:t>
            </w:r>
            <w:r w:rsidR="00BD6F39" w:rsidRPr="00472FE7">
              <w:rPr>
                <w:rFonts w:ascii="Arial" w:hAnsi="Arial" w:cs="Arial"/>
              </w:rPr>
              <w:t xml:space="preserve">ne or more </w:t>
            </w:r>
            <w:r w:rsidR="001D52A9" w:rsidRPr="00472FE7">
              <w:rPr>
                <w:rFonts w:ascii="Arial" w:hAnsi="Arial" w:cs="Arial"/>
              </w:rPr>
              <w:t xml:space="preserve">of the following </w:t>
            </w:r>
            <w:r w:rsidR="00BD6F39" w:rsidRPr="00472FE7">
              <w:rPr>
                <w:rFonts w:ascii="Arial" w:hAnsi="Arial" w:cs="Arial"/>
              </w:rPr>
              <w:t xml:space="preserve">risk factors </w:t>
            </w:r>
            <w:proofErr w:type="gramStart"/>
            <w:r w:rsidR="00BD6F39" w:rsidRPr="00472FE7">
              <w:rPr>
                <w:rFonts w:ascii="Arial" w:hAnsi="Arial" w:cs="Arial"/>
              </w:rPr>
              <w:t>present</w:t>
            </w:r>
            <w:r w:rsidRPr="00472FE7">
              <w:rPr>
                <w:rFonts w:ascii="Arial" w:hAnsi="Arial" w:cs="Arial"/>
              </w:rPr>
              <w:t xml:space="preserve"> </w:t>
            </w:r>
            <w:r w:rsidR="001D52A9" w:rsidRPr="00472FE7">
              <w:rPr>
                <w:rFonts w:ascii="Arial" w:hAnsi="Arial" w:cs="Arial"/>
              </w:rPr>
              <w:t xml:space="preserve"> 10</w:t>
            </w:r>
            <w:proofErr w:type="gramEnd"/>
            <w:r w:rsidR="001D52A9" w:rsidRPr="00472FE7">
              <w:rPr>
                <w:rFonts w:ascii="Arial" w:hAnsi="Arial" w:cs="Arial"/>
              </w:rPr>
              <w:t xml:space="preserve"> micrograms (400units)</w:t>
            </w:r>
            <w:r w:rsidRPr="00472FE7">
              <w:rPr>
                <w:rFonts w:ascii="Arial" w:hAnsi="Arial" w:cs="Arial"/>
              </w:rPr>
              <w:t xml:space="preserve"> to be taken daily all year round</w:t>
            </w:r>
            <w:r w:rsidR="00BD6F39" w:rsidRPr="00472FE7">
              <w:rPr>
                <w:rFonts w:ascii="Arial" w:hAnsi="Arial" w:cs="Arial"/>
              </w:rPr>
              <w:t>.</w:t>
            </w:r>
          </w:p>
          <w:p w:rsidR="001D52A9" w:rsidRPr="00472FE7" w:rsidRDefault="001D52A9" w:rsidP="009F7079">
            <w:pPr>
              <w:rPr>
                <w:rFonts w:ascii="Arial" w:hAnsi="Arial" w:cs="Arial"/>
              </w:rPr>
            </w:pPr>
          </w:p>
          <w:p w:rsidR="00BD6F39" w:rsidRPr="00472FE7" w:rsidRDefault="001D52A9" w:rsidP="009F7079">
            <w:pPr>
              <w:rPr>
                <w:rFonts w:ascii="Arial" w:hAnsi="Arial" w:cs="Arial"/>
              </w:rPr>
            </w:pPr>
            <w:r w:rsidRPr="00472FE7">
              <w:rPr>
                <w:rFonts w:ascii="Arial" w:hAnsi="Arial" w:cs="Arial"/>
              </w:rPr>
              <w:t>Risk Factors:</w:t>
            </w:r>
          </w:p>
          <w:p w:rsidR="00BD6F39" w:rsidRPr="00472FE7" w:rsidRDefault="00BD6F39" w:rsidP="00BD6F3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472FE7">
              <w:rPr>
                <w:rFonts w:ascii="Arial" w:hAnsi="Arial" w:cs="Arial"/>
                <w:color w:val="0B0C0C"/>
                <w:sz w:val="22"/>
                <w:szCs w:val="22"/>
              </w:rPr>
              <w:t xml:space="preserve">Your skin has little or no exposure to the sun </w:t>
            </w:r>
          </w:p>
          <w:p w:rsidR="00BD6F39" w:rsidRPr="00472FE7" w:rsidRDefault="00BD6F39" w:rsidP="00BD6F3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472FE7">
              <w:rPr>
                <w:rFonts w:ascii="Arial" w:hAnsi="Arial" w:cs="Arial"/>
                <w:color w:val="0B0C0C"/>
                <w:sz w:val="22"/>
                <w:szCs w:val="22"/>
              </w:rPr>
              <w:t>You are from an ethnic minority group with dark skin, from African, Afro-Caribbean and South Asian backgrounds</w:t>
            </w:r>
          </w:p>
          <w:p w:rsidR="00BD6F39" w:rsidRPr="00472FE7" w:rsidRDefault="00BD6F39" w:rsidP="00BD6F3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472FE7">
              <w:rPr>
                <w:rFonts w:ascii="Arial" w:hAnsi="Arial" w:cs="Arial"/>
                <w:color w:val="0B0C0C"/>
                <w:sz w:val="22"/>
                <w:szCs w:val="22"/>
              </w:rPr>
              <w:t>You are aged over 65years</w:t>
            </w:r>
          </w:p>
          <w:p w:rsidR="009F7079" w:rsidRPr="00472FE7" w:rsidRDefault="00BD6F39" w:rsidP="00BD6F3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472FE7">
              <w:rPr>
                <w:rFonts w:ascii="Arial" w:hAnsi="Arial" w:cs="Arial"/>
                <w:sz w:val="22"/>
                <w:szCs w:val="22"/>
              </w:rPr>
              <w:t xml:space="preserve">You are pregnant or a breastfeeding mother </w:t>
            </w:r>
          </w:p>
          <w:p w:rsidR="001D52A9" w:rsidRPr="00472FE7" w:rsidRDefault="001D52A9" w:rsidP="001D52A9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</w:tr>
      <w:tr w:rsidR="009F7079" w:rsidRPr="00472FE7" w:rsidTr="009F7079">
        <w:tc>
          <w:tcPr>
            <w:tcW w:w="1725" w:type="dxa"/>
          </w:tcPr>
          <w:p w:rsidR="009F7079" w:rsidRPr="00472FE7" w:rsidRDefault="009F7079" w:rsidP="00535C59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9F7079" w:rsidRPr="00472FE7" w:rsidRDefault="009F7079" w:rsidP="00535C59">
            <w:pPr>
              <w:rPr>
                <w:rFonts w:ascii="Arial" w:hAnsi="Arial" w:cs="Arial"/>
              </w:rPr>
            </w:pPr>
            <w:r w:rsidRPr="00472FE7">
              <w:rPr>
                <w:rFonts w:ascii="Arial" w:hAnsi="Arial" w:cs="Arial"/>
              </w:rPr>
              <w:t xml:space="preserve">Previous Vitamin D level of less than 50 and/ or history of </w:t>
            </w:r>
            <w:r w:rsidR="00487C3A" w:rsidRPr="00472FE7">
              <w:rPr>
                <w:rFonts w:ascii="Arial" w:hAnsi="Arial" w:cs="Arial"/>
              </w:rPr>
              <w:t xml:space="preserve">being </w:t>
            </w:r>
            <w:r w:rsidRPr="00472FE7">
              <w:rPr>
                <w:rFonts w:ascii="Arial" w:hAnsi="Arial" w:cs="Arial"/>
              </w:rPr>
              <w:t xml:space="preserve">prescribed loading dose </w:t>
            </w:r>
            <w:r w:rsidR="00487C3A" w:rsidRPr="00472FE7">
              <w:rPr>
                <w:rFonts w:ascii="Arial" w:hAnsi="Arial" w:cs="Arial"/>
              </w:rPr>
              <w:t>of Vitamin D</w:t>
            </w:r>
          </w:p>
        </w:tc>
        <w:tc>
          <w:tcPr>
            <w:tcW w:w="5394" w:type="dxa"/>
          </w:tcPr>
          <w:p w:rsidR="009F7079" w:rsidRPr="00472FE7" w:rsidRDefault="009F7079" w:rsidP="001E5C79">
            <w:pPr>
              <w:rPr>
                <w:rFonts w:ascii="Arial" w:hAnsi="Arial" w:cs="Arial"/>
              </w:rPr>
            </w:pPr>
            <w:r w:rsidRPr="00472FE7">
              <w:rPr>
                <w:rFonts w:ascii="Arial" w:hAnsi="Arial" w:cs="Arial"/>
              </w:rPr>
              <w:t>Maintena</w:t>
            </w:r>
            <w:r w:rsidR="001D52A9" w:rsidRPr="00472FE7">
              <w:rPr>
                <w:rFonts w:ascii="Arial" w:hAnsi="Arial" w:cs="Arial"/>
              </w:rPr>
              <w:t>nce treatment of about 20 micrograms (800units)</w:t>
            </w:r>
            <w:r w:rsidRPr="00472FE7">
              <w:rPr>
                <w:rFonts w:ascii="Arial" w:hAnsi="Arial" w:cs="Arial"/>
              </w:rPr>
              <w:t xml:space="preserve"> daily</w:t>
            </w:r>
            <w:r w:rsidR="001D52A9" w:rsidRPr="00472FE7">
              <w:rPr>
                <w:rFonts w:ascii="Arial" w:hAnsi="Arial" w:cs="Arial"/>
              </w:rPr>
              <w:t>.</w:t>
            </w:r>
          </w:p>
          <w:p w:rsidR="008C78AB" w:rsidRPr="00472FE7" w:rsidRDefault="008C78AB" w:rsidP="001E5C79">
            <w:pPr>
              <w:rPr>
                <w:rFonts w:ascii="Arial" w:hAnsi="Arial" w:cs="Arial"/>
              </w:rPr>
            </w:pPr>
          </w:p>
          <w:p w:rsidR="009F7079" w:rsidRPr="00472FE7" w:rsidRDefault="009F7079" w:rsidP="001E5C79">
            <w:pPr>
              <w:rPr>
                <w:rFonts w:ascii="Arial" w:hAnsi="Arial" w:cs="Arial"/>
                <w:i/>
              </w:rPr>
            </w:pPr>
            <w:r w:rsidRPr="00472FE7">
              <w:rPr>
                <w:rFonts w:ascii="Arial" w:hAnsi="Arial" w:cs="Arial"/>
                <w:i/>
              </w:rPr>
              <w:t xml:space="preserve">NB. Higher doses of up to </w:t>
            </w:r>
            <w:r w:rsidR="001D52A9" w:rsidRPr="00472FE7">
              <w:rPr>
                <w:rFonts w:ascii="Arial" w:hAnsi="Arial" w:cs="Arial"/>
                <w:i/>
              </w:rPr>
              <w:t>25 – 100 micrograms (</w:t>
            </w:r>
            <w:r w:rsidRPr="00472FE7">
              <w:rPr>
                <w:rFonts w:ascii="Arial" w:hAnsi="Arial" w:cs="Arial"/>
                <w:i/>
              </w:rPr>
              <w:t>1000 to 4000 units</w:t>
            </w:r>
            <w:r w:rsidR="001D52A9" w:rsidRPr="00472FE7">
              <w:rPr>
                <w:rFonts w:ascii="Arial" w:hAnsi="Arial" w:cs="Arial"/>
                <w:i/>
              </w:rPr>
              <w:t>)</w:t>
            </w:r>
            <w:r w:rsidRPr="00472FE7">
              <w:rPr>
                <w:rFonts w:ascii="Arial" w:hAnsi="Arial" w:cs="Arial"/>
                <w:i/>
              </w:rPr>
              <w:t xml:space="preserve"> a day, may be used for certain groups of people, for example those with malabsorption disorders.</w:t>
            </w:r>
          </w:p>
          <w:p w:rsidR="001D52A9" w:rsidRPr="00472FE7" w:rsidRDefault="001D52A9" w:rsidP="001E5C79">
            <w:pPr>
              <w:rPr>
                <w:rFonts w:ascii="Arial" w:hAnsi="Arial" w:cs="Arial"/>
              </w:rPr>
            </w:pPr>
          </w:p>
        </w:tc>
      </w:tr>
    </w:tbl>
    <w:p w:rsidR="001D52A9" w:rsidRPr="00472FE7" w:rsidRDefault="001D52A9" w:rsidP="00535C59">
      <w:pPr>
        <w:spacing w:line="240" w:lineRule="auto"/>
        <w:rPr>
          <w:rFonts w:ascii="Arial" w:eastAsia="Times New Roman" w:hAnsi="Arial" w:cs="Arial"/>
          <w:b/>
          <w:lang w:eastAsia="en-GB"/>
        </w:rPr>
      </w:pPr>
    </w:p>
    <w:p w:rsidR="00535C59" w:rsidRPr="00472FE7" w:rsidRDefault="00535C59" w:rsidP="00535C59">
      <w:pPr>
        <w:spacing w:line="240" w:lineRule="auto"/>
        <w:rPr>
          <w:rFonts w:ascii="Arial" w:eastAsia="Times New Roman" w:hAnsi="Arial" w:cs="Arial"/>
          <w:lang w:eastAsia="en-GB"/>
        </w:rPr>
      </w:pPr>
      <w:r w:rsidRPr="00472FE7">
        <w:rPr>
          <w:rFonts w:ascii="Arial" w:eastAsia="Times New Roman" w:hAnsi="Arial" w:cs="Arial"/>
          <w:b/>
          <w:lang w:eastAsia="en-GB"/>
        </w:rPr>
        <w:t>Who can I talk to about these changes?</w:t>
      </w:r>
    </w:p>
    <w:p w:rsidR="00535C59" w:rsidRPr="00472FE7" w:rsidRDefault="00535C59" w:rsidP="00535C59">
      <w:pPr>
        <w:spacing w:line="240" w:lineRule="auto"/>
        <w:rPr>
          <w:rFonts w:ascii="Arial" w:eastAsia="Times New Roman" w:hAnsi="Arial" w:cs="Arial"/>
          <w:lang w:eastAsia="en-GB"/>
        </w:rPr>
      </w:pPr>
      <w:r w:rsidRPr="00472FE7">
        <w:rPr>
          <w:rFonts w:ascii="Arial" w:eastAsia="Times New Roman" w:hAnsi="Arial" w:cs="Arial"/>
          <w:lang w:eastAsia="en-GB"/>
        </w:rPr>
        <w:t xml:space="preserve">If you have any questions or concerns regarding this change please discuss these with the practice based pharmacist contactable via </w:t>
      </w:r>
      <w:r w:rsidR="00BD6F39" w:rsidRPr="006F5BDF">
        <w:rPr>
          <w:rFonts w:ascii="Arial" w:eastAsia="Times New Roman" w:hAnsi="Arial" w:cs="Arial"/>
          <w:highlight w:val="yellow"/>
          <w:lang w:eastAsia="en-GB"/>
        </w:rPr>
        <w:t>SURGERY NAME</w:t>
      </w:r>
      <w:r w:rsidRPr="00472FE7">
        <w:rPr>
          <w:rFonts w:ascii="Arial" w:eastAsia="Times New Roman" w:hAnsi="Arial" w:cs="Arial"/>
          <w:lang w:eastAsia="en-GB"/>
        </w:rPr>
        <w:t xml:space="preserve"> or on phone number</w:t>
      </w:r>
      <w:r w:rsidR="00BD6F39" w:rsidRPr="00472FE7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D6F39" w:rsidRPr="006F5BDF">
        <w:rPr>
          <w:rFonts w:ascii="Arial" w:eastAsia="Times New Roman" w:hAnsi="Arial" w:cs="Arial"/>
          <w:highlight w:val="yellow"/>
          <w:lang w:eastAsia="en-GB"/>
        </w:rPr>
        <w:t>xxxxxx</w:t>
      </w:r>
      <w:proofErr w:type="spellEnd"/>
      <w:r w:rsidRPr="006F5BDF">
        <w:rPr>
          <w:rFonts w:ascii="Arial" w:eastAsia="Times New Roman" w:hAnsi="Arial" w:cs="Arial"/>
          <w:highlight w:val="yellow"/>
          <w:lang w:eastAsia="en-GB"/>
        </w:rPr>
        <w:t>.</w:t>
      </w:r>
    </w:p>
    <w:p w:rsidR="00535C59" w:rsidRPr="00472FE7" w:rsidRDefault="00535C59" w:rsidP="00535C59">
      <w:pPr>
        <w:spacing w:line="240" w:lineRule="auto"/>
        <w:rPr>
          <w:rFonts w:ascii="Arial" w:eastAsia="Times New Roman" w:hAnsi="Arial" w:cs="Arial"/>
          <w:lang w:eastAsia="en-GB"/>
        </w:rPr>
      </w:pPr>
      <w:r w:rsidRPr="00472FE7">
        <w:rPr>
          <w:rFonts w:ascii="Arial" w:eastAsia="Times New Roman" w:hAnsi="Arial" w:cs="Arial"/>
          <w:lang w:eastAsia="en-GB"/>
        </w:rPr>
        <w:t xml:space="preserve">If you still have concerns, please contact the Patient Advice and Liaison Service (PALS) </w:t>
      </w:r>
      <w:r w:rsidRPr="00472FE7">
        <w:rPr>
          <w:rFonts w:ascii="Arial" w:hAnsi="Arial" w:cs="Arial"/>
        </w:rPr>
        <w:t xml:space="preserve">on </w:t>
      </w:r>
      <w:r w:rsidRPr="00472FE7">
        <w:rPr>
          <w:rFonts w:ascii="Arial" w:hAnsi="Arial" w:cs="Arial"/>
          <w:shd w:val="clear" w:color="auto" w:fill="FFFFFF"/>
        </w:rPr>
        <w:t>01992 566122/3, Freephone 0800 7833396 or email </w:t>
      </w:r>
      <w:hyperlink r:id="rId10" w:history="1">
        <w:r w:rsidRPr="00472FE7">
          <w:rPr>
            <w:rStyle w:val="Hyperlink"/>
            <w:rFonts w:ascii="Arial" w:hAnsi="Arial" w:cs="Arial"/>
            <w:color w:val="auto"/>
            <w:u w:val="none"/>
          </w:rPr>
          <w:t>weccg.comments@nhs.net</w:t>
        </w:r>
      </w:hyperlink>
      <w:r w:rsidRPr="00472FE7">
        <w:rPr>
          <w:rFonts w:ascii="Arial" w:hAnsi="Arial" w:cs="Arial"/>
        </w:rPr>
        <w:t>.</w:t>
      </w:r>
    </w:p>
    <w:p w:rsidR="00535C59" w:rsidRPr="00472FE7" w:rsidRDefault="00535C59" w:rsidP="00535C59">
      <w:pPr>
        <w:spacing w:line="240" w:lineRule="auto"/>
        <w:rPr>
          <w:rFonts w:ascii="Arial" w:hAnsi="Arial" w:cs="Arial"/>
        </w:rPr>
      </w:pPr>
      <w:r w:rsidRPr="00472FE7">
        <w:rPr>
          <w:rFonts w:ascii="Arial" w:hAnsi="Arial" w:cs="Arial"/>
        </w:rPr>
        <w:t>Thank you for your co-operation and understanding.</w:t>
      </w:r>
    </w:p>
    <w:p w:rsidR="00535C59" w:rsidRPr="00472FE7" w:rsidRDefault="00535C59" w:rsidP="00535C59">
      <w:pPr>
        <w:spacing w:line="240" w:lineRule="auto"/>
        <w:rPr>
          <w:rFonts w:ascii="Arial" w:hAnsi="Arial" w:cs="Arial"/>
        </w:rPr>
      </w:pPr>
    </w:p>
    <w:p w:rsidR="00535C59" w:rsidRPr="00472FE7" w:rsidRDefault="00535C59" w:rsidP="00535C59">
      <w:pPr>
        <w:spacing w:line="240" w:lineRule="auto"/>
        <w:rPr>
          <w:rFonts w:ascii="Arial" w:hAnsi="Arial" w:cs="Arial"/>
        </w:rPr>
      </w:pPr>
      <w:r w:rsidRPr="00472FE7">
        <w:rPr>
          <w:rFonts w:ascii="Arial" w:hAnsi="Arial" w:cs="Arial"/>
        </w:rPr>
        <w:t>Yours sincerely,</w:t>
      </w:r>
    </w:p>
    <w:p w:rsidR="00535C59" w:rsidRPr="00472FE7" w:rsidRDefault="00535C59" w:rsidP="00535C59">
      <w:pPr>
        <w:spacing w:line="240" w:lineRule="auto"/>
        <w:rPr>
          <w:rFonts w:ascii="Arial" w:hAnsi="Arial" w:cs="Arial"/>
        </w:rPr>
      </w:pPr>
    </w:p>
    <w:p w:rsidR="00535C59" w:rsidRPr="00472FE7" w:rsidRDefault="00535C59" w:rsidP="00535C59">
      <w:pPr>
        <w:spacing w:line="240" w:lineRule="auto"/>
        <w:rPr>
          <w:rFonts w:ascii="Arial" w:hAnsi="Arial" w:cs="Arial"/>
        </w:rPr>
      </w:pPr>
      <w:r w:rsidRPr="00472FE7">
        <w:rPr>
          <w:rFonts w:ascii="Arial" w:hAnsi="Arial" w:cs="Arial"/>
        </w:rPr>
        <w:t>CCG practice based pharmacist</w:t>
      </w:r>
    </w:p>
    <w:p w:rsidR="009F7079" w:rsidRPr="009F7079" w:rsidRDefault="009F7079" w:rsidP="00535C59">
      <w:pPr>
        <w:spacing w:line="240" w:lineRule="auto"/>
        <w:rPr>
          <w:rFonts w:ascii="Arial" w:hAnsi="Arial" w:cs="Arial"/>
        </w:rPr>
      </w:pPr>
    </w:p>
    <w:p w:rsidR="00BC40A0" w:rsidRPr="00F509F0" w:rsidRDefault="00BC40A0">
      <w:pPr>
        <w:rPr>
          <w:sz w:val="20"/>
          <w:szCs w:val="20"/>
        </w:rPr>
      </w:pPr>
    </w:p>
    <w:p w:rsidR="0092317B" w:rsidRPr="00F509F0" w:rsidRDefault="0092317B" w:rsidP="00285275">
      <w:pPr>
        <w:spacing w:line="240" w:lineRule="auto"/>
        <w:rPr>
          <w:sz w:val="20"/>
          <w:szCs w:val="20"/>
        </w:rPr>
      </w:pPr>
    </w:p>
    <w:sectPr w:rsidR="0092317B" w:rsidRPr="00F509F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75" w:rsidRDefault="00285275" w:rsidP="00285275">
      <w:pPr>
        <w:spacing w:after="0" w:line="240" w:lineRule="auto"/>
      </w:pPr>
      <w:r>
        <w:separator/>
      </w:r>
    </w:p>
  </w:endnote>
  <w:endnote w:type="continuationSeparator" w:id="0">
    <w:p w:rsidR="00285275" w:rsidRDefault="00285275" w:rsidP="0028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84" w:rsidRDefault="00B30C84" w:rsidP="00E81864">
    <w:pPr>
      <w:pStyle w:val="Footer"/>
      <w:tabs>
        <w:tab w:val="clear" w:pos="4513"/>
        <w:tab w:val="clear" w:pos="9026"/>
        <w:tab w:val="left" w:pos="5034"/>
      </w:tabs>
      <w:jc w:val="center"/>
    </w:pPr>
    <w:r>
      <w:t>Produced by NHS West Essex CCG Medicines Optimisation Team, October 2019.</w:t>
    </w:r>
  </w:p>
  <w:p w:rsidR="00285275" w:rsidRDefault="00B30C84" w:rsidP="00E81864">
    <w:pPr>
      <w:pStyle w:val="Footer"/>
      <w:tabs>
        <w:tab w:val="clear" w:pos="4513"/>
        <w:tab w:val="clear" w:pos="9026"/>
        <w:tab w:val="left" w:pos="5034"/>
      </w:tabs>
      <w:jc w:val="center"/>
    </w:pPr>
    <w:r w:rsidRPr="00256B3F">
      <w:t>Endorsed by West Essex Medicines Champions</w:t>
    </w:r>
    <w:r w:rsidR="00E81864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75" w:rsidRDefault="00285275" w:rsidP="00285275">
      <w:pPr>
        <w:spacing w:after="0" w:line="240" w:lineRule="auto"/>
      </w:pPr>
      <w:r>
        <w:separator/>
      </w:r>
    </w:p>
  </w:footnote>
  <w:footnote w:type="continuationSeparator" w:id="0">
    <w:p w:rsidR="00285275" w:rsidRDefault="00285275" w:rsidP="0028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5" w:rsidRDefault="00B96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58AB"/>
    <w:multiLevelType w:val="hybridMultilevel"/>
    <w:tmpl w:val="A176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0B"/>
    <w:rsid w:val="00123424"/>
    <w:rsid w:val="001B6594"/>
    <w:rsid w:val="001D52A9"/>
    <w:rsid w:val="001E324B"/>
    <w:rsid w:val="001E5C79"/>
    <w:rsid w:val="00256B3F"/>
    <w:rsid w:val="002643FD"/>
    <w:rsid w:val="00285275"/>
    <w:rsid w:val="00324C5C"/>
    <w:rsid w:val="003B4D29"/>
    <w:rsid w:val="003C01C6"/>
    <w:rsid w:val="00472FE7"/>
    <w:rsid w:val="00487C3A"/>
    <w:rsid w:val="00535C59"/>
    <w:rsid w:val="005463CF"/>
    <w:rsid w:val="0055221B"/>
    <w:rsid w:val="00577ED8"/>
    <w:rsid w:val="00596E24"/>
    <w:rsid w:val="0063042A"/>
    <w:rsid w:val="006F05FA"/>
    <w:rsid w:val="006F5BDF"/>
    <w:rsid w:val="00766685"/>
    <w:rsid w:val="00774564"/>
    <w:rsid w:val="0084542D"/>
    <w:rsid w:val="008C78AB"/>
    <w:rsid w:val="0092317B"/>
    <w:rsid w:val="0098339D"/>
    <w:rsid w:val="009F7079"/>
    <w:rsid w:val="00A84D0B"/>
    <w:rsid w:val="00A97097"/>
    <w:rsid w:val="00AB2ECF"/>
    <w:rsid w:val="00AF3050"/>
    <w:rsid w:val="00B21712"/>
    <w:rsid w:val="00B30C84"/>
    <w:rsid w:val="00B93185"/>
    <w:rsid w:val="00B96B35"/>
    <w:rsid w:val="00BC40A0"/>
    <w:rsid w:val="00BD6F39"/>
    <w:rsid w:val="00CB5853"/>
    <w:rsid w:val="00D536B5"/>
    <w:rsid w:val="00D63733"/>
    <w:rsid w:val="00E07A58"/>
    <w:rsid w:val="00E81864"/>
    <w:rsid w:val="00E83F04"/>
    <w:rsid w:val="00F509F0"/>
    <w:rsid w:val="00F726A9"/>
    <w:rsid w:val="00FA5123"/>
    <w:rsid w:val="00F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52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275"/>
  </w:style>
  <w:style w:type="paragraph" w:styleId="Footer">
    <w:name w:val="footer"/>
    <w:basedOn w:val="Normal"/>
    <w:link w:val="FooterChar"/>
    <w:uiPriority w:val="99"/>
    <w:unhideWhenUsed/>
    <w:rsid w:val="0028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275"/>
  </w:style>
  <w:style w:type="paragraph" w:styleId="FootnoteText">
    <w:name w:val="footnote text"/>
    <w:basedOn w:val="Normal"/>
    <w:link w:val="FootnoteTextChar"/>
    <w:rsid w:val="00BC40A0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40A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BC40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3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52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275"/>
  </w:style>
  <w:style w:type="paragraph" w:styleId="Footer">
    <w:name w:val="footer"/>
    <w:basedOn w:val="Normal"/>
    <w:link w:val="FooterChar"/>
    <w:uiPriority w:val="99"/>
    <w:unhideWhenUsed/>
    <w:rsid w:val="0028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275"/>
  </w:style>
  <w:style w:type="paragraph" w:styleId="FootnoteText">
    <w:name w:val="footnote text"/>
    <w:basedOn w:val="Normal"/>
    <w:link w:val="FootnoteTextChar"/>
    <w:rsid w:val="00BC40A0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40A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BC40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3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eccg.comments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ngland.nhs.uk/medicines/conditions-for-which-over-the-counter-items-should-not-routinely-be-prescribe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48DE-576C-4D79-980B-6CE56E18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McCurrach Kaylie (07H) NHS West Essex CCG</dc:creator>
  <cp:lastModifiedBy>Moore Victoria (07H) NHS West Essex CCG</cp:lastModifiedBy>
  <cp:revision>8</cp:revision>
  <cp:lastPrinted>2019-10-31T10:42:00Z</cp:lastPrinted>
  <dcterms:created xsi:type="dcterms:W3CDTF">2019-11-01T16:33:00Z</dcterms:created>
  <dcterms:modified xsi:type="dcterms:W3CDTF">2019-11-01T16:43:00Z</dcterms:modified>
</cp:coreProperties>
</file>