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4E05" w14:textId="24783494" w:rsidR="00341AB2" w:rsidRPr="00FA5D20" w:rsidRDefault="1887C1F8" w:rsidP="00AB7EA8">
      <w:pPr>
        <w:spacing w:after="0" w:line="240" w:lineRule="auto"/>
        <w:ind w:left="720"/>
        <w:jc w:val="right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[Practice name]</w:t>
      </w:r>
    </w:p>
    <w:p w14:paraId="19F5D270" w14:textId="7DBBF13D" w:rsidR="00341AB2" w:rsidRPr="00FA5D20" w:rsidRDefault="1887C1F8" w:rsidP="00AB7EA8">
      <w:pPr>
        <w:spacing w:after="0" w:line="240" w:lineRule="auto"/>
        <w:ind w:left="720"/>
        <w:jc w:val="right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[Practice address 1]</w:t>
      </w:r>
    </w:p>
    <w:p w14:paraId="0721952E" w14:textId="5908DC4E" w:rsidR="00341AB2" w:rsidRPr="00FA5D20" w:rsidRDefault="1887C1F8" w:rsidP="00AB7EA8">
      <w:pPr>
        <w:spacing w:after="0" w:line="240" w:lineRule="auto"/>
        <w:ind w:left="720"/>
        <w:jc w:val="right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[Practice address 2]</w:t>
      </w:r>
    </w:p>
    <w:p w14:paraId="59ECD40E" w14:textId="5505F22B" w:rsidR="00341AB2" w:rsidRPr="00FA5D20" w:rsidRDefault="1887C1F8" w:rsidP="00AB7EA8">
      <w:pPr>
        <w:spacing w:after="0" w:line="240" w:lineRule="auto"/>
        <w:ind w:left="720"/>
        <w:jc w:val="right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[Practice address 3]</w:t>
      </w:r>
    </w:p>
    <w:p w14:paraId="713FB009" w14:textId="26C70E1E" w:rsidR="00341AB2" w:rsidRPr="00FA5D20" w:rsidRDefault="1887C1F8" w:rsidP="00AB7EA8">
      <w:pPr>
        <w:spacing w:after="0" w:line="240" w:lineRule="auto"/>
        <w:ind w:left="720"/>
        <w:jc w:val="right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[Post code]</w:t>
      </w:r>
    </w:p>
    <w:p w14:paraId="179345C9" w14:textId="05FEDF29" w:rsidR="00341AB2" w:rsidRPr="00FA5D20" w:rsidRDefault="1887C1F8" w:rsidP="00AB7EA8">
      <w:pPr>
        <w:spacing w:after="0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2CECAEF0" w14:textId="5D4E3DA2" w:rsidR="00341AB2" w:rsidRPr="00FA5D20" w:rsidRDefault="1887C1F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[Date]</w:t>
      </w:r>
    </w:p>
    <w:p w14:paraId="59FF5DD5" w14:textId="5EB9CC35" w:rsidR="00341AB2" w:rsidRPr="00FA5D20" w:rsidRDefault="1887C1F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[Patient name]</w:t>
      </w:r>
    </w:p>
    <w:p w14:paraId="697058C9" w14:textId="7882FDB7" w:rsidR="00341AB2" w:rsidRPr="00FA5D20" w:rsidRDefault="1887C1F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[Patient address 1]</w:t>
      </w:r>
    </w:p>
    <w:p w14:paraId="570CFFC2" w14:textId="588AE24D" w:rsidR="00341AB2" w:rsidRPr="00FA5D20" w:rsidRDefault="1887C1F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[Patient address 2]</w:t>
      </w:r>
    </w:p>
    <w:p w14:paraId="6AF87A96" w14:textId="2A73876C" w:rsidR="00341AB2" w:rsidRPr="00FA5D20" w:rsidRDefault="1887C1F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[Patient address 3]</w:t>
      </w:r>
    </w:p>
    <w:p w14:paraId="1B1140E2" w14:textId="343F2C36" w:rsidR="00341AB2" w:rsidRDefault="1887C1F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FA5D20">
        <w:rPr>
          <w:rFonts w:ascii="Calibri" w:hAnsi="Calibri" w:cs="Calibri"/>
          <w:i/>
          <w:iCs/>
          <w:sz w:val="22"/>
          <w:szCs w:val="22"/>
        </w:rPr>
        <w:t>[Post code]</w:t>
      </w:r>
    </w:p>
    <w:p w14:paraId="5EEB4307" w14:textId="77777777" w:rsidR="00AB7EA8" w:rsidRPr="00FA5D20" w:rsidRDefault="00AB7EA8" w:rsidP="00AB7EA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</w:p>
    <w:p w14:paraId="17C08F6C" w14:textId="7AC5E40C" w:rsidR="00341AB2" w:rsidRPr="00FA5D20" w:rsidRDefault="1887C1F8" w:rsidP="16D30A5E">
      <w:pPr>
        <w:rPr>
          <w:rFonts w:ascii="Calibri" w:hAnsi="Calibri" w:cs="Calibri"/>
          <w:sz w:val="22"/>
          <w:szCs w:val="22"/>
        </w:rPr>
      </w:pPr>
      <w:r w:rsidRPr="00FA5D20">
        <w:rPr>
          <w:rFonts w:ascii="Calibri" w:hAnsi="Calibri" w:cs="Calibri"/>
          <w:sz w:val="22"/>
          <w:szCs w:val="22"/>
        </w:rPr>
        <w:t xml:space="preserve">Dear </w:t>
      </w:r>
      <w:r w:rsidR="00FA5D20">
        <w:rPr>
          <w:rFonts w:ascii="Calibri" w:hAnsi="Calibri" w:cs="Calibri"/>
          <w:sz w:val="22"/>
          <w:szCs w:val="22"/>
        </w:rPr>
        <w:t>p</w:t>
      </w:r>
      <w:r w:rsidR="7C32CB42" w:rsidRPr="00FA5D20">
        <w:rPr>
          <w:rFonts w:ascii="Calibri" w:hAnsi="Calibri" w:cs="Calibri"/>
          <w:sz w:val="22"/>
          <w:szCs w:val="22"/>
        </w:rPr>
        <w:t>arent/carer</w:t>
      </w:r>
    </w:p>
    <w:p w14:paraId="2FC58C22" w14:textId="4A5A9F2C" w:rsidR="00341AB2" w:rsidRPr="00FA5D20" w:rsidRDefault="1887C1F8" w:rsidP="16D30A5E">
      <w:pPr>
        <w:rPr>
          <w:rFonts w:ascii="Calibri" w:hAnsi="Calibri" w:cs="Calibri"/>
          <w:sz w:val="22"/>
          <w:szCs w:val="22"/>
        </w:rPr>
      </w:pPr>
      <w:r w:rsidRPr="00FA5D20">
        <w:rPr>
          <w:rFonts w:ascii="Calibri" w:hAnsi="Calibri" w:cs="Calibri"/>
          <w:sz w:val="22"/>
          <w:szCs w:val="22"/>
        </w:rPr>
        <w:t>[</w:t>
      </w:r>
      <w:r w:rsidRPr="00FA5D20">
        <w:rPr>
          <w:rFonts w:ascii="Calibri" w:hAnsi="Calibri" w:cs="Calibri"/>
          <w:i/>
          <w:iCs/>
          <w:sz w:val="22"/>
          <w:szCs w:val="22"/>
        </w:rPr>
        <w:t>insert name of infant formula</w:t>
      </w:r>
      <w:r w:rsidRPr="00FA5D20">
        <w:rPr>
          <w:rFonts w:ascii="Calibri" w:hAnsi="Calibri" w:cs="Calibri"/>
          <w:sz w:val="22"/>
          <w:szCs w:val="22"/>
        </w:rPr>
        <w:t>] is currently prescribed for [</w:t>
      </w:r>
      <w:r w:rsidRPr="00FA5D20">
        <w:rPr>
          <w:rFonts w:ascii="Calibri" w:hAnsi="Calibri" w:cs="Calibri"/>
          <w:i/>
          <w:iCs/>
          <w:sz w:val="22"/>
          <w:szCs w:val="22"/>
        </w:rPr>
        <w:t>patient first name</w:t>
      </w:r>
      <w:r w:rsidRPr="00FA5D20">
        <w:rPr>
          <w:rFonts w:ascii="Calibri" w:hAnsi="Calibri" w:cs="Calibri"/>
          <w:sz w:val="22"/>
          <w:szCs w:val="22"/>
        </w:rPr>
        <w:t>] because they have a cow’s milk</w:t>
      </w:r>
      <w:r w:rsidR="5C70BD72" w:rsidRPr="00FA5D20">
        <w:rPr>
          <w:rFonts w:ascii="Calibri" w:hAnsi="Calibri" w:cs="Calibri"/>
          <w:sz w:val="22"/>
          <w:szCs w:val="22"/>
        </w:rPr>
        <w:t xml:space="preserve"> protein</w:t>
      </w:r>
      <w:r w:rsidRPr="00FA5D20">
        <w:rPr>
          <w:rFonts w:ascii="Calibri" w:hAnsi="Calibri" w:cs="Calibri"/>
          <w:sz w:val="22"/>
          <w:szCs w:val="22"/>
        </w:rPr>
        <w:t xml:space="preserve"> allergy</w:t>
      </w:r>
      <w:r w:rsidR="65CC8A03" w:rsidRPr="00FA5D20">
        <w:rPr>
          <w:rFonts w:ascii="Calibri" w:hAnsi="Calibri" w:cs="Calibri"/>
          <w:sz w:val="22"/>
          <w:szCs w:val="22"/>
        </w:rPr>
        <w:t xml:space="preserve"> (CMPA).</w:t>
      </w:r>
    </w:p>
    <w:p w14:paraId="77462F0C" w14:textId="68B82585" w:rsidR="00341AB2" w:rsidRPr="00FA5D20" w:rsidRDefault="1887C1F8" w:rsidP="16D30A5E">
      <w:pPr>
        <w:rPr>
          <w:rFonts w:ascii="Calibri" w:hAnsi="Calibri" w:cs="Calibri"/>
          <w:sz w:val="22"/>
          <w:szCs w:val="22"/>
        </w:rPr>
      </w:pPr>
      <w:r w:rsidRPr="00FA5D20">
        <w:rPr>
          <w:rFonts w:ascii="Calibri" w:hAnsi="Calibri" w:cs="Calibri"/>
          <w:sz w:val="22"/>
          <w:szCs w:val="22"/>
        </w:rPr>
        <w:t>From the age of 1</w:t>
      </w:r>
      <w:r w:rsidR="3CCC8C48" w:rsidRPr="00FA5D20">
        <w:rPr>
          <w:rFonts w:ascii="Calibri" w:hAnsi="Calibri" w:cs="Calibri"/>
          <w:sz w:val="22"/>
          <w:szCs w:val="22"/>
        </w:rPr>
        <w:t xml:space="preserve"> year</w:t>
      </w:r>
      <w:r w:rsidRPr="00FA5D20">
        <w:rPr>
          <w:rFonts w:ascii="Calibri" w:hAnsi="Calibri" w:cs="Calibri"/>
          <w:sz w:val="22"/>
          <w:szCs w:val="22"/>
        </w:rPr>
        <w:t xml:space="preserve">, </w:t>
      </w:r>
      <w:r w:rsidR="7BE8E93F" w:rsidRPr="00FA5D20">
        <w:rPr>
          <w:rFonts w:ascii="Calibri" w:hAnsi="Calibri" w:cs="Calibri"/>
          <w:sz w:val="22"/>
          <w:szCs w:val="22"/>
        </w:rPr>
        <w:t xml:space="preserve">most </w:t>
      </w:r>
      <w:r w:rsidRPr="00FA5D20">
        <w:rPr>
          <w:rFonts w:ascii="Calibri" w:hAnsi="Calibri" w:cs="Calibri"/>
          <w:sz w:val="22"/>
          <w:szCs w:val="22"/>
        </w:rPr>
        <w:t>children will get</w:t>
      </w:r>
      <w:r w:rsidR="20029732" w:rsidRPr="00FA5D20">
        <w:rPr>
          <w:rFonts w:ascii="Calibri" w:hAnsi="Calibri" w:cs="Calibri"/>
          <w:sz w:val="22"/>
          <w:szCs w:val="22"/>
        </w:rPr>
        <w:t xml:space="preserve"> </w:t>
      </w:r>
      <w:r w:rsidRPr="00FA5D20">
        <w:rPr>
          <w:rFonts w:ascii="Calibri" w:hAnsi="Calibri" w:cs="Calibri"/>
          <w:sz w:val="22"/>
          <w:szCs w:val="22"/>
        </w:rPr>
        <w:t>most of the nutrients they need from food</w:t>
      </w:r>
      <w:r w:rsidR="40666376" w:rsidRPr="00FA5D20">
        <w:rPr>
          <w:rFonts w:ascii="Calibri" w:hAnsi="Calibri" w:cs="Calibri"/>
          <w:sz w:val="22"/>
          <w:szCs w:val="22"/>
        </w:rPr>
        <w:t xml:space="preserve"> so</w:t>
      </w:r>
      <w:r w:rsidR="0B4D2FB7" w:rsidRPr="00FA5D20">
        <w:rPr>
          <w:rFonts w:ascii="Calibri" w:hAnsi="Calibri" w:cs="Calibri"/>
          <w:sz w:val="22"/>
          <w:szCs w:val="22"/>
        </w:rPr>
        <w:t>,</w:t>
      </w:r>
      <w:r w:rsidR="40666376" w:rsidRPr="00FA5D20">
        <w:rPr>
          <w:rFonts w:ascii="Calibri" w:hAnsi="Calibri" w:cs="Calibri"/>
          <w:sz w:val="22"/>
          <w:szCs w:val="22"/>
        </w:rPr>
        <w:t xml:space="preserve"> after their first </w:t>
      </w:r>
      <w:r w:rsidR="001E4E15" w:rsidRPr="00FA5D20">
        <w:rPr>
          <w:rFonts w:ascii="Calibri" w:hAnsi="Calibri" w:cs="Calibri"/>
          <w:sz w:val="22"/>
          <w:szCs w:val="22"/>
        </w:rPr>
        <w:t>birthday, they</w:t>
      </w:r>
      <w:r w:rsidR="40666376" w:rsidRPr="00FA5D20">
        <w:rPr>
          <w:rFonts w:ascii="Calibri" w:hAnsi="Calibri" w:cs="Calibri"/>
          <w:sz w:val="22"/>
          <w:szCs w:val="22"/>
        </w:rPr>
        <w:t xml:space="preserve"> do not need infant formula</w:t>
      </w:r>
      <w:r w:rsidRPr="00FA5D20">
        <w:rPr>
          <w:rFonts w:ascii="Calibri" w:hAnsi="Calibri" w:cs="Calibri"/>
          <w:sz w:val="22"/>
          <w:szCs w:val="22"/>
        </w:rPr>
        <w:t xml:space="preserve">. A fortified plant based alternative milk </w:t>
      </w:r>
      <w:r w:rsidR="000F4273">
        <w:rPr>
          <w:rFonts w:ascii="Calibri" w:hAnsi="Calibri" w:cs="Calibri"/>
          <w:sz w:val="22"/>
          <w:szCs w:val="22"/>
        </w:rPr>
        <w:t xml:space="preserve">(such as a soya or oat drink) </w:t>
      </w:r>
      <w:r w:rsidRPr="00FA5D20">
        <w:rPr>
          <w:rFonts w:ascii="Calibri" w:hAnsi="Calibri" w:cs="Calibri"/>
          <w:sz w:val="22"/>
          <w:szCs w:val="22"/>
        </w:rPr>
        <w:t>can be</w:t>
      </w:r>
      <w:r w:rsidR="4C0A41E5" w:rsidRPr="00FA5D20">
        <w:rPr>
          <w:rFonts w:ascii="Calibri" w:hAnsi="Calibri" w:cs="Calibri"/>
          <w:sz w:val="22"/>
          <w:szCs w:val="22"/>
        </w:rPr>
        <w:t xml:space="preserve"> </w:t>
      </w:r>
      <w:r w:rsidRPr="00FA5D20">
        <w:rPr>
          <w:rFonts w:ascii="Calibri" w:hAnsi="Calibri" w:cs="Calibri"/>
          <w:sz w:val="22"/>
          <w:szCs w:val="22"/>
        </w:rPr>
        <w:t>part of a healthy, balanced diet for children if they are unable to tolerate cow’s milk.</w:t>
      </w:r>
    </w:p>
    <w:p w14:paraId="0E2C64C5" w14:textId="7BA5A75A" w:rsidR="201380E9" w:rsidRPr="00FA5D20" w:rsidRDefault="702AAC9E" w:rsidP="00E07A85">
      <w:pPr>
        <w:spacing w:line="278" w:lineRule="auto"/>
        <w:rPr>
          <w:rFonts w:ascii="Calibri" w:hAnsi="Calibri" w:cs="Calibri"/>
          <w:sz w:val="22"/>
          <w:szCs w:val="22"/>
        </w:rPr>
      </w:pPr>
      <w:r w:rsidRPr="00FA5D20">
        <w:rPr>
          <w:rFonts w:ascii="Calibri" w:eastAsia="Aptos" w:hAnsi="Calibri" w:cs="Calibri"/>
          <w:sz w:val="22"/>
          <w:szCs w:val="22"/>
        </w:rPr>
        <w:t xml:space="preserve">As your child has now reached their first </w:t>
      </w:r>
      <w:r w:rsidR="61A18F4D" w:rsidRPr="00FA5D20">
        <w:rPr>
          <w:rFonts w:ascii="Calibri" w:eastAsia="Aptos" w:hAnsi="Calibri" w:cs="Calibri"/>
          <w:sz w:val="22"/>
          <w:szCs w:val="22"/>
        </w:rPr>
        <w:t>birthday, infant</w:t>
      </w:r>
      <w:r w:rsidRPr="00FA5D20">
        <w:rPr>
          <w:rFonts w:ascii="Calibri" w:eastAsia="Aptos" w:hAnsi="Calibri" w:cs="Calibri"/>
          <w:sz w:val="22"/>
          <w:szCs w:val="22"/>
        </w:rPr>
        <w:t xml:space="preserve"> formula is no longer thought to be needed for them and </w:t>
      </w:r>
      <w:r w:rsidR="75FF1B99" w:rsidRPr="00FA5D20">
        <w:rPr>
          <w:rFonts w:ascii="Calibri" w:eastAsia="Aptos" w:hAnsi="Calibri" w:cs="Calibri"/>
          <w:sz w:val="22"/>
          <w:szCs w:val="22"/>
        </w:rPr>
        <w:t xml:space="preserve">prescriptions </w:t>
      </w:r>
      <w:r w:rsidRPr="00FA5D20">
        <w:rPr>
          <w:rFonts w:ascii="Calibri" w:eastAsia="Aptos" w:hAnsi="Calibri" w:cs="Calibri"/>
          <w:sz w:val="22"/>
          <w:szCs w:val="22"/>
        </w:rPr>
        <w:t>will therefore stop</w:t>
      </w:r>
      <w:r w:rsidR="201380E9" w:rsidRPr="00FA5D20">
        <w:rPr>
          <w:rFonts w:ascii="Calibri" w:eastAsia="Aptos" w:hAnsi="Calibri" w:cs="Calibri"/>
          <w:sz w:val="22"/>
          <w:szCs w:val="22"/>
        </w:rPr>
        <w:t>.</w:t>
      </w:r>
      <w:r w:rsidR="201380E9" w:rsidRPr="00FA5D20">
        <w:rPr>
          <w:rFonts w:ascii="Calibri" w:hAnsi="Calibri" w:cs="Calibri"/>
          <w:sz w:val="22"/>
          <w:szCs w:val="22"/>
        </w:rPr>
        <w:t xml:space="preserve"> </w:t>
      </w:r>
    </w:p>
    <w:p w14:paraId="4AFFA441" w14:textId="0B22AB28" w:rsidR="201380E9" w:rsidRPr="00FA5D20" w:rsidRDefault="201380E9" w:rsidP="7C7DDDCA">
      <w:pPr>
        <w:rPr>
          <w:rFonts w:ascii="Calibri" w:hAnsi="Calibri" w:cs="Calibri"/>
          <w:b/>
          <w:bCs/>
          <w:sz w:val="22"/>
          <w:szCs w:val="22"/>
        </w:rPr>
      </w:pPr>
      <w:r w:rsidRPr="00FA5D20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2AB97DB8" wp14:editId="774E0AC5">
                <wp:extent cx="6267450" cy="1152525"/>
                <wp:effectExtent l="0" t="0" r="19050" b="28575"/>
                <wp:docPr id="20915234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A410AB6" w14:textId="77777777" w:rsidR="008C41FF" w:rsidRPr="00A31E09" w:rsidRDefault="00AC6334" w:rsidP="00A73FB1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31E09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Stopping</w:t>
                            </w:r>
                            <w:r w:rsidRPr="00A31E09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infant</w:t>
                            </w:r>
                            <w:r w:rsidRPr="00A31E09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formula prescription at 1 year does not apply to children who are tube fed or who have the most severe allergies.  </w:t>
                            </w:r>
                          </w:p>
                          <w:p w14:paraId="5C44E3BF" w14:textId="5099FF94" w:rsidR="008C41FF" w:rsidRPr="00A31E09" w:rsidRDefault="00AC6334" w:rsidP="00A73FB1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31E09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If you have concerns that this product should not be stopped for your child, please discuss</w:t>
                            </w:r>
                            <w:r w:rsidRPr="00A31E09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this</w:t>
                            </w:r>
                            <w:r w:rsidRPr="00A31E09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with your child’s dietitian</w:t>
                            </w:r>
                            <w:r w:rsidRPr="00A31E09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</w:t>
                            </w:r>
                            <w:r w:rsidRPr="00A31E09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who can contact </w:t>
                            </w:r>
                            <w:r w:rsidRPr="00A31E09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your</w:t>
                            </w:r>
                            <w:r w:rsidRPr="00A31E09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GP practice. </w:t>
                            </w:r>
                            <w:r w:rsidR="00BA0CC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If your child is not under the care of a dietitian, please speak to your GP practice.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AB97DB8" id="Rectangle 1" o:spid="_x0000_s1026" style="width:493.5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" fillcolor="white [3201]">
                <v:textbox>
                  <w:txbxContent>
                    <w:p w14:paraId="6A410AB6" w14:textId="77777777" w:rsidR="008C41FF" w:rsidRPr="00A31E09" w:rsidRDefault="00AC6334" w:rsidP="00A73FB1">
                      <w:pPr>
                        <w:spacing w:line="276" w:lineRule="auto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A31E09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Stopping</w:t>
                      </w:r>
                      <w:r w:rsidRPr="00A31E09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infant</w:t>
                      </w:r>
                      <w:r w:rsidRPr="00A31E09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formula prescription at 1 year does not apply to children who are tube fed or who have the most severe allergies.  </w:t>
                      </w:r>
                    </w:p>
                    <w:p w14:paraId="5C44E3BF" w14:textId="5099FF94" w:rsidR="008C41FF" w:rsidRPr="00A31E09" w:rsidRDefault="00AC6334" w:rsidP="00A73FB1">
                      <w:pPr>
                        <w:spacing w:line="276" w:lineRule="auto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A31E09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If you have concerns that this product should not be stopped for your child, please discuss</w:t>
                      </w:r>
                      <w:r w:rsidRPr="00A31E09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this</w:t>
                      </w:r>
                      <w:r w:rsidRPr="00A31E09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with your child’s dietitian</w:t>
                      </w:r>
                      <w:r w:rsidRPr="00A31E09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  <w:lang w:val="en-US"/>
                        </w:rPr>
                        <w:t>,</w:t>
                      </w:r>
                      <w:r w:rsidRPr="00A31E09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who can contact </w:t>
                      </w:r>
                      <w:r w:rsidRPr="00A31E09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  <w:lang w:val="en-US"/>
                        </w:rPr>
                        <w:t>your</w:t>
                      </w:r>
                      <w:r w:rsidRPr="00A31E09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GP practice. </w:t>
                      </w:r>
                      <w:r w:rsidR="00BA0CC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If your child is not under the care of a dietitian, please speak to your GP practice.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FA5D20">
        <w:rPr>
          <w:rFonts w:ascii="Calibri" w:hAnsi="Calibri" w:cs="Calibri"/>
          <w:b/>
          <w:bCs/>
          <w:sz w:val="22"/>
          <w:szCs w:val="22"/>
        </w:rPr>
        <w:t xml:space="preserve">What can </w:t>
      </w:r>
      <w:r w:rsidR="078E78CC" w:rsidRPr="00FA5D20">
        <w:rPr>
          <w:rFonts w:ascii="Calibri" w:hAnsi="Calibri" w:cs="Calibri"/>
          <w:b/>
          <w:bCs/>
          <w:sz w:val="22"/>
          <w:szCs w:val="22"/>
        </w:rPr>
        <w:t xml:space="preserve">your child </w:t>
      </w:r>
      <w:r w:rsidRPr="00FA5D20">
        <w:rPr>
          <w:rFonts w:ascii="Calibri" w:hAnsi="Calibri" w:cs="Calibri"/>
          <w:b/>
          <w:bCs/>
          <w:sz w:val="22"/>
          <w:szCs w:val="22"/>
        </w:rPr>
        <w:t>have instead?</w:t>
      </w:r>
    </w:p>
    <w:p w14:paraId="69505B08" w14:textId="6CBE4CA7" w:rsidR="201380E9" w:rsidRPr="00FA5D20" w:rsidRDefault="201380E9" w:rsidP="3DCA6D6B">
      <w:pPr>
        <w:rPr>
          <w:rFonts w:ascii="Calibri" w:hAnsi="Calibri" w:cs="Calibri"/>
          <w:sz w:val="22"/>
          <w:szCs w:val="22"/>
        </w:rPr>
      </w:pPr>
      <w:r w:rsidRPr="00FA5D20">
        <w:rPr>
          <w:rFonts w:ascii="Calibri" w:hAnsi="Calibri" w:cs="Calibri"/>
          <w:sz w:val="22"/>
          <w:szCs w:val="22"/>
        </w:rPr>
        <w:t xml:space="preserve">If you have seen a dietitian or other allergy specialist, they will have advised you </w:t>
      </w:r>
      <w:r w:rsidR="1180E469" w:rsidRPr="00FA5D20">
        <w:rPr>
          <w:rFonts w:ascii="Calibri" w:hAnsi="Calibri" w:cs="Calibri"/>
          <w:sz w:val="22"/>
          <w:szCs w:val="22"/>
        </w:rPr>
        <w:t xml:space="preserve">if </w:t>
      </w:r>
      <w:r w:rsidR="16B2FFD7" w:rsidRPr="00FA5D20">
        <w:rPr>
          <w:rFonts w:ascii="Calibri" w:hAnsi="Calibri" w:cs="Calibri"/>
          <w:sz w:val="22"/>
          <w:szCs w:val="22"/>
        </w:rPr>
        <w:t xml:space="preserve">and when </w:t>
      </w:r>
      <w:r w:rsidR="1180E469" w:rsidRPr="00FA5D20">
        <w:rPr>
          <w:rFonts w:ascii="Calibri" w:hAnsi="Calibri" w:cs="Calibri"/>
          <w:sz w:val="22"/>
          <w:szCs w:val="22"/>
        </w:rPr>
        <w:t xml:space="preserve">it is safe to give cow’s milk. </w:t>
      </w:r>
      <w:r w:rsidR="003E317C">
        <w:rPr>
          <w:rFonts w:ascii="Calibri" w:hAnsi="Calibri" w:cs="Calibri"/>
          <w:sz w:val="22"/>
          <w:szCs w:val="22"/>
        </w:rPr>
        <w:t>Please speak to your GP practice if your child is not under the care of a dietitian and you need more guidance.</w:t>
      </w:r>
    </w:p>
    <w:p w14:paraId="1D3B2855" w14:textId="0544F8DE" w:rsidR="201380E9" w:rsidRPr="00FA5D20" w:rsidRDefault="00B3746F" w:rsidP="3DCA6D6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Your clinical team have decided that</w:t>
      </w:r>
      <w:r w:rsidR="201380E9" w:rsidRPr="00FA5D20">
        <w:rPr>
          <w:rFonts w:ascii="Calibri" w:hAnsi="Calibri" w:cs="Calibri"/>
          <w:sz w:val="22"/>
          <w:szCs w:val="22"/>
        </w:rPr>
        <w:t xml:space="preserve"> a fortified non-dairy alternative milk</w:t>
      </w:r>
      <w:r>
        <w:rPr>
          <w:rFonts w:ascii="Calibri" w:hAnsi="Calibri" w:cs="Calibri"/>
          <w:sz w:val="22"/>
          <w:szCs w:val="22"/>
        </w:rPr>
        <w:t xml:space="preserve"> would be appropriate</w:t>
      </w:r>
      <w:r w:rsidR="201380E9" w:rsidRPr="00FA5D20">
        <w:rPr>
          <w:rFonts w:ascii="Calibri" w:hAnsi="Calibri" w:cs="Calibri"/>
          <w:sz w:val="22"/>
          <w:szCs w:val="22"/>
        </w:rPr>
        <w:t>. These are available to buy</w:t>
      </w:r>
      <w:r w:rsidR="418C7E6C" w:rsidRPr="00FA5D20">
        <w:rPr>
          <w:rFonts w:ascii="Calibri" w:hAnsi="Calibri" w:cs="Calibri"/>
          <w:sz w:val="22"/>
          <w:szCs w:val="22"/>
        </w:rPr>
        <w:t xml:space="preserve"> from </w:t>
      </w:r>
      <w:r w:rsidR="581245A7" w:rsidRPr="00FA5D20">
        <w:rPr>
          <w:rFonts w:ascii="Calibri" w:hAnsi="Calibri" w:cs="Calibri"/>
          <w:sz w:val="22"/>
          <w:szCs w:val="22"/>
        </w:rPr>
        <w:t xml:space="preserve">shops and </w:t>
      </w:r>
      <w:r w:rsidR="418C7E6C" w:rsidRPr="00FA5D20">
        <w:rPr>
          <w:rFonts w:ascii="Calibri" w:hAnsi="Calibri" w:cs="Calibri"/>
          <w:sz w:val="22"/>
          <w:szCs w:val="22"/>
        </w:rPr>
        <w:t>supermarkets</w:t>
      </w:r>
      <w:r w:rsidR="201380E9" w:rsidRPr="00FA5D20">
        <w:rPr>
          <w:rFonts w:ascii="Calibri" w:hAnsi="Calibri" w:cs="Calibri"/>
          <w:sz w:val="22"/>
          <w:szCs w:val="22"/>
        </w:rPr>
        <w:t xml:space="preserve">. </w:t>
      </w:r>
    </w:p>
    <w:p w14:paraId="7FC877A0" w14:textId="35D3509F" w:rsidR="201380E9" w:rsidRPr="00FA5D20" w:rsidRDefault="201380E9" w:rsidP="3DCA6D6B">
      <w:pPr>
        <w:rPr>
          <w:rFonts w:ascii="Calibri" w:hAnsi="Calibri" w:cs="Calibri"/>
          <w:sz w:val="22"/>
          <w:szCs w:val="22"/>
        </w:rPr>
      </w:pPr>
      <w:r w:rsidRPr="00FA5D20">
        <w:rPr>
          <w:rFonts w:ascii="Calibri" w:hAnsi="Calibri" w:cs="Calibri"/>
          <w:b/>
          <w:bCs/>
          <w:sz w:val="22"/>
          <w:szCs w:val="22"/>
        </w:rPr>
        <w:t>What should I do now?</w:t>
      </w:r>
      <w:r w:rsidRPr="00FA5D20">
        <w:rPr>
          <w:rFonts w:ascii="Calibri" w:hAnsi="Calibri" w:cs="Calibri"/>
          <w:sz w:val="22"/>
          <w:szCs w:val="22"/>
        </w:rPr>
        <w:t xml:space="preserve"> </w:t>
      </w:r>
    </w:p>
    <w:p w14:paraId="33F85B48" w14:textId="3DCC56EA" w:rsidR="3DCA6D6B" w:rsidRPr="00FA5D20" w:rsidRDefault="201380E9" w:rsidP="338AB2AE">
      <w:pPr>
        <w:rPr>
          <w:rFonts w:ascii="Calibri" w:hAnsi="Calibri" w:cs="Calibri"/>
          <w:b/>
          <w:bCs/>
          <w:sz w:val="22"/>
          <w:szCs w:val="22"/>
        </w:rPr>
      </w:pPr>
      <w:r w:rsidRPr="00FA5D20">
        <w:rPr>
          <w:rFonts w:ascii="Calibri" w:hAnsi="Calibri" w:cs="Calibri"/>
          <w:sz w:val="22"/>
          <w:szCs w:val="22"/>
        </w:rPr>
        <w:t xml:space="preserve">Please </w:t>
      </w:r>
      <w:r w:rsidR="00A31E09">
        <w:rPr>
          <w:rFonts w:ascii="Calibri" w:hAnsi="Calibri" w:cs="Calibri"/>
          <w:sz w:val="22"/>
          <w:szCs w:val="22"/>
        </w:rPr>
        <w:t>scan the QR code at the bo</w:t>
      </w:r>
      <w:r w:rsidR="00A31E09" w:rsidRPr="00A31E09">
        <w:rPr>
          <w:rFonts w:ascii="Calibri" w:hAnsi="Calibri" w:cs="Calibri"/>
          <w:sz w:val="22"/>
          <w:szCs w:val="22"/>
        </w:rPr>
        <w:t xml:space="preserve">ttom </w:t>
      </w:r>
      <w:r w:rsidR="00A31E09" w:rsidRPr="0077572B">
        <w:rPr>
          <w:rFonts w:ascii="Calibri" w:hAnsi="Calibri" w:cs="Calibri"/>
          <w:sz w:val="22"/>
          <w:szCs w:val="22"/>
        </w:rPr>
        <w:t xml:space="preserve">of this letter and read </w:t>
      </w:r>
      <w:r w:rsidRPr="0077572B">
        <w:rPr>
          <w:rFonts w:ascii="Calibri" w:hAnsi="Calibri" w:cs="Calibri"/>
          <w:sz w:val="22"/>
          <w:szCs w:val="22"/>
        </w:rPr>
        <w:t>“</w:t>
      </w:r>
      <w:hyperlink r:id="rId5" w:history="1">
        <w:r w:rsidRPr="00250127">
          <w:rPr>
            <w:rStyle w:val="Hyperlink"/>
            <w:rFonts w:ascii="Calibri" w:hAnsi="Calibri" w:cs="Calibri"/>
            <w:sz w:val="22"/>
            <w:szCs w:val="22"/>
          </w:rPr>
          <w:t xml:space="preserve">Moving </w:t>
        </w:r>
        <w:r w:rsidR="1BD9FEE4" w:rsidRPr="00250127">
          <w:rPr>
            <w:rStyle w:val="Hyperlink"/>
            <w:rFonts w:ascii="Calibri" w:hAnsi="Calibri" w:cs="Calibri"/>
            <w:sz w:val="22"/>
            <w:szCs w:val="22"/>
          </w:rPr>
          <w:t>from</w:t>
        </w:r>
        <w:r w:rsidRPr="00250127">
          <w:rPr>
            <w:rStyle w:val="Hyperlink"/>
            <w:rFonts w:ascii="Calibri" w:hAnsi="Calibri" w:cs="Calibri"/>
            <w:sz w:val="22"/>
            <w:szCs w:val="22"/>
          </w:rPr>
          <w:t xml:space="preserve"> CMPA formula to fortified non-dairy alternative milk</w:t>
        </w:r>
      </w:hyperlink>
      <w:r w:rsidR="000F4273" w:rsidRPr="0077572B">
        <w:rPr>
          <w:rFonts w:ascii="Calibri" w:hAnsi="Calibri" w:cs="Calibri"/>
          <w:sz w:val="22"/>
          <w:szCs w:val="22"/>
        </w:rPr>
        <w:t xml:space="preserve"> </w:t>
      </w:r>
      <w:r w:rsidR="001A50BA" w:rsidRPr="0077572B">
        <w:rPr>
          <w:rFonts w:ascii="Calibri" w:hAnsi="Calibri" w:cs="Calibri"/>
          <w:sz w:val="22"/>
          <w:szCs w:val="22"/>
        </w:rPr>
        <w:t>“</w:t>
      </w:r>
      <w:r w:rsidR="0077572B">
        <w:rPr>
          <w:rFonts w:ascii="Calibri" w:hAnsi="Calibri" w:cs="Calibri"/>
          <w:sz w:val="22"/>
          <w:szCs w:val="22"/>
        </w:rPr>
        <w:t xml:space="preserve">. </w:t>
      </w:r>
      <w:r w:rsidR="00A31E09">
        <w:rPr>
          <w:rFonts w:ascii="Calibri" w:hAnsi="Calibri" w:cs="Calibri"/>
          <w:sz w:val="22"/>
          <w:szCs w:val="22"/>
        </w:rPr>
        <w:t xml:space="preserve">If </w:t>
      </w:r>
      <w:r w:rsidR="00A01446">
        <w:rPr>
          <w:rFonts w:ascii="Calibri" w:hAnsi="Calibri" w:cs="Calibri"/>
          <w:sz w:val="22"/>
          <w:szCs w:val="22"/>
        </w:rPr>
        <w:t>you need help accessing this leaflet, please contact your GP practice.</w:t>
      </w:r>
      <w:r w:rsidR="00A31E0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15E2039" w14:textId="02773FB5" w:rsidR="00341AB2" w:rsidRPr="00AB7EA8" w:rsidRDefault="201380E9" w:rsidP="16D30A5E">
      <w:pPr>
        <w:rPr>
          <w:rFonts w:ascii="Calibri" w:eastAsia="Aptos" w:hAnsi="Calibri" w:cs="Calibri"/>
          <w:sz w:val="22"/>
          <w:szCs w:val="22"/>
        </w:rPr>
      </w:pPr>
      <w:r w:rsidRPr="00FA5D20">
        <w:rPr>
          <w:rFonts w:ascii="Calibri" w:hAnsi="Calibri" w:cs="Calibri"/>
          <w:sz w:val="22"/>
          <w:szCs w:val="22"/>
        </w:rPr>
        <w:t>If you still have</w:t>
      </w:r>
      <w:r w:rsidRPr="00FA5D2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A5D20">
        <w:rPr>
          <w:rFonts w:ascii="Calibri" w:hAnsi="Calibri" w:cs="Calibri"/>
          <w:sz w:val="22"/>
          <w:szCs w:val="22"/>
        </w:rPr>
        <w:t xml:space="preserve">concerns about moving </w:t>
      </w:r>
      <w:r w:rsidR="294107F7" w:rsidRPr="00FA5D20">
        <w:rPr>
          <w:rFonts w:ascii="Calibri" w:hAnsi="Calibri" w:cs="Calibri"/>
          <w:sz w:val="22"/>
          <w:szCs w:val="22"/>
        </w:rPr>
        <w:t xml:space="preserve">your child </w:t>
      </w:r>
      <w:r w:rsidRPr="00FA5D20">
        <w:rPr>
          <w:rFonts w:ascii="Calibri" w:hAnsi="Calibri" w:cs="Calibri"/>
          <w:sz w:val="22"/>
          <w:szCs w:val="22"/>
        </w:rPr>
        <w:t>to a fortified non-dairy alternative milk, please contact your dietitian as soon as possible.</w:t>
      </w:r>
      <w:r w:rsidR="6C311B4B" w:rsidRPr="00FA5D20">
        <w:rPr>
          <w:rFonts w:ascii="Calibri" w:hAnsi="Calibri" w:cs="Calibri"/>
          <w:sz w:val="22"/>
          <w:szCs w:val="22"/>
        </w:rPr>
        <w:t xml:space="preserve"> You will find the</w:t>
      </w:r>
      <w:r w:rsidR="421B08BE" w:rsidRPr="00FA5D20">
        <w:rPr>
          <w:rFonts w:ascii="Calibri" w:hAnsi="Calibri" w:cs="Calibri"/>
          <w:sz w:val="22"/>
          <w:szCs w:val="22"/>
        </w:rPr>
        <w:t xml:space="preserve"> </w:t>
      </w:r>
      <w:r w:rsidR="6C311B4B" w:rsidRPr="00FA5D20">
        <w:rPr>
          <w:rFonts w:ascii="Calibri" w:hAnsi="Calibri" w:cs="Calibri"/>
          <w:sz w:val="22"/>
          <w:szCs w:val="22"/>
        </w:rPr>
        <w:t xml:space="preserve">contact </w:t>
      </w:r>
      <w:r w:rsidR="08C31F29" w:rsidRPr="00FA5D20">
        <w:rPr>
          <w:rFonts w:ascii="Calibri" w:hAnsi="Calibri" w:cs="Calibri"/>
          <w:sz w:val="22"/>
          <w:szCs w:val="22"/>
        </w:rPr>
        <w:t>details</w:t>
      </w:r>
      <w:r w:rsidR="6C311B4B" w:rsidRPr="00FA5D20">
        <w:rPr>
          <w:rFonts w:ascii="Calibri" w:hAnsi="Calibri" w:cs="Calibri"/>
          <w:sz w:val="22"/>
          <w:szCs w:val="22"/>
        </w:rPr>
        <w:t xml:space="preserve"> on your child’s last appointment or clinic letter.</w:t>
      </w:r>
      <w:r w:rsidR="54E3DB0B" w:rsidRPr="00FA5D20">
        <w:rPr>
          <w:rFonts w:ascii="Calibri" w:hAnsi="Calibri" w:cs="Calibri"/>
          <w:sz w:val="22"/>
          <w:szCs w:val="22"/>
        </w:rPr>
        <w:t xml:space="preserve"> </w:t>
      </w:r>
      <w:r w:rsidR="54E3DB0B" w:rsidRPr="00FA5D20">
        <w:rPr>
          <w:rFonts w:ascii="Calibri" w:eastAsia="Aptos" w:hAnsi="Calibri" w:cs="Calibri"/>
          <w:sz w:val="22"/>
          <w:szCs w:val="22"/>
        </w:rPr>
        <w:t>If your child is not under the care of a dietitian, please contact your GP practice.</w:t>
      </w:r>
    </w:p>
    <w:p w14:paraId="23AF0147" w14:textId="6A9FB085" w:rsidR="00AB7EA8" w:rsidRDefault="00250127" w:rsidP="3F1DBAA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3C589" wp14:editId="1D021B3C">
                <wp:simplePos x="0" y="0"/>
                <wp:positionH relativeFrom="column">
                  <wp:posOffset>4575810</wp:posOffset>
                </wp:positionH>
                <wp:positionV relativeFrom="paragraph">
                  <wp:posOffset>102235</wp:posOffset>
                </wp:positionV>
                <wp:extent cx="1352550" cy="1209675"/>
                <wp:effectExtent l="0" t="0" r="0" b="9525"/>
                <wp:wrapNone/>
                <wp:docPr id="12370984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E9CBA1" w14:textId="20D650F1" w:rsidR="00250127" w:rsidRDefault="00250127">
                            <w:r w:rsidRPr="00250127">
                              <w:rPr>
                                <w:rFonts w:ascii="Calibri" w:hAnsi="Calibri" w:cs="Calibri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8EBE1C6" wp14:editId="73ACF82C">
                                  <wp:extent cx="1028700" cy="1028700"/>
                                  <wp:effectExtent l="0" t="0" r="0" b="0"/>
                                  <wp:docPr id="1122995822" name="Picture 1" descr="A qr code with black dot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5330335" name="Picture 1" descr="A qr code with black dot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43C5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360.3pt;margin-top:8.05pt;width:106.5pt;height:9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" fillcolor="white [3201]" stroked="f" strokeweight=".5pt">
                <v:textbox>
                  <w:txbxContent>
                    <w:p w14:paraId="74E9CBA1" w14:textId="20D650F1" w:rsidR="00250127" w:rsidRDefault="00250127">
                      <w:r w:rsidRPr="00250127">
                        <w:rPr>
                          <w:rFonts w:ascii="Calibri" w:hAnsi="Calibri" w:cs="Calibri"/>
                          <w:sz w:val="22"/>
                          <w:szCs w:val="22"/>
                        </w:rPr>
                        <w:drawing>
                          <wp:inline distT="0" distB="0" distL="0" distR="0" wp14:anchorId="58EBE1C6" wp14:editId="73ACF82C">
                            <wp:extent cx="1028700" cy="1028700"/>
                            <wp:effectExtent l="0" t="0" r="0" b="0"/>
                            <wp:docPr id="1122995822" name="Picture 1" descr="A qr code with black dot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5330335" name="Picture 1" descr="A qr code with black dots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8700" cy="1028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46A5FA2F" w:rsidRPr="00FA5D20">
        <w:rPr>
          <w:rFonts w:ascii="Calibri" w:hAnsi="Calibri" w:cs="Calibri"/>
          <w:sz w:val="22"/>
          <w:szCs w:val="22"/>
        </w:rPr>
        <w:t>Yours sincerely</w:t>
      </w:r>
    </w:p>
    <w:p w14:paraId="5CC01A40" w14:textId="378F1BCA" w:rsidR="3F1DBAAD" w:rsidRDefault="6B8107E9" w:rsidP="3F1DBAAD">
      <w:pPr>
        <w:rPr>
          <w:sz w:val="22"/>
          <w:szCs w:val="22"/>
        </w:rPr>
      </w:pPr>
      <w:r w:rsidRPr="00FA5D20">
        <w:rPr>
          <w:rFonts w:ascii="Calibri" w:hAnsi="Calibri" w:cs="Calibri"/>
          <w:b/>
          <w:bCs/>
          <w:sz w:val="22"/>
          <w:szCs w:val="22"/>
        </w:rPr>
        <w:t xml:space="preserve">GP </w:t>
      </w:r>
      <w:r w:rsidR="00AB7EA8">
        <w:rPr>
          <w:rFonts w:ascii="Calibri" w:hAnsi="Calibri" w:cs="Calibri"/>
          <w:b/>
          <w:bCs/>
          <w:sz w:val="22"/>
          <w:szCs w:val="22"/>
        </w:rPr>
        <w:t>Practice</w:t>
      </w:r>
    </w:p>
    <w:p w14:paraId="6A420FDA" w14:textId="4DB999B5" w:rsidR="224282EE" w:rsidRPr="00A01446" w:rsidRDefault="224282EE" w:rsidP="000F4273">
      <w:pPr>
        <w:jc w:val="right"/>
        <w:rPr>
          <w:rFonts w:ascii="Calibri" w:hAnsi="Calibri" w:cs="Calibri"/>
          <w:sz w:val="22"/>
          <w:szCs w:val="22"/>
        </w:rPr>
      </w:pPr>
    </w:p>
    <w:sectPr w:rsidR="224282EE" w:rsidRPr="00A01446" w:rsidSect="003E317C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02C81"/>
    <w:multiLevelType w:val="hybridMultilevel"/>
    <w:tmpl w:val="253CC0B8"/>
    <w:lvl w:ilvl="0" w:tplc="CE02C55E">
      <w:start w:val="1"/>
      <w:numFmt w:val="decimal"/>
      <w:lvlText w:val="%1."/>
      <w:lvlJc w:val="left"/>
      <w:pPr>
        <w:ind w:left="1080" w:hanging="360"/>
      </w:pPr>
    </w:lvl>
    <w:lvl w:ilvl="1" w:tplc="335E1072">
      <w:start w:val="1"/>
      <w:numFmt w:val="lowerLetter"/>
      <w:lvlText w:val="%2."/>
      <w:lvlJc w:val="left"/>
      <w:pPr>
        <w:ind w:left="1800" w:hanging="360"/>
      </w:pPr>
    </w:lvl>
    <w:lvl w:ilvl="2" w:tplc="226867F8">
      <w:start w:val="1"/>
      <w:numFmt w:val="lowerRoman"/>
      <w:lvlText w:val="%3."/>
      <w:lvlJc w:val="right"/>
      <w:pPr>
        <w:ind w:left="2520" w:hanging="180"/>
      </w:pPr>
    </w:lvl>
    <w:lvl w:ilvl="3" w:tplc="1B9ED7A6">
      <w:start w:val="1"/>
      <w:numFmt w:val="decimal"/>
      <w:lvlText w:val="%4."/>
      <w:lvlJc w:val="left"/>
      <w:pPr>
        <w:ind w:left="3240" w:hanging="360"/>
      </w:pPr>
    </w:lvl>
    <w:lvl w:ilvl="4" w:tplc="9B60213A">
      <w:start w:val="1"/>
      <w:numFmt w:val="lowerLetter"/>
      <w:lvlText w:val="%5."/>
      <w:lvlJc w:val="left"/>
      <w:pPr>
        <w:ind w:left="3960" w:hanging="360"/>
      </w:pPr>
    </w:lvl>
    <w:lvl w:ilvl="5" w:tplc="17F0B6AC">
      <w:start w:val="1"/>
      <w:numFmt w:val="lowerRoman"/>
      <w:lvlText w:val="%6."/>
      <w:lvlJc w:val="right"/>
      <w:pPr>
        <w:ind w:left="4680" w:hanging="180"/>
      </w:pPr>
    </w:lvl>
    <w:lvl w:ilvl="6" w:tplc="6742B73C">
      <w:start w:val="1"/>
      <w:numFmt w:val="decimal"/>
      <w:lvlText w:val="%7."/>
      <w:lvlJc w:val="left"/>
      <w:pPr>
        <w:ind w:left="5400" w:hanging="360"/>
      </w:pPr>
    </w:lvl>
    <w:lvl w:ilvl="7" w:tplc="0A4EA866">
      <w:start w:val="1"/>
      <w:numFmt w:val="lowerLetter"/>
      <w:lvlText w:val="%8."/>
      <w:lvlJc w:val="left"/>
      <w:pPr>
        <w:ind w:left="6120" w:hanging="360"/>
      </w:pPr>
    </w:lvl>
    <w:lvl w:ilvl="8" w:tplc="DD5A5240">
      <w:start w:val="1"/>
      <w:numFmt w:val="lowerRoman"/>
      <w:lvlText w:val="%9."/>
      <w:lvlJc w:val="right"/>
      <w:pPr>
        <w:ind w:left="6840" w:hanging="180"/>
      </w:pPr>
    </w:lvl>
  </w:abstractNum>
  <w:num w:numId="1" w16cid:durableId="1109618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03F169"/>
    <w:rsid w:val="000F4273"/>
    <w:rsid w:val="001A50BA"/>
    <w:rsid w:val="001E4E15"/>
    <w:rsid w:val="0023480F"/>
    <w:rsid w:val="00250127"/>
    <w:rsid w:val="0026553B"/>
    <w:rsid w:val="002C2AA3"/>
    <w:rsid w:val="002E0713"/>
    <w:rsid w:val="00341AB2"/>
    <w:rsid w:val="00346E6F"/>
    <w:rsid w:val="003E317C"/>
    <w:rsid w:val="003F3EAB"/>
    <w:rsid w:val="004152AD"/>
    <w:rsid w:val="00502EC8"/>
    <w:rsid w:val="00511275"/>
    <w:rsid w:val="0056104F"/>
    <w:rsid w:val="005840BC"/>
    <w:rsid w:val="005970C6"/>
    <w:rsid w:val="006036B3"/>
    <w:rsid w:val="00632F90"/>
    <w:rsid w:val="006357A2"/>
    <w:rsid w:val="00641B5D"/>
    <w:rsid w:val="00681BBA"/>
    <w:rsid w:val="006B2E12"/>
    <w:rsid w:val="0077572B"/>
    <w:rsid w:val="00814344"/>
    <w:rsid w:val="00861BFB"/>
    <w:rsid w:val="008C41FF"/>
    <w:rsid w:val="00937F25"/>
    <w:rsid w:val="00975F87"/>
    <w:rsid w:val="009D1326"/>
    <w:rsid w:val="00A01446"/>
    <w:rsid w:val="00A31E09"/>
    <w:rsid w:val="00A8631E"/>
    <w:rsid w:val="00AB7EA8"/>
    <w:rsid w:val="00AC6334"/>
    <w:rsid w:val="00AC70EA"/>
    <w:rsid w:val="00AD7CDD"/>
    <w:rsid w:val="00B3746F"/>
    <w:rsid w:val="00B8317D"/>
    <w:rsid w:val="00B860CD"/>
    <w:rsid w:val="00BA0CCC"/>
    <w:rsid w:val="00CA3FCE"/>
    <w:rsid w:val="00DD64F7"/>
    <w:rsid w:val="00E07A85"/>
    <w:rsid w:val="00E61769"/>
    <w:rsid w:val="00F76983"/>
    <w:rsid w:val="00F81138"/>
    <w:rsid w:val="00F9C9D1"/>
    <w:rsid w:val="00FA5D20"/>
    <w:rsid w:val="00FF5F27"/>
    <w:rsid w:val="01CEDF5F"/>
    <w:rsid w:val="01D235DC"/>
    <w:rsid w:val="01D50C33"/>
    <w:rsid w:val="0357A42E"/>
    <w:rsid w:val="03971CE3"/>
    <w:rsid w:val="03B2B494"/>
    <w:rsid w:val="03CD0C2D"/>
    <w:rsid w:val="03F21A96"/>
    <w:rsid w:val="04C2DCCB"/>
    <w:rsid w:val="05B22B3B"/>
    <w:rsid w:val="0680E306"/>
    <w:rsid w:val="06CA9277"/>
    <w:rsid w:val="06F1AC29"/>
    <w:rsid w:val="0743B04A"/>
    <w:rsid w:val="078E78CC"/>
    <w:rsid w:val="08C31F29"/>
    <w:rsid w:val="09860BA0"/>
    <w:rsid w:val="09F147F0"/>
    <w:rsid w:val="0B4D2FB7"/>
    <w:rsid w:val="1157C533"/>
    <w:rsid w:val="1180E469"/>
    <w:rsid w:val="1228E800"/>
    <w:rsid w:val="12DBBD8F"/>
    <w:rsid w:val="12F25E71"/>
    <w:rsid w:val="133962CC"/>
    <w:rsid w:val="13460996"/>
    <w:rsid w:val="13C20549"/>
    <w:rsid w:val="15616E5D"/>
    <w:rsid w:val="169E3AC0"/>
    <w:rsid w:val="16B2FFD7"/>
    <w:rsid w:val="16D30A5E"/>
    <w:rsid w:val="185777CB"/>
    <w:rsid w:val="18678D40"/>
    <w:rsid w:val="1887C1F8"/>
    <w:rsid w:val="192466F3"/>
    <w:rsid w:val="1A0C737F"/>
    <w:rsid w:val="1A186873"/>
    <w:rsid w:val="1BD9FEE4"/>
    <w:rsid w:val="1CF27901"/>
    <w:rsid w:val="1DBAB193"/>
    <w:rsid w:val="1E495095"/>
    <w:rsid w:val="1F05EDE6"/>
    <w:rsid w:val="1FA41E5D"/>
    <w:rsid w:val="20029732"/>
    <w:rsid w:val="20116FEB"/>
    <w:rsid w:val="201380E9"/>
    <w:rsid w:val="224282EE"/>
    <w:rsid w:val="23A7CB12"/>
    <w:rsid w:val="2539A189"/>
    <w:rsid w:val="2576529D"/>
    <w:rsid w:val="2680500D"/>
    <w:rsid w:val="274A47BC"/>
    <w:rsid w:val="27889613"/>
    <w:rsid w:val="27F286B6"/>
    <w:rsid w:val="294107F7"/>
    <w:rsid w:val="295938D5"/>
    <w:rsid w:val="2AF752F0"/>
    <w:rsid w:val="2B2C8D93"/>
    <w:rsid w:val="2D75696D"/>
    <w:rsid w:val="2D7FB366"/>
    <w:rsid w:val="2DDCFF2F"/>
    <w:rsid w:val="2DEAC213"/>
    <w:rsid w:val="2E66A46F"/>
    <w:rsid w:val="2FA638F8"/>
    <w:rsid w:val="3001C084"/>
    <w:rsid w:val="30D80D04"/>
    <w:rsid w:val="326415D6"/>
    <w:rsid w:val="326743D1"/>
    <w:rsid w:val="338AB2AE"/>
    <w:rsid w:val="33A0D805"/>
    <w:rsid w:val="36701294"/>
    <w:rsid w:val="3694242F"/>
    <w:rsid w:val="38579A1F"/>
    <w:rsid w:val="3A160D42"/>
    <w:rsid w:val="3A323602"/>
    <w:rsid w:val="3B164A1F"/>
    <w:rsid w:val="3C83FAFB"/>
    <w:rsid w:val="3CCC8C48"/>
    <w:rsid w:val="3DCA6D6B"/>
    <w:rsid w:val="3E92762E"/>
    <w:rsid w:val="3F1DBAAD"/>
    <w:rsid w:val="4052A2A8"/>
    <w:rsid w:val="40666376"/>
    <w:rsid w:val="40D6E15C"/>
    <w:rsid w:val="418C7E6C"/>
    <w:rsid w:val="419BAE90"/>
    <w:rsid w:val="421B08BE"/>
    <w:rsid w:val="4245E41D"/>
    <w:rsid w:val="4250F298"/>
    <w:rsid w:val="4296A4F4"/>
    <w:rsid w:val="44B535D3"/>
    <w:rsid w:val="4557690C"/>
    <w:rsid w:val="458AA510"/>
    <w:rsid w:val="46A5FA2F"/>
    <w:rsid w:val="47A35BAB"/>
    <w:rsid w:val="47EF2C0E"/>
    <w:rsid w:val="48B7817D"/>
    <w:rsid w:val="49602B64"/>
    <w:rsid w:val="49D12509"/>
    <w:rsid w:val="4A4CDFC3"/>
    <w:rsid w:val="4A7D8835"/>
    <w:rsid w:val="4BC2577C"/>
    <w:rsid w:val="4C0A41E5"/>
    <w:rsid w:val="4D75D085"/>
    <w:rsid w:val="4E0740C3"/>
    <w:rsid w:val="4E7DF853"/>
    <w:rsid w:val="4FC23351"/>
    <w:rsid w:val="5024BBE0"/>
    <w:rsid w:val="51005E2C"/>
    <w:rsid w:val="51D6ED19"/>
    <w:rsid w:val="52628BCE"/>
    <w:rsid w:val="54CA15F1"/>
    <w:rsid w:val="54E3DB0B"/>
    <w:rsid w:val="581245A7"/>
    <w:rsid w:val="586C6803"/>
    <w:rsid w:val="58A2B840"/>
    <w:rsid w:val="5922C693"/>
    <w:rsid w:val="598D7420"/>
    <w:rsid w:val="5A03F169"/>
    <w:rsid w:val="5C70BD72"/>
    <w:rsid w:val="5C975F64"/>
    <w:rsid w:val="60540A69"/>
    <w:rsid w:val="611F8404"/>
    <w:rsid w:val="61A18F4D"/>
    <w:rsid w:val="640CF569"/>
    <w:rsid w:val="642E7C2D"/>
    <w:rsid w:val="6462D549"/>
    <w:rsid w:val="65CC8A03"/>
    <w:rsid w:val="665CDE06"/>
    <w:rsid w:val="670AA78E"/>
    <w:rsid w:val="6764EF5B"/>
    <w:rsid w:val="6948081E"/>
    <w:rsid w:val="6B8107E9"/>
    <w:rsid w:val="6BEF5688"/>
    <w:rsid w:val="6C311B4B"/>
    <w:rsid w:val="6CBF8933"/>
    <w:rsid w:val="6D9D059A"/>
    <w:rsid w:val="6F1F3FBE"/>
    <w:rsid w:val="6F5C2D1A"/>
    <w:rsid w:val="702AAC9E"/>
    <w:rsid w:val="71590C70"/>
    <w:rsid w:val="7494EA14"/>
    <w:rsid w:val="749DCA6E"/>
    <w:rsid w:val="7508259B"/>
    <w:rsid w:val="756D26CA"/>
    <w:rsid w:val="75FF1B99"/>
    <w:rsid w:val="7743714F"/>
    <w:rsid w:val="7A0E6A34"/>
    <w:rsid w:val="7BA912F9"/>
    <w:rsid w:val="7BE8E93F"/>
    <w:rsid w:val="7C32CB42"/>
    <w:rsid w:val="7C7DDDCA"/>
    <w:rsid w:val="7CE56536"/>
    <w:rsid w:val="7F97B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3F169"/>
  <w15:chartTrackingRefBased/>
  <w15:docId w15:val="{54FE5974-DC60-4264-8669-598DEA0A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7743714F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EA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01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hweclinicalguidance.nhs.uk/all-clinical-areas-documents/download?cid=4702&amp;checksum=84fdbc3ac902561c00871c9b0c22675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SHIPTON, Lucy (NHS HERTFORDSHIRE AND WEST ESSEX ICB - 07H)</dc:creator>
  <cp:keywords/>
  <dc:description/>
  <cp:lastModifiedBy>SHIPTON, Lucy (NHS HERTFORDSHIRE AND WEST ESSEX ICB - 07H)</cp:lastModifiedBy>
  <cp:revision>2</cp:revision>
  <cp:lastPrinted>2025-06-27T10:27:00Z</cp:lastPrinted>
  <dcterms:created xsi:type="dcterms:W3CDTF">2025-08-15T10:39:00Z</dcterms:created>
  <dcterms:modified xsi:type="dcterms:W3CDTF">2025-08-15T10:39:00Z</dcterms:modified>
</cp:coreProperties>
</file>