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054" w14:textId="1D0ECCD5" w:rsidR="0067688D" w:rsidRDefault="0067688D">
      <w:pPr>
        <w:pStyle w:val="BodyText"/>
        <w:spacing w:before="7"/>
        <w:rPr>
          <w:rFonts w:ascii="Times New Roman"/>
          <w:b w:val="0"/>
          <w:sz w:val="23"/>
        </w:rPr>
      </w:pPr>
    </w:p>
    <w:p w14:paraId="05222008" w14:textId="77777777" w:rsidR="0067688D" w:rsidRDefault="001948CE">
      <w:pPr>
        <w:pStyle w:val="BodyText"/>
        <w:spacing w:before="93"/>
        <w:ind w:left="1726" w:right="1749"/>
        <w:jc w:val="center"/>
      </w:pPr>
      <w:r>
        <w:t>PRIOR APPROVAL</w:t>
      </w:r>
      <w:r>
        <w:rPr>
          <w:spacing w:val="-10"/>
        </w:rPr>
        <w:t xml:space="preserve"> </w:t>
      </w:r>
      <w:r>
        <w:t>REQUEST</w:t>
      </w:r>
    </w:p>
    <w:p w14:paraId="09337826" w14:textId="77777777" w:rsidR="0067688D" w:rsidRDefault="0067688D">
      <w:pPr>
        <w:spacing w:before="1"/>
        <w:rPr>
          <w:b/>
          <w:sz w:val="20"/>
        </w:rPr>
      </w:pPr>
    </w:p>
    <w:p w14:paraId="169507D9" w14:textId="6AD757B4" w:rsidR="0067688D" w:rsidRDefault="000C62F9">
      <w:pPr>
        <w:pStyle w:val="BodyText"/>
        <w:ind w:left="1727" w:right="1747"/>
        <w:jc w:val="center"/>
      </w:pPr>
      <w:r>
        <w:t>Labiaplasty, Vaginoplasty &amp; Hymenorrhaphy</w:t>
      </w:r>
    </w:p>
    <w:p w14:paraId="6E5AD297" w14:textId="77777777" w:rsidR="0067688D" w:rsidRDefault="0067688D">
      <w:pPr>
        <w:spacing w:before="1"/>
        <w:rPr>
          <w:b/>
          <w:sz w:val="20"/>
        </w:rPr>
      </w:pPr>
    </w:p>
    <w:p w14:paraId="2D4DE4FD" w14:textId="77777777" w:rsidR="0067688D" w:rsidRDefault="001948CE">
      <w:pPr>
        <w:ind w:left="1727" w:right="1749"/>
        <w:jc w:val="center"/>
        <w:rPr>
          <w:sz w:val="20"/>
        </w:rPr>
      </w:pPr>
      <w:r>
        <w:rPr>
          <w:sz w:val="20"/>
        </w:rPr>
        <w:t xml:space="preserve">Hertfordshire and west Essex Evidence Based Intervention policies can be viewed at </w:t>
      </w:r>
      <w:hyperlink r:id="rId7">
        <w:r>
          <w:rPr>
            <w:color w:val="336699"/>
            <w:sz w:val="20"/>
            <w:u w:val="single" w:color="336699"/>
          </w:rPr>
          <w:t>https://www.hweclinicalguidance.nhs.uk/clinical-policies</w:t>
        </w:r>
      </w:hyperlink>
    </w:p>
    <w:p w14:paraId="20569AC0" w14:textId="77777777" w:rsidR="0067688D" w:rsidRDefault="0067688D">
      <w:pPr>
        <w:spacing w:before="9"/>
        <w:rPr>
          <w:sz w:val="15"/>
        </w:rPr>
      </w:pPr>
    </w:p>
    <w:p w14:paraId="357B6D40" w14:textId="77777777" w:rsidR="0067688D" w:rsidRDefault="001948CE" w:rsidP="00CC5C82">
      <w:pPr>
        <w:pStyle w:val="BodyText"/>
        <w:spacing w:before="93"/>
        <w:ind w:left="1491"/>
      </w:pPr>
      <w:r>
        <w:t>Please complete and return this form along with clinic letter/supporting evidence to:</w:t>
      </w:r>
    </w:p>
    <w:p w14:paraId="5B1AFE40" w14:textId="66FA51CB" w:rsidR="0067688D" w:rsidRDefault="001948CE" w:rsidP="00CC5C82">
      <w:pPr>
        <w:ind w:left="1479" w:right="2518"/>
        <w:rPr>
          <w:sz w:val="20"/>
        </w:rPr>
      </w:pPr>
      <w:r>
        <w:rPr>
          <w:sz w:val="20"/>
        </w:rPr>
        <w:t xml:space="preserve">For Hertfordshire patients </w:t>
      </w:r>
      <w:hyperlink r:id="rId8">
        <w:r>
          <w:rPr>
            <w:color w:val="336699"/>
            <w:sz w:val="20"/>
            <w:u w:val="single" w:color="336699"/>
          </w:rPr>
          <w:t>priorapproval.hweicb@nhs.net</w:t>
        </w:r>
      </w:hyperlink>
      <w:r>
        <w:rPr>
          <w:color w:val="336699"/>
          <w:sz w:val="20"/>
        </w:rPr>
        <w:t xml:space="preserve"> </w:t>
      </w:r>
      <w:r>
        <w:rPr>
          <w:sz w:val="20"/>
        </w:rPr>
        <w:t>Tel: 01707</w:t>
      </w:r>
      <w:r w:rsidR="00CC5C82">
        <w:rPr>
          <w:sz w:val="20"/>
        </w:rPr>
        <w:t xml:space="preserve"> </w:t>
      </w:r>
      <w:r>
        <w:rPr>
          <w:sz w:val="20"/>
        </w:rPr>
        <w:t>685354</w:t>
      </w:r>
    </w:p>
    <w:p w14:paraId="3598BA76" w14:textId="77777777" w:rsidR="0067688D" w:rsidRDefault="0067688D" w:rsidP="00CC5C82">
      <w:pPr>
        <w:rPr>
          <w:sz w:val="16"/>
        </w:rPr>
      </w:pPr>
    </w:p>
    <w:p w14:paraId="6C4D698D" w14:textId="409A58FA" w:rsidR="000C62F9" w:rsidRPr="000C62F9" w:rsidRDefault="000C62F9" w:rsidP="000C62F9">
      <w:pPr>
        <w:spacing w:before="11"/>
        <w:jc w:val="center"/>
        <w:rPr>
          <w:b/>
          <w:bCs/>
          <w:sz w:val="20"/>
          <w:szCs w:val="20"/>
        </w:rPr>
      </w:pPr>
      <w:r w:rsidRPr="000C62F9">
        <w:rPr>
          <w:b/>
          <w:bCs/>
          <w:sz w:val="20"/>
          <w:szCs w:val="20"/>
        </w:rPr>
        <w:t>Labiaplasty and/or vaginoplasty should only be commissioned when medically necessary AND secondary to another underlying medical condition. If a clinician wishes to refer the patient to secondary care, funding must be approved by the ICB and will only be considered in the following circumstances. Funding applications must include a clear description of the patient’s condition. The submission of medical photography may be requested but is optional. Surgery will only be considered for adults (over 18), excluding cancer cases.</w:t>
      </w:r>
    </w:p>
    <w:p w14:paraId="1971E604" w14:textId="70D72D8C" w:rsidR="0067688D" w:rsidRDefault="000C62F9" w:rsidP="000C62F9">
      <w:pPr>
        <w:spacing w:before="11"/>
        <w:jc w:val="center"/>
        <w:rPr>
          <w:b/>
          <w:bCs/>
          <w:sz w:val="20"/>
          <w:szCs w:val="20"/>
        </w:rPr>
      </w:pPr>
      <w:r w:rsidRPr="000C62F9">
        <w:rPr>
          <w:b/>
          <w:bCs/>
          <w:sz w:val="20"/>
          <w:szCs w:val="20"/>
        </w:rPr>
        <w:t>Genital reconstruction for gender dysphoria is outside of the scope of this policy.</w:t>
      </w:r>
    </w:p>
    <w:p w14:paraId="0A4D7622" w14:textId="77777777" w:rsidR="000C62F9" w:rsidRDefault="000C62F9" w:rsidP="000C62F9">
      <w:pPr>
        <w:spacing w:before="11"/>
        <w:rPr>
          <w:b/>
          <w:sz w:val="19"/>
        </w:rPr>
      </w:pPr>
    </w:p>
    <w:p w14:paraId="12186072" w14:textId="77777777" w:rsidR="0067688D" w:rsidRDefault="0067688D">
      <w:pPr>
        <w:spacing w:before="1" w:after="1"/>
        <w:rPr>
          <w:i/>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9"/>
        <w:gridCol w:w="1291"/>
      </w:tblGrid>
      <w:tr w:rsidR="0067688D" w14:paraId="58BFDD8C" w14:textId="77777777">
        <w:trPr>
          <w:trHeight w:val="690"/>
        </w:trPr>
        <w:tc>
          <w:tcPr>
            <w:tcW w:w="1697" w:type="dxa"/>
            <w:shd w:val="clear" w:color="auto" w:fill="CCFFFF"/>
          </w:tcPr>
          <w:p w14:paraId="4C38B0D5" w14:textId="77777777" w:rsidR="0067688D" w:rsidRDefault="001948CE">
            <w:pPr>
              <w:pStyle w:val="TableParagraph"/>
              <w:ind w:left="107" w:right="204"/>
              <w:rPr>
                <w:b/>
                <w:sz w:val="20"/>
              </w:rPr>
            </w:pPr>
            <w:r>
              <w:rPr>
                <w:b/>
                <w:sz w:val="20"/>
              </w:rPr>
              <w:t xml:space="preserve">Patient </w:t>
            </w:r>
            <w:r>
              <w:rPr>
                <w:b/>
                <w:w w:val="95"/>
                <w:sz w:val="20"/>
              </w:rPr>
              <w:t>consent</w:t>
            </w:r>
          </w:p>
        </w:tc>
        <w:tc>
          <w:tcPr>
            <w:tcW w:w="7519" w:type="dxa"/>
          </w:tcPr>
          <w:p w14:paraId="35E4B6CB" w14:textId="77777777" w:rsidR="0067688D" w:rsidRDefault="001948CE">
            <w:pPr>
              <w:pStyle w:val="TableParagraph"/>
              <w:ind w:left="105"/>
              <w:rPr>
                <w:sz w:val="20"/>
              </w:rPr>
            </w:pPr>
            <w:r>
              <w:rPr>
                <w:sz w:val="20"/>
              </w:rPr>
              <w:t>This application has been discussed with the patient and the patient consents to relevant information being shared with the ICB.</w:t>
            </w:r>
          </w:p>
        </w:tc>
        <w:tc>
          <w:tcPr>
            <w:tcW w:w="1291" w:type="dxa"/>
          </w:tcPr>
          <w:p w14:paraId="2245544D" w14:textId="77777777" w:rsidR="0067688D" w:rsidRDefault="001948CE">
            <w:pPr>
              <w:pStyle w:val="TableParagraph"/>
              <w:spacing w:line="229" w:lineRule="exact"/>
              <w:ind w:left="105"/>
              <w:rPr>
                <w:sz w:val="20"/>
              </w:rPr>
            </w:pPr>
            <w:r>
              <w:rPr>
                <w:sz w:val="20"/>
              </w:rPr>
              <w:t>Please tick</w:t>
            </w:r>
          </w:p>
        </w:tc>
      </w:tr>
    </w:tbl>
    <w:p w14:paraId="53A319F3" w14:textId="77777777" w:rsidR="0067688D" w:rsidRDefault="0067688D">
      <w:pPr>
        <w:rPr>
          <w:i/>
          <w:sz w:val="20"/>
        </w:rPr>
      </w:pPr>
    </w:p>
    <w:p w14:paraId="3327742B" w14:textId="77777777" w:rsidR="0067688D" w:rsidRDefault="0067688D">
      <w:pPr>
        <w:spacing w:before="9" w:after="1"/>
        <w:rPr>
          <w:i/>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242"/>
        <w:gridCol w:w="5525"/>
      </w:tblGrid>
      <w:tr w:rsidR="0067688D" w14:paraId="15E88263" w14:textId="77777777">
        <w:trPr>
          <w:trHeight w:val="501"/>
        </w:trPr>
        <w:tc>
          <w:tcPr>
            <w:tcW w:w="1718" w:type="dxa"/>
            <w:shd w:val="clear" w:color="auto" w:fill="CCFFFF"/>
          </w:tcPr>
          <w:p w14:paraId="0BA056E3" w14:textId="77777777" w:rsidR="0067688D" w:rsidRDefault="001948CE">
            <w:pPr>
              <w:pStyle w:val="TableParagraph"/>
              <w:ind w:left="107"/>
              <w:rPr>
                <w:b/>
                <w:sz w:val="20"/>
              </w:rPr>
            </w:pPr>
            <w:r>
              <w:rPr>
                <w:b/>
                <w:sz w:val="20"/>
              </w:rPr>
              <w:t xml:space="preserve">Date form </w:t>
            </w:r>
            <w:r>
              <w:rPr>
                <w:b/>
                <w:w w:val="95"/>
                <w:sz w:val="20"/>
              </w:rPr>
              <w:t>completed</w:t>
            </w:r>
          </w:p>
        </w:tc>
        <w:tc>
          <w:tcPr>
            <w:tcW w:w="8767" w:type="dxa"/>
            <w:gridSpan w:val="2"/>
          </w:tcPr>
          <w:p w14:paraId="2131FDF6" w14:textId="77777777" w:rsidR="0067688D" w:rsidRDefault="0067688D">
            <w:pPr>
              <w:pStyle w:val="TableParagraph"/>
              <w:rPr>
                <w:rFonts w:ascii="Times New Roman"/>
                <w:sz w:val="18"/>
              </w:rPr>
            </w:pPr>
          </w:p>
        </w:tc>
      </w:tr>
      <w:tr w:rsidR="0067688D" w14:paraId="6EFBFFF2" w14:textId="77777777">
        <w:trPr>
          <w:trHeight w:val="1470"/>
        </w:trPr>
        <w:tc>
          <w:tcPr>
            <w:tcW w:w="1718" w:type="dxa"/>
            <w:shd w:val="clear" w:color="auto" w:fill="CCFFFF"/>
          </w:tcPr>
          <w:p w14:paraId="13DED667" w14:textId="77777777" w:rsidR="0067688D" w:rsidRDefault="0067688D">
            <w:pPr>
              <w:pStyle w:val="TableParagraph"/>
              <w:spacing w:before="11"/>
              <w:rPr>
                <w:i/>
                <w:sz w:val="19"/>
              </w:rPr>
            </w:pPr>
          </w:p>
          <w:p w14:paraId="66D3D700" w14:textId="77777777" w:rsidR="0067688D" w:rsidRDefault="001948CE">
            <w:pPr>
              <w:pStyle w:val="TableParagraph"/>
              <w:ind w:left="107"/>
              <w:rPr>
                <w:b/>
                <w:sz w:val="20"/>
              </w:rPr>
            </w:pPr>
            <w:r>
              <w:rPr>
                <w:b/>
                <w:sz w:val="20"/>
              </w:rPr>
              <w:t>Urgency</w:t>
            </w:r>
          </w:p>
        </w:tc>
        <w:tc>
          <w:tcPr>
            <w:tcW w:w="8767" w:type="dxa"/>
            <w:gridSpan w:val="2"/>
          </w:tcPr>
          <w:p w14:paraId="51EE2251" w14:textId="2DE5F903" w:rsidR="00CC5C82" w:rsidRPr="000106EC" w:rsidRDefault="00CC5C82" w:rsidP="00CC5C82">
            <w:pPr>
              <w:rPr>
                <w:sz w:val="20"/>
                <w:szCs w:val="20"/>
              </w:rPr>
            </w:pPr>
            <w:r w:rsidRPr="000106EC">
              <w:rPr>
                <w:noProof/>
                <w:sz w:val="20"/>
                <w:szCs w:val="20"/>
              </w:rPr>
              <mc:AlternateContent>
                <mc:Choice Requires="wps">
                  <w:drawing>
                    <wp:anchor distT="0" distB="0" distL="114300" distR="114300" simplePos="0" relativeHeight="251662336" behindDoc="0" locked="0" layoutInCell="1" allowOverlap="1" wp14:anchorId="0DFF7212" wp14:editId="121398B6">
                      <wp:simplePos x="0" y="0"/>
                      <wp:positionH relativeFrom="column">
                        <wp:posOffset>2601595</wp:posOffset>
                      </wp:positionH>
                      <wp:positionV relativeFrom="paragraph">
                        <wp:posOffset>37465</wp:posOffset>
                      </wp:positionV>
                      <wp:extent cx="167640" cy="152400"/>
                      <wp:effectExtent l="0" t="0" r="22860" b="19050"/>
                      <wp:wrapNone/>
                      <wp:docPr id="1949991927"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chemeClr val="lt1"/>
                              </a:solidFill>
                              <a:ln w="6350">
                                <a:solidFill>
                                  <a:prstClr val="black"/>
                                </a:solidFill>
                              </a:ln>
                            </wps:spPr>
                            <wps:txbx>
                              <w:txbxContent>
                                <w:p w14:paraId="7F50BF19" w14:textId="77777777" w:rsidR="00CC5C82" w:rsidRDefault="00CC5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FF7212" id="_x0000_t202" coordsize="21600,21600" o:spt="202" path="m,l,21600r21600,l21600,xe">
                      <v:stroke joinstyle="miter"/>
                      <v:path gradientshapeok="t" o:connecttype="rect"/>
                    </v:shapetype>
                    <v:shape id="Text Box 2" o:spid="_x0000_s1026" type="#_x0000_t202" style="position:absolute;margin-left:204.85pt;margin-top:2.95pt;width:13.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" fillcolor="white [3201]" strokeweight=".5pt">
                      <v:textbox>
                        <w:txbxContent>
                          <w:p w14:paraId="7F50BF19" w14:textId="77777777" w:rsidR="00CC5C82" w:rsidRDefault="00CC5C82"/>
                        </w:txbxContent>
                      </v:textbox>
                    </v:shape>
                  </w:pict>
                </mc:Fallback>
              </mc:AlternateContent>
            </w:r>
            <w:r w:rsidRPr="000106EC">
              <w:rPr>
                <w:sz w:val="20"/>
                <w:szCs w:val="20"/>
              </w:rPr>
              <w:t>Routine (5 Working day turnaround time)</w:t>
            </w:r>
            <w:r w:rsidRPr="000106EC">
              <w:rPr>
                <w:sz w:val="20"/>
                <w:szCs w:val="20"/>
              </w:rPr>
              <w:br/>
            </w:r>
          </w:p>
          <w:p w14:paraId="595802F1" w14:textId="06D40D4D" w:rsidR="00CC5C82" w:rsidRPr="000106EC" w:rsidRDefault="00CC5C82" w:rsidP="00CC5C82">
            <w:pPr>
              <w:rPr>
                <w:sz w:val="20"/>
                <w:szCs w:val="20"/>
              </w:rPr>
            </w:pPr>
            <w:r w:rsidRPr="000106EC">
              <w:rPr>
                <w:noProof/>
                <w:sz w:val="20"/>
                <w:szCs w:val="20"/>
              </w:rPr>
              <mc:AlternateContent>
                <mc:Choice Requires="wps">
                  <w:drawing>
                    <wp:anchor distT="0" distB="0" distL="114300" distR="114300" simplePos="0" relativeHeight="251664384" behindDoc="0" locked="0" layoutInCell="1" allowOverlap="1" wp14:anchorId="2C16F2BA" wp14:editId="4A08E71A">
                      <wp:simplePos x="0" y="0"/>
                      <wp:positionH relativeFrom="column">
                        <wp:posOffset>2596515</wp:posOffset>
                      </wp:positionH>
                      <wp:positionV relativeFrom="paragraph">
                        <wp:posOffset>45720</wp:posOffset>
                      </wp:positionV>
                      <wp:extent cx="167640" cy="152400"/>
                      <wp:effectExtent l="0" t="0" r="22860" b="19050"/>
                      <wp:wrapNone/>
                      <wp:docPr id="225284990"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74CFA562" w14:textId="77777777" w:rsidR="00CC5C82" w:rsidRDefault="00CC5C82" w:rsidP="00CC5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6F2BA" id="_x0000_s1027" type="#_x0000_t202" style="position:absolute;margin-left:204.45pt;margin-top:3.6pt;width:13.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8rQA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" fillcolor="window" strokeweight=".5pt">
                      <v:textbox>
                        <w:txbxContent>
                          <w:p w14:paraId="74CFA562" w14:textId="77777777" w:rsidR="00CC5C82" w:rsidRDefault="00CC5C82" w:rsidP="00CC5C82"/>
                        </w:txbxContent>
                      </v:textbox>
                    </v:shape>
                  </w:pict>
                </mc:Fallback>
              </mc:AlternateContent>
            </w:r>
            <w:r w:rsidRPr="000106EC">
              <w:rPr>
                <w:sz w:val="20"/>
                <w:szCs w:val="20"/>
              </w:rPr>
              <w:t xml:space="preserve">Urgent (2 working day turnaround time)  </w:t>
            </w:r>
          </w:p>
          <w:p w14:paraId="0FCD7E4E" w14:textId="3D27DA0E" w:rsidR="00CC5C82" w:rsidRPr="000106EC" w:rsidRDefault="00CC5C82" w:rsidP="00CC5C82">
            <w:pPr>
              <w:rPr>
                <w:sz w:val="20"/>
                <w:szCs w:val="20"/>
              </w:rPr>
            </w:pPr>
          </w:p>
          <w:p w14:paraId="3231C112" w14:textId="20B44D0C" w:rsidR="00CC5C82" w:rsidRPr="000106EC" w:rsidRDefault="00CC5C82" w:rsidP="00CC5C82">
            <w:pPr>
              <w:rPr>
                <w:b/>
                <w:bCs/>
                <w:color w:val="FF0000"/>
                <w:sz w:val="20"/>
                <w:szCs w:val="20"/>
              </w:rPr>
            </w:pPr>
            <w:r w:rsidRPr="000106EC">
              <w:rPr>
                <w:b/>
                <w:bCs/>
                <w:color w:val="FF0000"/>
                <w:sz w:val="20"/>
                <w:szCs w:val="20"/>
              </w:rPr>
              <w:t>Note: An urgent request is one in which a delay may put the patient’s life at risk. Turnaround times commence the working day after receipt of the funding application.</w:t>
            </w:r>
          </w:p>
          <w:p w14:paraId="45692D4F" w14:textId="6B79F43E" w:rsidR="00CC5C82" w:rsidRPr="00CC5C82" w:rsidRDefault="00CC5C82" w:rsidP="00CC5C82">
            <w:pPr>
              <w:tabs>
                <w:tab w:val="left" w:pos="1872"/>
              </w:tabs>
            </w:pPr>
          </w:p>
        </w:tc>
      </w:tr>
      <w:tr w:rsidR="0067688D" w14:paraId="77800A0D" w14:textId="77777777">
        <w:trPr>
          <w:trHeight w:val="1959"/>
        </w:trPr>
        <w:tc>
          <w:tcPr>
            <w:tcW w:w="1718" w:type="dxa"/>
            <w:tcBorders>
              <w:bottom w:val="nil"/>
            </w:tcBorders>
            <w:shd w:val="clear" w:color="auto" w:fill="CCFFFF"/>
          </w:tcPr>
          <w:p w14:paraId="5496D55C" w14:textId="77777777" w:rsidR="0067688D" w:rsidRDefault="0067688D">
            <w:pPr>
              <w:pStyle w:val="TableParagraph"/>
              <w:spacing w:before="11"/>
              <w:rPr>
                <w:i/>
                <w:sz w:val="19"/>
              </w:rPr>
            </w:pPr>
          </w:p>
          <w:p w14:paraId="3983FA5F" w14:textId="77777777" w:rsidR="0067688D" w:rsidRDefault="001948CE">
            <w:pPr>
              <w:pStyle w:val="TableParagraph"/>
              <w:ind w:left="107" w:right="169"/>
              <w:rPr>
                <w:b/>
                <w:sz w:val="20"/>
              </w:rPr>
            </w:pPr>
            <w:r>
              <w:rPr>
                <w:b/>
                <w:sz w:val="20"/>
              </w:rPr>
              <w:t xml:space="preserve">Patient details </w:t>
            </w:r>
            <w:r>
              <w:rPr>
                <w:b/>
                <w:color w:val="FF0000"/>
                <w:sz w:val="20"/>
              </w:rPr>
              <w:t>Please complete all or attach patient sticker</w:t>
            </w:r>
          </w:p>
        </w:tc>
        <w:tc>
          <w:tcPr>
            <w:tcW w:w="3242" w:type="dxa"/>
            <w:tcBorders>
              <w:bottom w:val="nil"/>
              <w:right w:val="nil"/>
            </w:tcBorders>
          </w:tcPr>
          <w:p w14:paraId="1728E116" w14:textId="77777777" w:rsidR="0067688D" w:rsidRDefault="0067688D">
            <w:pPr>
              <w:pStyle w:val="TableParagraph"/>
              <w:spacing w:before="11"/>
              <w:rPr>
                <w:i/>
                <w:sz w:val="19"/>
              </w:rPr>
            </w:pPr>
          </w:p>
          <w:p w14:paraId="164FC2EA" w14:textId="77777777" w:rsidR="0067688D" w:rsidRDefault="001948CE">
            <w:pPr>
              <w:pStyle w:val="TableParagraph"/>
              <w:spacing w:line="480" w:lineRule="auto"/>
              <w:ind w:left="105" w:right="1813"/>
              <w:rPr>
                <w:sz w:val="20"/>
              </w:rPr>
            </w:pPr>
            <w:r>
              <w:rPr>
                <w:sz w:val="20"/>
              </w:rPr>
              <w:t xml:space="preserve">Name: </w:t>
            </w:r>
            <w:r>
              <w:rPr>
                <w:w w:val="95"/>
                <w:sz w:val="20"/>
              </w:rPr>
              <w:t>Address:</w:t>
            </w:r>
          </w:p>
          <w:p w14:paraId="0CF54E26" w14:textId="77777777" w:rsidR="0067688D" w:rsidRDefault="001948CE">
            <w:pPr>
              <w:pStyle w:val="TableParagraph"/>
              <w:ind w:left="105" w:right="1392"/>
              <w:rPr>
                <w:sz w:val="20"/>
              </w:rPr>
            </w:pPr>
            <w:r>
              <w:rPr>
                <w:sz w:val="20"/>
              </w:rPr>
              <w:t>Telephone</w:t>
            </w:r>
            <w:r>
              <w:rPr>
                <w:spacing w:val="-15"/>
                <w:sz w:val="20"/>
              </w:rPr>
              <w:t xml:space="preserve"> </w:t>
            </w:r>
            <w:r>
              <w:rPr>
                <w:sz w:val="20"/>
              </w:rPr>
              <w:t>number: NHS</w:t>
            </w:r>
            <w:r>
              <w:rPr>
                <w:spacing w:val="-3"/>
                <w:sz w:val="20"/>
              </w:rPr>
              <w:t xml:space="preserve"> </w:t>
            </w:r>
            <w:r>
              <w:rPr>
                <w:sz w:val="20"/>
              </w:rPr>
              <w:t>No:</w:t>
            </w:r>
          </w:p>
          <w:p w14:paraId="39C3B1B1" w14:textId="77777777" w:rsidR="0067688D" w:rsidRDefault="001948CE">
            <w:pPr>
              <w:pStyle w:val="TableParagraph"/>
              <w:spacing w:before="1"/>
              <w:ind w:left="105"/>
              <w:rPr>
                <w:sz w:val="20"/>
              </w:rPr>
            </w:pPr>
            <w:r>
              <w:rPr>
                <w:sz w:val="20"/>
              </w:rPr>
              <w:t>Hospital No:</w:t>
            </w:r>
          </w:p>
        </w:tc>
        <w:tc>
          <w:tcPr>
            <w:tcW w:w="5525" w:type="dxa"/>
            <w:tcBorders>
              <w:left w:val="nil"/>
              <w:bottom w:val="nil"/>
            </w:tcBorders>
          </w:tcPr>
          <w:p w14:paraId="23849B62" w14:textId="77777777" w:rsidR="0067688D" w:rsidRDefault="0067688D">
            <w:pPr>
              <w:pStyle w:val="TableParagraph"/>
              <w:spacing w:before="11"/>
              <w:rPr>
                <w:i/>
                <w:sz w:val="19"/>
              </w:rPr>
            </w:pPr>
          </w:p>
          <w:p w14:paraId="3149CE67" w14:textId="77777777" w:rsidR="0067688D" w:rsidRDefault="001948CE">
            <w:pPr>
              <w:pStyle w:val="TableParagraph"/>
              <w:ind w:left="1475"/>
              <w:rPr>
                <w:sz w:val="20"/>
              </w:rPr>
            </w:pPr>
            <w:r>
              <w:rPr>
                <w:sz w:val="20"/>
              </w:rPr>
              <w:t>Date of birth: - - / - - / - - - -</w:t>
            </w:r>
          </w:p>
        </w:tc>
      </w:tr>
      <w:tr w:rsidR="0067688D" w14:paraId="1039B633" w14:textId="77777777">
        <w:trPr>
          <w:trHeight w:val="569"/>
        </w:trPr>
        <w:tc>
          <w:tcPr>
            <w:tcW w:w="1718" w:type="dxa"/>
            <w:tcBorders>
              <w:top w:val="nil"/>
            </w:tcBorders>
            <w:shd w:val="clear" w:color="auto" w:fill="CCFFFF"/>
          </w:tcPr>
          <w:p w14:paraId="060E7D40" w14:textId="77777777" w:rsidR="0067688D" w:rsidRDefault="0067688D">
            <w:pPr>
              <w:pStyle w:val="TableParagraph"/>
              <w:rPr>
                <w:rFonts w:ascii="Times New Roman"/>
                <w:sz w:val="18"/>
              </w:rPr>
            </w:pPr>
          </w:p>
        </w:tc>
        <w:tc>
          <w:tcPr>
            <w:tcW w:w="3242" w:type="dxa"/>
            <w:tcBorders>
              <w:top w:val="nil"/>
              <w:right w:val="nil"/>
            </w:tcBorders>
          </w:tcPr>
          <w:p w14:paraId="74E7C2B5" w14:textId="77777777" w:rsidR="0067688D" w:rsidRDefault="001948CE">
            <w:pPr>
              <w:pStyle w:val="TableParagraph"/>
              <w:spacing w:before="112"/>
              <w:ind w:left="105"/>
              <w:rPr>
                <w:sz w:val="20"/>
              </w:rPr>
            </w:pPr>
            <w:r>
              <w:rPr>
                <w:sz w:val="20"/>
              </w:rPr>
              <w:t>GP Name:</w:t>
            </w:r>
          </w:p>
        </w:tc>
        <w:tc>
          <w:tcPr>
            <w:tcW w:w="5525" w:type="dxa"/>
            <w:tcBorders>
              <w:top w:val="nil"/>
              <w:left w:val="nil"/>
            </w:tcBorders>
          </w:tcPr>
          <w:p w14:paraId="7A259E60" w14:textId="77777777" w:rsidR="0067688D" w:rsidRDefault="001948CE">
            <w:pPr>
              <w:pStyle w:val="TableParagraph"/>
              <w:spacing w:before="112"/>
              <w:ind w:left="1410"/>
              <w:rPr>
                <w:sz w:val="20"/>
              </w:rPr>
            </w:pPr>
            <w:r>
              <w:rPr>
                <w:sz w:val="20"/>
              </w:rPr>
              <w:t>Practice:</w:t>
            </w:r>
          </w:p>
        </w:tc>
      </w:tr>
      <w:tr w:rsidR="0067688D" w14:paraId="1C950170" w14:textId="77777777">
        <w:trPr>
          <w:trHeight w:val="1610"/>
        </w:trPr>
        <w:tc>
          <w:tcPr>
            <w:tcW w:w="1718" w:type="dxa"/>
            <w:shd w:val="clear" w:color="auto" w:fill="CCFFFF"/>
          </w:tcPr>
          <w:p w14:paraId="110F769B" w14:textId="77777777" w:rsidR="0067688D" w:rsidRDefault="0067688D">
            <w:pPr>
              <w:pStyle w:val="TableParagraph"/>
              <w:spacing w:before="11"/>
              <w:rPr>
                <w:i/>
                <w:sz w:val="19"/>
              </w:rPr>
            </w:pPr>
          </w:p>
          <w:p w14:paraId="1945D501" w14:textId="77777777" w:rsidR="0067688D" w:rsidRDefault="001948CE">
            <w:pPr>
              <w:pStyle w:val="TableParagraph"/>
              <w:ind w:left="107" w:right="169"/>
              <w:rPr>
                <w:b/>
                <w:sz w:val="20"/>
              </w:rPr>
            </w:pPr>
            <w:r>
              <w:rPr>
                <w:b/>
                <w:sz w:val="20"/>
              </w:rPr>
              <w:t xml:space="preserve">Applying </w:t>
            </w:r>
            <w:r>
              <w:rPr>
                <w:b/>
                <w:w w:val="95"/>
                <w:sz w:val="20"/>
              </w:rPr>
              <w:t xml:space="preserve">Clinician’s </w:t>
            </w:r>
            <w:r>
              <w:rPr>
                <w:b/>
                <w:sz w:val="20"/>
              </w:rPr>
              <w:t>details</w:t>
            </w:r>
          </w:p>
        </w:tc>
        <w:tc>
          <w:tcPr>
            <w:tcW w:w="3242" w:type="dxa"/>
            <w:tcBorders>
              <w:right w:val="nil"/>
            </w:tcBorders>
          </w:tcPr>
          <w:p w14:paraId="27093FC9" w14:textId="77777777" w:rsidR="0067688D" w:rsidRDefault="0067688D">
            <w:pPr>
              <w:pStyle w:val="TableParagraph"/>
              <w:spacing w:before="11"/>
              <w:rPr>
                <w:i/>
                <w:sz w:val="19"/>
              </w:rPr>
            </w:pPr>
          </w:p>
          <w:p w14:paraId="28E0D33E" w14:textId="77777777" w:rsidR="0067688D" w:rsidRDefault="001948CE">
            <w:pPr>
              <w:pStyle w:val="TableParagraph"/>
              <w:ind w:left="105"/>
              <w:rPr>
                <w:sz w:val="20"/>
              </w:rPr>
            </w:pPr>
            <w:r>
              <w:rPr>
                <w:sz w:val="20"/>
              </w:rPr>
              <w:t>Consultant Name:</w:t>
            </w:r>
          </w:p>
          <w:p w14:paraId="5414C777" w14:textId="77777777" w:rsidR="0067688D" w:rsidRDefault="0067688D">
            <w:pPr>
              <w:pStyle w:val="TableParagraph"/>
              <w:spacing w:before="1"/>
              <w:rPr>
                <w:i/>
                <w:sz w:val="20"/>
              </w:rPr>
            </w:pPr>
          </w:p>
          <w:p w14:paraId="3C35072F" w14:textId="77777777" w:rsidR="0067688D" w:rsidRDefault="001948CE">
            <w:pPr>
              <w:pStyle w:val="TableParagraph"/>
              <w:ind w:left="105" w:right="1644"/>
              <w:rPr>
                <w:sz w:val="20"/>
              </w:rPr>
            </w:pPr>
            <w:r>
              <w:rPr>
                <w:sz w:val="20"/>
              </w:rPr>
              <w:t>Contact details: (Including email)</w:t>
            </w:r>
          </w:p>
        </w:tc>
        <w:tc>
          <w:tcPr>
            <w:tcW w:w="5525" w:type="dxa"/>
            <w:tcBorders>
              <w:left w:val="nil"/>
            </w:tcBorders>
          </w:tcPr>
          <w:p w14:paraId="59615F94" w14:textId="77777777" w:rsidR="0067688D" w:rsidRDefault="0067688D">
            <w:pPr>
              <w:pStyle w:val="TableParagraph"/>
              <w:spacing w:before="11"/>
              <w:rPr>
                <w:i/>
                <w:sz w:val="19"/>
              </w:rPr>
            </w:pPr>
          </w:p>
          <w:p w14:paraId="079C91E0" w14:textId="77777777" w:rsidR="0067688D" w:rsidRDefault="001948CE">
            <w:pPr>
              <w:pStyle w:val="TableParagraph"/>
              <w:ind w:left="1410"/>
              <w:rPr>
                <w:sz w:val="20"/>
              </w:rPr>
            </w:pPr>
            <w:r>
              <w:rPr>
                <w:sz w:val="20"/>
              </w:rPr>
              <w:t>Hospital/Organisation:</w:t>
            </w:r>
          </w:p>
        </w:tc>
      </w:tr>
      <w:tr w:rsidR="0067688D" w14:paraId="441E5071" w14:textId="77777777">
        <w:trPr>
          <w:trHeight w:val="947"/>
        </w:trPr>
        <w:tc>
          <w:tcPr>
            <w:tcW w:w="1718" w:type="dxa"/>
            <w:shd w:val="clear" w:color="auto" w:fill="CCFFFF"/>
          </w:tcPr>
          <w:p w14:paraId="1B64EEF8" w14:textId="77777777" w:rsidR="0067688D" w:rsidRDefault="0067688D">
            <w:pPr>
              <w:pStyle w:val="TableParagraph"/>
              <w:spacing w:before="11"/>
              <w:rPr>
                <w:i/>
                <w:sz w:val="19"/>
              </w:rPr>
            </w:pPr>
          </w:p>
          <w:p w14:paraId="0A306C4D" w14:textId="77777777" w:rsidR="0067688D" w:rsidRDefault="001948CE">
            <w:pPr>
              <w:pStyle w:val="TableParagraph"/>
              <w:ind w:left="107"/>
              <w:rPr>
                <w:b/>
                <w:sz w:val="20"/>
              </w:rPr>
            </w:pPr>
            <w:r>
              <w:rPr>
                <w:b/>
                <w:sz w:val="20"/>
              </w:rPr>
              <w:t>Declaration</w:t>
            </w:r>
          </w:p>
        </w:tc>
        <w:tc>
          <w:tcPr>
            <w:tcW w:w="8767" w:type="dxa"/>
            <w:gridSpan w:val="2"/>
          </w:tcPr>
          <w:p w14:paraId="7EB76F08" w14:textId="77777777" w:rsidR="0067688D" w:rsidRDefault="0067688D">
            <w:pPr>
              <w:pStyle w:val="TableParagraph"/>
              <w:spacing w:before="7"/>
              <w:rPr>
                <w:i/>
                <w:sz w:val="20"/>
              </w:rPr>
            </w:pPr>
          </w:p>
          <w:p w14:paraId="5E2B746D" w14:textId="5BD4D441" w:rsidR="0067688D" w:rsidRDefault="009700BC">
            <w:pPr>
              <w:pStyle w:val="TableParagraph"/>
              <w:spacing w:line="247" w:lineRule="auto"/>
              <w:ind w:left="105"/>
              <w:rPr>
                <w:sz w:val="20"/>
              </w:rPr>
            </w:pPr>
            <w:r>
              <w:rPr>
                <w:noProof/>
              </w:rPr>
              <mc:AlternateContent>
                <mc:Choice Requires="wps">
                  <w:drawing>
                    <wp:anchor distT="0" distB="0" distL="114300" distR="114300" simplePos="0" relativeHeight="251399168" behindDoc="1" locked="0" layoutInCell="1" allowOverlap="1" wp14:anchorId="25EECF88" wp14:editId="58330CA0">
                      <wp:simplePos x="0" y="0"/>
                      <wp:positionH relativeFrom="page">
                        <wp:posOffset>2745740</wp:posOffset>
                      </wp:positionH>
                      <wp:positionV relativeFrom="page">
                        <wp:posOffset>318135</wp:posOffset>
                      </wp:positionV>
                      <wp:extent cx="161290" cy="161290"/>
                      <wp:effectExtent l="0" t="0" r="0" b="0"/>
                      <wp:wrapNone/>
                      <wp:docPr id="13223906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4858" id="Rectangle 11" o:spid="_x0000_s1026" style="position:absolute;margin-left:216.2pt;margin-top:25.05pt;width:12.7pt;height:12.7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" filled="f">
                      <w10:wrap anchorx="page" anchory="page"/>
                    </v:rect>
                  </w:pict>
                </mc:Fallback>
              </mc:AlternateContent>
            </w:r>
            <w:r w:rsidR="001948CE">
              <w:rPr>
                <w:sz w:val="20"/>
              </w:rPr>
              <w:t>I declare that the information provided is, to the best of my knowledge, true and I am aware that this procedure may be subject to clinical audit.</w:t>
            </w:r>
          </w:p>
        </w:tc>
      </w:tr>
    </w:tbl>
    <w:p w14:paraId="5A00C688" w14:textId="77777777" w:rsidR="0067688D" w:rsidRDefault="0067688D">
      <w:pPr>
        <w:spacing w:line="247" w:lineRule="auto"/>
        <w:rPr>
          <w:sz w:val="20"/>
        </w:rPr>
        <w:sectPr w:rsidR="0067688D">
          <w:headerReference w:type="default" r:id="rId9"/>
          <w:footerReference w:type="default" r:id="rId10"/>
          <w:type w:val="continuous"/>
          <w:pgSz w:w="11910" w:h="16840"/>
          <w:pgMar w:top="1560" w:right="440" w:bottom="1120" w:left="460" w:header="364" w:footer="928" w:gutter="0"/>
          <w:pgNumType w:start="1"/>
          <w:cols w:space="720"/>
        </w:sectPr>
      </w:pPr>
    </w:p>
    <w:p w14:paraId="6ACD342F" w14:textId="15E2E7AF" w:rsidR="0067688D" w:rsidRDefault="000106EC">
      <w:pPr>
        <w:spacing w:before="11"/>
        <w:rPr>
          <w:i/>
          <w:sz w:val="12"/>
        </w:rPr>
      </w:pPr>
      <w:r>
        <w:rPr>
          <w:noProof/>
        </w:rPr>
        <w:lastRenderedPageBreak/>
        <mc:AlternateContent>
          <mc:Choice Requires="wps">
            <w:drawing>
              <wp:anchor distT="0" distB="0" distL="114300" distR="114300" simplePos="0" relativeHeight="251671552" behindDoc="0" locked="0" layoutInCell="1" allowOverlap="1" wp14:anchorId="0A510A55" wp14:editId="2A9621B8">
                <wp:simplePos x="0" y="0"/>
                <wp:positionH relativeFrom="column">
                  <wp:posOffset>5760720</wp:posOffset>
                </wp:positionH>
                <wp:positionV relativeFrom="paragraph">
                  <wp:posOffset>1543050</wp:posOffset>
                </wp:positionV>
                <wp:extent cx="167640" cy="152400"/>
                <wp:effectExtent l="0" t="0" r="22860" b="19050"/>
                <wp:wrapNone/>
                <wp:docPr id="1114805251"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6078CDDF"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10A55" id="_x0000_s1028" type="#_x0000_t202" style="position:absolute;margin-left:453.6pt;margin-top:121.5pt;width:13.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6PQg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" fillcolor="window" strokeweight=".5pt">
                <v:textbox>
                  <w:txbxContent>
                    <w:p w14:paraId="6078CDDF" w14:textId="77777777" w:rsidR="000106EC" w:rsidRDefault="000106EC" w:rsidP="000106EC"/>
                  </w:txbxContent>
                </v:textbox>
              </v:shape>
            </w:pict>
          </mc:Fallback>
        </mc:AlternateConten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345B93A8" w14:textId="77777777">
        <w:trPr>
          <w:trHeight w:val="2805"/>
        </w:trPr>
        <w:tc>
          <w:tcPr>
            <w:tcW w:w="1798" w:type="dxa"/>
            <w:shd w:val="clear" w:color="auto" w:fill="CCFFFF"/>
          </w:tcPr>
          <w:p w14:paraId="5D57D4AD" w14:textId="77777777" w:rsidR="0067688D" w:rsidRDefault="0067688D">
            <w:pPr>
              <w:pStyle w:val="TableParagraph"/>
              <w:spacing w:before="11"/>
              <w:rPr>
                <w:i/>
                <w:sz w:val="19"/>
              </w:rPr>
            </w:pPr>
          </w:p>
          <w:p w14:paraId="54862801" w14:textId="11B5CE09" w:rsidR="0067688D" w:rsidRDefault="000C62F9">
            <w:pPr>
              <w:pStyle w:val="TableParagraph"/>
              <w:ind w:left="107" w:right="138"/>
              <w:rPr>
                <w:b/>
                <w:sz w:val="20"/>
              </w:rPr>
            </w:pPr>
            <w:r>
              <w:rPr>
                <w:b/>
                <w:sz w:val="20"/>
              </w:rPr>
              <w:t>Vaginoplasty</w:t>
            </w:r>
          </w:p>
        </w:tc>
        <w:tc>
          <w:tcPr>
            <w:tcW w:w="8976" w:type="dxa"/>
          </w:tcPr>
          <w:p w14:paraId="39B990AB" w14:textId="7EEB40B2" w:rsidR="0067688D" w:rsidRDefault="007017B5">
            <w:pPr>
              <w:pStyle w:val="TableParagraph"/>
              <w:spacing w:before="11"/>
              <w:rPr>
                <w:i/>
                <w:sz w:val="19"/>
              </w:rPr>
            </w:pPr>
            <w:r>
              <w:rPr>
                <w:noProof/>
              </w:rPr>
              <mc:AlternateContent>
                <mc:Choice Requires="wps">
                  <w:drawing>
                    <wp:anchor distT="0" distB="0" distL="114300" distR="114300" simplePos="0" relativeHeight="251406336" behindDoc="1" locked="0" layoutInCell="1" allowOverlap="1" wp14:anchorId="34E4C711" wp14:editId="2B0A72FA">
                      <wp:simplePos x="0" y="0"/>
                      <wp:positionH relativeFrom="page">
                        <wp:posOffset>5392420</wp:posOffset>
                      </wp:positionH>
                      <wp:positionV relativeFrom="page">
                        <wp:posOffset>129540</wp:posOffset>
                      </wp:positionV>
                      <wp:extent cx="180975" cy="189865"/>
                      <wp:effectExtent l="0" t="0" r="0" b="0"/>
                      <wp:wrapNone/>
                      <wp:docPr id="15937734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4FF3" id="Rectangle 5" o:spid="_x0000_s1026" style="position:absolute;margin-left:424.6pt;margin-top:10.2pt;width:14.25pt;height:14.9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" filled="f">
                      <w10:wrap anchorx="page" anchory="page"/>
                    </v:rect>
                  </w:pict>
                </mc:Fallback>
              </mc:AlternateContent>
            </w:r>
          </w:p>
          <w:p w14:paraId="53CBED01" w14:textId="1C5440C1" w:rsidR="0067688D" w:rsidRDefault="000C62F9" w:rsidP="000C62F9">
            <w:pPr>
              <w:pStyle w:val="TableParagraph"/>
              <w:numPr>
                <w:ilvl w:val="0"/>
                <w:numId w:val="2"/>
              </w:numPr>
              <w:tabs>
                <w:tab w:val="left" w:pos="329"/>
              </w:tabs>
              <w:ind w:right="224"/>
              <w:rPr>
                <w:sz w:val="20"/>
              </w:rPr>
            </w:pPr>
            <w:r>
              <w:rPr>
                <w:sz w:val="20"/>
              </w:rPr>
              <w:t>Congenital absence or significant development/endocrine abnormalities of the vaginal canal</w:t>
            </w:r>
            <w:r w:rsidR="00CC5C82">
              <w:rPr>
                <w:sz w:val="20"/>
              </w:rPr>
              <w:br/>
            </w:r>
            <w:r w:rsidR="00CC5C82">
              <w:rPr>
                <w:sz w:val="20"/>
              </w:rPr>
              <w:br/>
            </w:r>
            <w:r>
              <w:rPr>
                <w:sz w:val="20"/>
              </w:rPr>
              <w:t xml:space="preserve"> </w:t>
            </w:r>
            <w:r w:rsidRPr="000C62F9">
              <w:rPr>
                <w:b/>
                <w:bCs/>
                <w:sz w:val="20"/>
              </w:rPr>
              <w:t>OR</w:t>
            </w:r>
            <w:r>
              <w:rPr>
                <w:b/>
                <w:bCs/>
                <w:sz w:val="20"/>
              </w:rPr>
              <w:br/>
            </w:r>
          </w:p>
          <w:p w14:paraId="0D0DDEF4" w14:textId="38E5BC62" w:rsidR="000C62F9" w:rsidRDefault="000106EC" w:rsidP="000C62F9">
            <w:pPr>
              <w:pStyle w:val="TableParagraph"/>
              <w:numPr>
                <w:ilvl w:val="0"/>
                <w:numId w:val="2"/>
              </w:numPr>
              <w:tabs>
                <w:tab w:val="left" w:pos="329"/>
              </w:tabs>
              <w:ind w:right="224"/>
              <w:rPr>
                <w:sz w:val="20"/>
              </w:rPr>
            </w:pPr>
            <w:r>
              <w:rPr>
                <w:noProof/>
              </w:rPr>
              <mc:AlternateContent>
                <mc:Choice Requires="wps">
                  <w:drawing>
                    <wp:anchor distT="0" distB="0" distL="114300" distR="114300" simplePos="0" relativeHeight="251669504" behindDoc="0" locked="0" layoutInCell="1" allowOverlap="1" wp14:anchorId="05890FF7" wp14:editId="19B9B1C8">
                      <wp:simplePos x="0" y="0"/>
                      <wp:positionH relativeFrom="column">
                        <wp:posOffset>2339975</wp:posOffset>
                      </wp:positionH>
                      <wp:positionV relativeFrom="paragraph">
                        <wp:posOffset>420370</wp:posOffset>
                      </wp:positionV>
                      <wp:extent cx="167640" cy="152400"/>
                      <wp:effectExtent l="0" t="0" r="22860" b="19050"/>
                      <wp:wrapNone/>
                      <wp:docPr id="1091759272"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3BB4FF83"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90FF7" id="_x0000_s1029" type="#_x0000_t202" style="position:absolute;left:0;text-align:left;margin-left:184.25pt;margin-top:33.1pt;width:13.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" fillcolor="window" strokeweight=".5pt">
                      <v:textbox>
                        <w:txbxContent>
                          <w:p w14:paraId="3BB4FF83" w14:textId="77777777" w:rsidR="000106EC" w:rsidRDefault="000106EC" w:rsidP="000106EC"/>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A2AA3D1" wp14:editId="4E129EED">
                      <wp:simplePos x="0" y="0"/>
                      <wp:positionH relativeFrom="column">
                        <wp:posOffset>3574415</wp:posOffset>
                      </wp:positionH>
                      <wp:positionV relativeFrom="paragraph">
                        <wp:posOffset>135890</wp:posOffset>
                      </wp:positionV>
                      <wp:extent cx="167640" cy="152400"/>
                      <wp:effectExtent l="0" t="0" r="22860" b="19050"/>
                      <wp:wrapNone/>
                      <wp:docPr id="1676376641"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6C70F46B"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AA3D1" id="_x0000_s1030" type="#_x0000_t202" style="position:absolute;left:0;text-align:left;margin-left:281.45pt;margin-top:10.7pt;width:13.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wdQg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" fillcolor="window" strokeweight=".5pt">
                      <v:textbox>
                        <w:txbxContent>
                          <w:p w14:paraId="6C70F46B" w14:textId="77777777" w:rsidR="000106EC" w:rsidRDefault="000106EC" w:rsidP="000106EC"/>
                        </w:txbxContent>
                      </v:textbox>
                    </v:shape>
                  </w:pict>
                </mc:Fallback>
              </mc:AlternateContent>
            </w:r>
            <w:r w:rsidR="000C62F9">
              <w:rPr>
                <w:sz w:val="20"/>
              </w:rPr>
              <w:t>Where repair of the vaginal canal is required after severe physical trauma (common consequences of childbirth will not be a sufficient reason)</w:t>
            </w:r>
            <w:r w:rsidR="007017B5">
              <w:rPr>
                <w:noProof/>
                <w:sz w:val="20"/>
              </w:rPr>
              <w:t xml:space="preserve"> </w:t>
            </w:r>
            <w:r w:rsidR="000C62F9">
              <w:rPr>
                <w:sz w:val="20"/>
              </w:rPr>
              <w:br/>
            </w:r>
          </w:p>
          <w:p w14:paraId="63685CB8" w14:textId="3FCD0FD9" w:rsidR="000C62F9" w:rsidRDefault="000C62F9" w:rsidP="000C62F9">
            <w:pPr>
              <w:pStyle w:val="TableParagraph"/>
              <w:numPr>
                <w:ilvl w:val="0"/>
                <w:numId w:val="2"/>
              </w:numPr>
              <w:tabs>
                <w:tab w:val="left" w:pos="329"/>
              </w:tabs>
              <w:ind w:right="224"/>
              <w:rPr>
                <w:sz w:val="20"/>
              </w:rPr>
            </w:pPr>
            <w:r w:rsidRPr="000C62F9">
              <w:rPr>
                <w:b/>
                <w:bCs/>
                <w:sz w:val="20"/>
              </w:rPr>
              <w:t>AND</w:t>
            </w:r>
            <w:r>
              <w:rPr>
                <w:sz w:val="20"/>
              </w:rPr>
              <w:t xml:space="preserve"> the patient is over 18 years old</w:t>
            </w:r>
            <w:r w:rsidR="007017B5">
              <w:rPr>
                <w:sz w:val="20"/>
              </w:rPr>
              <w:t xml:space="preserve"> </w:t>
            </w:r>
            <w:r>
              <w:rPr>
                <w:sz w:val="20"/>
              </w:rPr>
              <w:br/>
            </w:r>
          </w:p>
          <w:p w14:paraId="0E0B2571" w14:textId="5D8D6EDC" w:rsidR="000C62F9" w:rsidRDefault="000C62F9" w:rsidP="000C62F9">
            <w:pPr>
              <w:pStyle w:val="TableParagraph"/>
              <w:numPr>
                <w:ilvl w:val="0"/>
                <w:numId w:val="2"/>
              </w:numPr>
              <w:tabs>
                <w:tab w:val="left" w:pos="329"/>
              </w:tabs>
              <w:ind w:right="224"/>
              <w:rPr>
                <w:sz w:val="20"/>
              </w:rPr>
            </w:pPr>
            <w:r w:rsidRPr="000C62F9">
              <w:rPr>
                <w:b/>
                <w:bCs/>
                <w:sz w:val="20"/>
              </w:rPr>
              <w:t>AND</w:t>
            </w:r>
            <w:r>
              <w:rPr>
                <w:sz w:val="20"/>
              </w:rPr>
              <w:t xml:space="preserve"> in all cases evidence is included in attached referral letter/clinic letters </w:t>
            </w:r>
          </w:p>
          <w:p w14:paraId="09F33031" w14:textId="77777777" w:rsidR="007017B5" w:rsidRDefault="007017B5" w:rsidP="007017B5">
            <w:pPr>
              <w:pStyle w:val="TableParagraph"/>
              <w:tabs>
                <w:tab w:val="left" w:pos="329"/>
              </w:tabs>
              <w:ind w:left="468" w:right="224"/>
              <w:rPr>
                <w:b/>
                <w:bCs/>
                <w:sz w:val="20"/>
              </w:rPr>
            </w:pPr>
          </w:p>
          <w:p w14:paraId="6A680A2F" w14:textId="44FEC0D2" w:rsidR="007017B5" w:rsidRDefault="007017B5" w:rsidP="007017B5">
            <w:pPr>
              <w:pStyle w:val="TableParagraph"/>
              <w:tabs>
                <w:tab w:val="left" w:pos="329"/>
              </w:tabs>
              <w:ind w:left="468" w:right="224"/>
              <w:rPr>
                <w:sz w:val="20"/>
              </w:rPr>
            </w:pPr>
          </w:p>
        </w:tc>
      </w:tr>
    </w:tbl>
    <w:p w14:paraId="383C51B3" w14:textId="77777777" w:rsidR="0067688D" w:rsidRDefault="0067688D">
      <w:pPr>
        <w:rPr>
          <w:i/>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6DD35AC9" w14:textId="77777777">
        <w:trPr>
          <w:trHeight w:val="3911"/>
        </w:trPr>
        <w:tc>
          <w:tcPr>
            <w:tcW w:w="1798" w:type="dxa"/>
            <w:shd w:val="clear" w:color="auto" w:fill="CCFFFF"/>
          </w:tcPr>
          <w:p w14:paraId="7D17064F" w14:textId="77777777" w:rsidR="0067688D" w:rsidRDefault="0067688D">
            <w:pPr>
              <w:pStyle w:val="TableParagraph"/>
              <w:spacing w:before="11"/>
              <w:rPr>
                <w:i/>
                <w:sz w:val="19"/>
              </w:rPr>
            </w:pPr>
          </w:p>
          <w:p w14:paraId="310547F6" w14:textId="76DB57F3" w:rsidR="0067688D" w:rsidRDefault="007017B5">
            <w:pPr>
              <w:pStyle w:val="TableParagraph"/>
              <w:ind w:left="107" w:right="138"/>
              <w:rPr>
                <w:b/>
                <w:sz w:val="20"/>
              </w:rPr>
            </w:pPr>
            <w:r>
              <w:rPr>
                <w:b/>
                <w:sz w:val="20"/>
              </w:rPr>
              <w:t>Labiaplasty</w:t>
            </w:r>
            <w:r>
              <w:rPr>
                <w:b/>
                <w:sz w:val="20"/>
              </w:rPr>
              <w:br/>
              <w:t>Hymenorrhaphy</w:t>
            </w:r>
          </w:p>
        </w:tc>
        <w:tc>
          <w:tcPr>
            <w:tcW w:w="8976" w:type="dxa"/>
          </w:tcPr>
          <w:p w14:paraId="1F49CF8B" w14:textId="5A2FF4D2" w:rsidR="007017B5" w:rsidRDefault="007017B5" w:rsidP="00CC5C82">
            <w:pPr>
              <w:pStyle w:val="TableParagraph"/>
              <w:spacing w:before="1"/>
              <w:rPr>
                <w:sz w:val="20"/>
              </w:rPr>
            </w:pPr>
          </w:p>
          <w:p w14:paraId="6DABC502" w14:textId="259A5236" w:rsidR="007017B5" w:rsidRPr="007017B5" w:rsidRDefault="000106EC" w:rsidP="007017B5">
            <w:pPr>
              <w:pStyle w:val="TableParagraph"/>
              <w:numPr>
                <w:ilvl w:val="0"/>
                <w:numId w:val="4"/>
              </w:numPr>
              <w:spacing w:before="1"/>
              <w:rPr>
                <w:sz w:val="20"/>
              </w:rPr>
            </w:pPr>
            <w:r>
              <w:rPr>
                <w:noProof/>
                <w:sz w:val="20"/>
              </w:rPr>
              <mc:AlternateContent>
                <mc:Choice Requires="wps">
                  <w:drawing>
                    <wp:anchor distT="0" distB="0" distL="114300" distR="114300" simplePos="0" relativeHeight="251665408" behindDoc="0" locked="0" layoutInCell="1" allowOverlap="1" wp14:anchorId="783FD274" wp14:editId="2DECC36E">
                      <wp:simplePos x="0" y="0"/>
                      <wp:positionH relativeFrom="column">
                        <wp:posOffset>2573655</wp:posOffset>
                      </wp:positionH>
                      <wp:positionV relativeFrom="paragraph">
                        <wp:posOffset>175260</wp:posOffset>
                      </wp:positionV>
                      <wp:extent cx="144780" cy="144780"/>
                      <wp:effectExtent l="0" t="0" r="26670" b="26670"/>
                      <wp:wrapNone/>
                      <wp:docPr id="704092909" name="Text Box 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502AA3D" w14:textId="77777777" w:rsidR="000106EC" w:rsidRDefault="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FD274" id="Text Box 5" o:spid="_x0000_s1031" type="#_x0000_t202" style="position:absolute;left:0;text-align:left;margin-left:202.65pt;margin-top:13.8pt;width:11.4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tVNA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" fillcolor="white [3201]" strokeweight=".5pt">
                      <v:textbox>
                        <w:txbxContent>
                          <w:p w14:paraId="5502AA3D" w14:textId="77777777" w:rsidR="000106EC" w:rsidRDefault="000106EC"/>
                        </w:txbxContent>
                      </v:textbox>
                    </v:shape>
                  </w:pict>
                </mc:Fallback>
              </mc:AlternateContent>
            </w:r>
            <w:r w:rsidR="007017B5">
              <w:rPr>
                <w:sz w:val="20"/>
              </w:rPr>
              <w:t>Where repair of the labia is required after severe physical Trauma (common consequences of childbirth will not be a sufficient reason)</w:t>
            </w:r>
            <w:r w:rsidR="00CC5C82">
              <w:rPr>
                <w:b/>
                <w:bCs/>
                <w:noProof/>
                <w:sz w:val="20"/>
              </w:rPr>
              <w:t xml:space="preserve"> </w:t>
            </w:r>
            <w:r w:rsidR="00CC5C82">
              <w:rPr>
                <w:b/>
                <w:bCs/>
                <w:noProof/>
                <w:sz w:val="20"/>
              </w:rPr>
              <w:br/>
            </w:r>
            <w:r w:rsidR="00CC5C82">
              <w:rPr>
                <w:sz w:val="20"/>
              </w:rPr>
              <w:br/>
            </w:r>
            <w:r w:rsidR="007017B5" w:rsidRPr="007017B5">
              <w:rPr>
                <w:b/>
                <w:bCs/>
                <w:sz w:val="20"/>
              </w:rPr>
              <w:t xml:space="preserve"> OR</w:t>
            </w:r>
            <w:r w:rsidR="007017B5">
              <w:rPr>
                <w:b/>
                <w:bCs/>
                <w:sz w:val="20"/>
              </w:rPr>
              <w:t xml:space="preserve"> </w:t>
            </w:r>
          </w:p>
          <w:p w14:paraId="71B1E2CC" w14:textId="0C9F7136" w:rsidR="007017B5" w:rsidRDefault="007017B5" w:rsidP="007017B5">
            <w:pPr>
              <w:pStyle w:val="TableParagraph"/>
              <w:spacing w:before="1"/>
              <w:ind w:left="420"/>
              <w:rPr>
                <w:sz w:val="20"/>
              </w:rPr>
            </w:pPr>
          </w:p>
          <w:p w14:paraId="50569CBA" w14:textId="058800F1" w:rsidR="007017B5" w:rsidRDefault="000106EC" w:rsidP="007017B5">
            <w:pPr>
              <w:pStyle w:val="TableParagraph"/>
              <w:numPr>
                <w:ilvl w:val="0"/>
                <w:numId w:val="4"/>
              </w:numPr>
              <w:spacing w:before="1"/>
              <w:rPr>
                <w:sz w:val="20"/>
              </w:rPr>
            </w:pPr>
            <w:r>
              <w:rPr>
                <w:noProof/>
              </w:rPr>
              <mc:AlternateContent>
                <mc:Choice Requires="wps">
                  <w:drawing>
                    <wp:anchor distT="0" distB="0" distL="114300" distR="114300" simplePos="0" relativeHeight="251673600" behindDoc="0" locked="0" layoutInCell="1" allowOverlap="1" wp14:anchorId="57512D78" wp14:editId="6F7D59A8">
                      <wp:simplePos x="0" y="0"/>
                      <wp:positionH relativeFrom="column">
                        <wp:posOffset>4595495</wp:posOffset>
                      </wp:positionH>
                      <wp:positionV relativeFrom="paragraph">
                        <wp:posOffset>136525</wp:posOffset>
                      </wp:positionV>
                      <wp:extent cx="167640" cy="152400"/>
                      <wp:effectExtent l="0" t="0" r="22860" b="19050"/>
                      <wp:wrapNone/>
                      <wp:docPr id="458365639"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7883A40E"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12D78" id="_x0000_s1032" type="#_x0000_t202" style="position:absolute;left:0;text-align:left;margin-left:361.85pt;margin-top:10.75pt;width:13.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" fillcolor="window" strokeweight=".5pt">
                      <v:textbox>
                        <w:txbxContent>
                          <w:p w14:paraId="7883A40E" w14:textId="77777777" w:rsidR="000106EC" w:rsidRDefault="000106EC" w:rsidP="000106EC"/>
                        </w:txbxContent>
                      </v:textbox>
                    </v:shape>
                  </w:pict>
                </mc:Fallback>
              </mc:AlternateContent>
            </w:r>
            <w:r w:rsidR="007017B5">
              <w:rPr>
                <w:sz w:val="20"/>
              </w:rPr>
              <w:t>Secondary to Cancer</w:t>
            </w:r>
            <w:r w:rsidR="007017B5">
              <w:rPr>
                <w:sz w:val="20"/>
              </w:rPr>
              <w:br/>
              <w:t xml:space="preserve">(NB – prior approval is not necessary for immediate management of cancer) </w:t>
            </w:r>
            <w:r w:rsidR="00CC5C82">
              <w:rPr>
                <w:sz w:val="20"/>
              </w:rPr>
              <w:br/>
            </w:r>
            <w:r w:rsidR="00CC5C82">
              <w:rPr>
                <w:sz w:val="20"/>
              </w:rPr>
              <w:br/>
            </w:r>
            <w:r w:rsidR="007017B5" w:rsidRPr="007017B5">
              <w:rPr>
                <w:b/>
                <w:bCs/>
                <w:sz w:val="20"/>
              </w:rPr>
              <w:t>OR</w:t>
            </w:r>
            <w:r w:rsidR="007017B5">
              <w:rPr>
                <w:b/>
                <w:bCs/>
                <w:sz w:val="20"/>
              </w:rPr>
              <w:t xml:space="preserve"> </w:t>
            </w:r>
          </w:p>
          <w:p w14:paraId="6D95BE4C" w14:textId="5C9DD080" w:rsidR="007017B5" w:rsidRDefault="007017B5" w:rsidP="00CC5C82">
            <w:pPr>
              <w:pStyle w:val="TableParagraph"/>
              <w:spacing w:before="1"/>
              <w:rPr>
                <w:sz w:val="20"/>
              </w:rPr>
            </w:pPr>
          </w:p>
          <w:p w14:paraId="24B258E1" w14:textId="3EDDF866" w:rsidR="007017B5" w:rsidRDefault="000106EC" w:rsidP="007017B5">
            <w:pPr>
              <w:pStyle w:val="TableParagraph"/>
              <w:numPr>
                <w:ilvl w:val="0"/>
                <w:numId w:val="4"/>
              </w:numPr>
              <w:spacing w:before="1"/>
              <w:rPr>
                <w:sz w:val="20"/>
              </w:rPr>
            </w:pPr>
            <w:r>
              <w:rPr>
                <w:noProof/>
              </w:rPr>
              <mc:AlternateContent>
                <mc:Choice Requires="wps">
                  <w:drawing>
                    <wp:anchor distT="0" distB="0" distL="114300" distR="114300" simplePos="0" relativeHeight="251675648" behindDoc="0" locked="0" layoutInCell="1" allowOverlap="1" wp14:anchorId="2AA3BD7F" wp14:editId="5AF04179">
                      <wp:simplePos x="0" y="0"/>
                      <wp:positionH relativeFrom="column">
                        <wp:posOffset>5479415</wp:posOffset>
                      </wp:positionH>
                      <wp:positionV relativeFrom="paragraph">
                        <wp:posOffset>143510</wp:posOffset>
                      </wp:positionV>
                      <wp:extent cx="167640" cy="152400"/>
                      <wp:effectExtent l="0" t="0" r="22860" b="19050"/>
                      <wp:wrapNone/>
                      <wp:docPr id="1968550835"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4D98D8AB"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3BD7F" id="_x0000_s1033" type="#_x0000_t202" style="position:absolute;left:0;text-align:left;margin-left:431.45pt;margin-top:11.3pt;width:13.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25Qg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" fillcolor="window" strokeweight=".5pt">
                      <v:textbox>
                        <w:txbxContent>
                          <w:p w14:paraId="4D98D8AB" w14:textId="77777777" w:rsidR="000106EC" w:rsidRDefault="000106EC" w:rsidP="000106EC"/>
                        </w:txbxContent>
                      </v:textbox>
                    </v:shape>
                  </w:pict>
                </mc:Fallback>
              </mc:AlternateContent>
            </w:r>
            <w:r w:rsidR="007017B5">
              <w:rPr>
                <w:sz w:val="20"/>
              </w:rPr>
              <w:t>Secondary to significant congenital malformation (this would not include cosmetic issues such as large labia) or endocrine abnormalities such as adrenal hyperplasia or Turners syndrome.</w:t>
            </w:r>
            <w:r>
              <w:rPr>
                <w:noProof/>
              </w:rPr>
              <w:t xml:space="preserve"> </w:t>
            </w:r>
          </w:p>
          <w:p w14:paraId="69087F89" w14:textId="224F0033" w:rsidR="007017B5" w:rsidRDefault="000106EC" w:rsidP="007017B5">
            <w:pPr>
              <w:pStyle w:val="TableParagraph"/>
              <w:spacing w:before="1"/>
              <w:ind w:left="420"/>
              <w:rPr>
                <w:sz w:val="20"/>
              </w:rPr>
            </w:pPr>
            <w:r>
              <w:rPr>
                <w:noProof/>
              </w:rPr>
              <mc:AlternateContent>
                <mc:Choice Requires="wps">
                  <w:drawing>
                    <wp:anchor distT="0" distB="0" distL="114300" distR="114300" simplePos="0" relativeHeight="251677696" behindDoc="0" locked="0" layoutInCell="1" allowOverlap="1" wp14:anchorId="01EACBA0" wp14:editId="2F4AFC62">
                      <wp:simplePos x="0" y="0"/>
                      <wp:positionH relativeFrom="column">
                        <wp:posOffset>2355215</wp:posOffset>
                      </wp:positionH>
                      <wp:positionV relativeFrom="paragraph">
                        <wp:posOffset>113030</wp:posOffset>
                      </wp:positionV>
                      <wp:extent cx="167640" cy="152400"/>
                      <wp:effectExtent l="0" t="0" r="22860" b="19050"/>
                      <wp:wrapNone/>
                      <wp:docPr id="831440816"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648F23D0"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ACBA0" id="_x0000_s1034" type="#_x0000_t202" style="position:absolute;left:0;text-align:left;margin-left:185.45pt;margin-top:8.9pt;width:13.2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jiQg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" fillcolor="window" strokeweight=".5pt">
                      <v:textbox>
                        <w:txbxContent>
                          <w:p w14:paraId="648F23D0" w14:textId="77777777" w:rsidR="000106EC" w:rsidRDefault="000106EC" w:rsidP="000106EC"/>
                        </w:txbxContent>
                      </v:textbox>
                    </v:shape>
                  </w:pict>
                </mc:Fallback>
              </mc:AlternateContent>
            </w:r>
          </w:p>
          <w:p w14:paraId="061195C5" w14:textId="1F6C8C4C" w:rsidR="007017B5" w:rsidRDefault="007017B5" w:rsidP="007017B5">
            <w:pPr>
              <w:pStyle w:val="TableParagraph"/>
              <w:numPr>
                <w:ilvl w:val="0"/>
                <w:numId w:val="4"/>
              </w:numPr>
              <w:spacing w:before="1"/>
              <w:rPr>
                <w:sz w:val="20"/>
              </w:rPr>
            </w:pPr>
            <w:r w:rsidRPr="007017B5">
              <w:rPr>
                <w:b/>
                <w:bCs/>
                <w:sz w:val="20"/>
              </w:rPr>
              <w:t xml:space="preserve">AND </w:t>
            </w:r>
            <w:r>
              <w:rPr>
                <w:sz w:val="20"/>
              </w:rPr>
              <w:t xml:space="preserve">the patient is over 18 years </w:t>
            </w:r>
            <w:proofErr w:type="gramStart"/>
            <w:r>
              <w:rPr>
                <w:sz w:val="20"/>
              </w:rPr>
              <w:t>old</w:t>
            </w:r>
            <w:proofErr w:type="gramEnd"/>
            <w:r>
              <w:rPr>
                <w:sz w:val="20"/>
              </w:rPr>
              <w:t xml:space="preserve"> </w:t>
            </w:r>
          </w:p>
          <w:p w14:paraId="6BAB68BA" w14:textId="77777777" w:rsidR="007017B5" w:rsidRDefault="007017B5" w:rsidP="007017B5">
            <w:pPr>
              <w:pStyle w:val="ListParagraph"/>
              <w:rPr>
                <w:sz w:val="20"/>
              </w:rPr>
            </w:pPr>
          </w:p>
          <w:p w14:paraId="29DD9052" w14:textId="3DD647BA" w:rsidR="007017B5" w:rsidRDefault="000106EC" w:rsidP="007017B5">
            <w:pPr>
              <w:pStyle w:val="TableParagraph"/>
              <w:spacing w:before="1"/>
              <w:ind w:left="420"/>
              <w:rPr>
                <w:sz w:val="20"/>
              </w:rPr>
            </w:pPr>
            <w:r>
              <w:rPr>
                <w:noProof/>
              </w:rPr>
              <mc:AlternateContent>
                <mc:Choice Requires="wps">
                  <w:drawing>
                    <wp:anchor distT="0" distB="0" distL="114300" distR="114300" simplePos="0" relativeHeight="251679744" behindDoc="0" locked="0" layoutInCell="1" allowOverlap="1" wp14:anchorId="6C49D73B" wp14:editId="47D6C1A1">
                      <wp:simplePos x="0" y="0"/>
                      <wp:positionH relativeFrom="column">
                        <wp:posOffset>4778375</wp:posOffset>
                      </wp:positionH>
                      <wp:positionV relativeFrom="paragraph">
                        <wp:posOffset>120650</wp:posOffset>
                      </wp:positionV>
                      <wp:extent cx="167640" cy="152400"/>
                      <wp:effectExtent l="0" t="0" r="22860" b="19050"/>
                      <wp:wrapNone/>
                      <wp:docPr id="2049979228"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4BC76E08" w14:textId="77777777" w:rsidR="000106EC" w:rsidRDefault="000106EC" w:rsidP="0001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9D73B" id="_x0000_s1035" type="#_x0000_t202" style="position:absolute;left:0;text-align:left;margin-left:376.25pt;margin-top:9.5pt;width:13.2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" fillcolor="window" strokeweight=".5pt">
                      <v:textbox>
                        <w:txbxContent>
                          <w:p w14:paraId="4BC76E08" w14:textId="77777777" w:rsidR="000106EC" w:rsidRDefault="000106EC" w:rsidP="000106EC"/>
                        </w:txbxContent>
                      </v:textbox>
                    </v:shape>
                  </w:pict>
                </mc:Fallback>
              </mc:AlternateContent>
            </w:r>
          </w:p>
          <w:p w14:paraId="33F6713B" w14:textId="72A84E71" w:rsidR="007017B5" w:rsidRDefault="007017B5" w:rsidP="007017B5">
            <w:pPr>
              <w:pStyle w:val="TableParagraph"/>
              <w:numPr>
                <w:ilvl w:val="0"/>
                <w:numId w:val="4"/>
              </w:numPr>
              <w:spacing w:before="1"/>
              <w:rPr>
                <w:sz w:val="20"/>
              </w:rPr>
            </w:pPr>
            <w:r w:rsidRPr="007017B5">
              <w:rPr>
                <w:b/>
                <w:bCs/>
                <w:sz w:val="20"/>
              </w:rPr>
              <w:t>AND</w:t>
            </w:r>
            <w:r>
              <w:rPr>
                <w:sz w:val="20"/>
              </w:rPr>
              <w:t xml:space="preserve"> in all cases evidence is included in the attached referral letter/clinic letters </w:t>
            </w:r>
          </w:p>
          <w:p w14:paraId="1062BD4D" w14:textId="6B809696" w:rsidR="007017B5" w:rsidRDefault="007017B5" w:rsidP="007017B5">
            <w:pPr>
              <w:pStyle w:val="TableParagraph"/>
              <w:spacing w:before="1"/>
              <w:ind w:left="420"/>
              <w:rPr>
                <w:sz w:val="20"/>
              </w:rPr>
            </w:pPr>
          </w:p>
          <w:p w14:paraId="36942EC7" w14:textId="574BC538" w:rsidR="007017B5" w:rsidRDefault="007017B5" w:rsidP="000106EC">
            <w:pPr>
              <w:pStyle w:val="TableParagraph"/>
              <w:spacing w:before="1"/>
              <w:ind w:left="420"/>
              <w:rPr>
                <w:sz w:val="20"/>
              </w:rPr>
            </w:pPr>
          </w:p>
        </w:tc>
      </w:tr>
      <w:tr w:rsidR="000106EC" w14:paraId="46A70827" w14:textId="77777777" w:rsidTr="000106EC">
        <w:trPr>
          <w:trHeight w:val="776"/>
        </w:trPr>
        <w:tc>
          <w:tcPr>
            <w:tcW w:w="1798" w:type="dxa"/>
            <w:shd w:val="clear" w:color="auto" w:fill="CCFFFF"/>
          </w:tcPr>
          <w:p w14:paraId="74AD58D0" w14:textId="6E3EDF55" w:rsidR="000106EC" w:rsidRDefault="000106EC">
            <w:pPr>
              <w:pStyle w:val="TableParagraph"/>
              <w:spacing w:before="11"/>
              <w:rPr>
                <w:i/>
                <w:sz w:val="19"/>
              </w:rPr>
            </w:pPr>
            <w:r w:rsidRPr="000106EC">
              <w:rPr>
                <w:b/>
                <w:bCs/>
                <w:sz w:val="20"/>
              </w:rPr>
              <w:t>Hymenorrhaphy</w:t>
            </w:r>
          </w:p>
        </w:tc>
        <w:tc>
          <w:tcPr>
            <w:tcW w:w="8976" w:type="dxa"/>
          </w:tcPr>
          <w:p w14:paraId="393523B1" w14:textId="7D0AB85C" w:rsidR="000106EC" w:rsidRDefault="000106EC" w:rsidP="00CC5C82">
            <w:pPr>
              <w:pStyle w:val="TableParagraph"/>
              <w:spacing w:before="1"/>
              <w:rPr>
                <w:sz w:val="20"/>
              </w:rPr>
            </w:pPr>
            <w:r w:rsidRPr="000106EC">
              <w:rPr>
                <w:b/>
                <w:bCs/>
                <w:sz w:val="20"/>
              </w:rPr>
              <w:t>Hymenorrhaphy</w:t>
            </w:r>
            <w:r w:rsidRPr="000106EC">
              <w:rPr>
                <w:sz w:val="20"/>
              </w:rPr>
              <w:t xml:space="preserve"> – As per the health and Care Act 2022 it is an offence to carry out Hymenoplasty (reconstruction of the hymen) with or without consent. It is also an offence to aid or abet a person to carry out Hymenoplasty.</w:t>
            </w:r>
          </w:p>
        </w:tc>
      </w:tr>
    </w:tbl>
    <w:p w14:paraId="604ED0B2" w14:textId="5FF26E17" w:rsidR="0067688D" w:rsidRDefault="001948CE">
      <w:pPr>
        <w:spacing w:before="4"/>
        <w:rPr>
          <w:i/>
          <w:sz w:val="16"/>
        </w:rPr>
      </w:pPr>
      <w:r>
        <w:rPr>
          <w:noProof/>
        </w:rPr>
        <mc:AlternateContent>
          <mc:Choice Requires="wps">
            <w:drawing>
              <wp:anchor distT="0" distB="0" distL="0" distR="0" simplePos="0" relativeHeight="251661312" behindDoc="1" locked="0" layoutInCell="1" allowOverlap="1" wp14:anchorId="05708B11" wp14:editId="3C1BD1F2">
                <wp:simplePos x="0" y="0"/>
                <wp:positionH relativeFrom="page">
                  <wp:posOffset>356870</wp:posOffset>
                </wp:positionH>
                <wp:positionV relativeFrom="paragraph">
                  <wp:posOffset>147955</wp:posOffset>
                </wp:positionV>
                <wp:extent cx="6841490" cy="649605"/>
                <wp:effectExtent l="0" t="0" r="0" b="0"/>
                <wp:wrapTopAndBottom/>
                <wp:docPr id="32969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8B11" id="_x0000_s1036" type="#_x0000_t202" style="position:absolute;margin-left:28.1pt;margin-top:11.65pt;width:538.7pt;height:5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" filled="f" strokeweight=".48pt">
                <v:textbox inset="0,0,0,0">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v:textbox>
                <w10:wrap type="topAndBottom" anchorx="page"/>
              </v:shape>
            </w:pict>
          </mc:Fallback>
        </mc:AlternateContent>
      </w:r>
    </w:p>
    <w:p w14:paraId="4AA92A49" w14:textId="77777777" w:rsidR="0067688D" w:rsidRDefault="0067688D">
      <w:pPr>
        <w:spacing w:before="5"/>
        <w:rPr>
          <w:i/>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8762"/>
      </w:tblGrid>
      <w:tr w:rsidR="0067688D" w14:paraId="5E8F85BB" w14:textId="77777777">
        <w:trPr>
          <w:trHeight w:val="1149"/>
        </w:trPr>
        <w:tc>
          <w:tcPr>
            <w:tcW w:w="2004" w:type="dxa"/>
            <w:shd w:val="clear" w:color="auto" w:fill="CCFFFF"/>
          </w:tcPr>
          <w:p w14:paraId="56C80264" w14:textId="77777777" w:rsidR="0067688D" w:rsidRDefault="0067688D">
            <w:pPr>
              <w:pStyle w:val="TableParagraph"/>
              <w:spacing w:before="8"/>
              <w:rPr>
                <w:i/>
                <w:sz w:val="19"/>
              </w:rPr>
            </w:pPr>
          </w:p>
          <w:p w14:paraId="5210A84B" w14:textId="77777777" w:rsidR="0067688D" w:rsidRDefault="001948CE">
            <w:pPr>
              <w:pStyle w:val="TableParagraph"/>
              <w:spacing w:before="1"/>
              <w:ind w:left="107"/>
              <w:rPr>
                <w:b/>
                <w:sz w:val="20"/>
              </w:rPr>
            </w:pPr>
            <w:r>
              <w:rPr>
                <w:b/>
                <w:sz w:val="20"/>
              </w:rPr>
              <w:t>Shared Decision Making</w:t>
            </w:r>
          </w:p>
        </w:tc>
        <w:tc>
          <w:tcPr>
            <w:tcW w:w="8762" w:type="dxa"/>
          </w:tcPr>
          <w:p w14:paraId="641529A6" w14:textId="77777777" w:rsidR="0067688D" w:rsidRDefault="0067688D">
            <w:pPr>
              <w:pStyle w:val="TableParagraph"/>
              <w:spacing w:before="8"/>
              <w:rPr>
                <w:i/>
                <w:sz w:val="19"/>
              </w:rPr>
            </w:pPr>
          </w:p>
          <w:p w14:paraId="1AEBAE6F" w14:textId="77777777" w:rsidR="0067688D" w:rsidRDefault="001948CE">
            <w:pPr>
              <w:pStyle w:val="TableParagraph"/>
              <w:spacing w:before="1"/>
              <w:ind w:left="107" w:right="78"/>
              <w:rPr>
                <w:sz w:val="20"/>
              </w:rPr>
            </w:pPr>
            <w:r>
              <w:rPr>
                <w:sz w:val="20"/>
              </w:rPr>
              <w:t xml:space="preserve">Patients should be supported with their decisions. Resources that can support implementation of shared decision making can be found on the NHS England website: </w:t>
            </w:r>
            <w:hyperlink r:id="rId11">
              <w:r>
                <w:rPr>
                  <w:color w:val="336699"/>
                  <w:sz w:val="20"/>
                  <w:u w:val="single" w:color="336699"/>
                </w:rPr>
                <w:t>https://www.england.nhs.uk/shared-decision-making/guidance-and-resources/</w:t>
              </w:r>
            </w:hyperlink>
          </w:p>
        </w:tc>
      </w:tr>
    </w:tbl>
    <w:p w14:paraId="430A339F" w14:textId="77777777" w:rsidR="0067688D" w:rsidRDefault="0067688D">
      <w:pPr>
        <w:rPr>
          <w:i/>
          <w:sz w:val="20"/>
        </w:rPr>
      </w:pPr>
    </w:p>
    <w:p w14:paraId="796B28AF" w14:textId="77777777" w:rsidR="0067688D" w:rsidRDefault="0067688D">
      <w:pPr>
        <w:spacing w:before="10"/>
        <w:rPr>
          <w:i/>
          <w:sz w:val="15"/>
        </w:rPr>
      </w:pPr>
    </w:p>
    <w:p w14:paraId="19ACBC26" w14:textId="77777777" w:rsidR="00B2529B" w:rsidRDefault="00B2529B">
      <w:pPr>
        <w:pStyle w:val="BodyText"/>
        <w:spacing w:before="93"/>
        <w:ind w:left="1727" w:right="1745"/>
        <w:jc w:val="center"/>
      </w:pPr>
    </w:p>
    <w:p w14:paraId="19661F6F" w14:textId="77777777" w:rsidR="00B2529B" w:rsidRDefault="00B2529B" w:rsidP="000106EC">
      <w:pPr>
        <w:pStyle w:val="BodyText"/>
        <w:spacing w:before="93"/>
        <w:ind w:right="1745"/>
      </w:pPr>
    </w:p>
    <w:p w14:paraId="5591E171" w14:textId="77777777" w:rsidR="000106EC" w:rsidRDefault="000106EC" w:rsidP="000106EC">
      <w:pPr>
        <w:pStyle w:val="BodyText"/>
        <w:spacing w:before="93"/>
        <w:ind w:right="1745"/>
      </w:pPr>
    </w:p>
    <w:p w14:paraId="255C8AB7" w14:textId="77777777" w:rsidR="000106EC" w:rsidRDefault="000106EC" w:rsidP="000106EC">
      <w:pPr>
        <w:pStyle w:val="BodyText"/>
        <w:spacing w:before="93"/>
        <w:ind w:right="1745"/>
      </w:pPr>
    </w:p>
    <w:p w14:paraId="0B703F9A" w14:textId="77777777" w:rsidR="000106EC" w:rsidRDefault="000106EC" w:rsidP="000106EC">
      <w:pPr>
        <w:pStyle w:val="BodyText"/>
        <w:spacing w:before="93"/>
        <w:ind w:right="1745"/>
      </w:pPr>
    </w:p>
    <w:p w14:paraId="3972194C" w14:textId="77777777" w:rsidR="000106EC" w:rsidRDefault="000106EC" w:rsidP="000106EC">
      <w:pPr>
        <w:pStyle w:val="BodyText"/>
        <w:spacing w:before="93"/>
        <w:ind w:right="1745"/>
      </w:pPr>
    </w:p>
    <w:p w14:paraId="1F04BE2F" w14:textId="71A88E8E" w:rsidR="0067688D" w:rsidRDefault="001948CE">
      <w:pPr>
        <w:pStyle w:val="BodyText"/>
        <w:spacing w:before="93"/>
        <w:ind w:left="1727" w:right="1745"/>
        <w:jc w:val="center"/>
      </w:pPr>
      <w:r>
        <w:lastRenderedPageBreak/>
        <w:t>HWE ICB Fitness for Elective Surgery policy criteria</w:t>
      </w:r>
    </w:p>
    <w:p w14:paraId="1400C740" w14:textId="77777777" w:rsidR="0067688D" w:rsidRDefault="0067688D">
      <w:pPr>
        <w:spacing w:before="10" w:after="1"/>
        <w:rPr>
          <w:b/>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8722"/>
      </w:tblGrid>
      <w:tr w:rsidR="0067688D" w14:paraId="2AFCF8B9" w14:textId="77777777" w:rsidTr="000106EC">
        <w:trPr>
          <w:trHeight w:val="1662"/>
        </w:trPr>
        <w:tc>
          <w:tcPr>
            <w:tcW w:w="2168" w:type="dxa"/>
            <w:shd w:val="clear" w:color="auto" w:fill="CCFFFF"/>
          </w:tcPr>
          <w:p w14:paraId="7CE8A23C" w14:textId="77777777" w:rsidR="0067688D" w:rsidRDefault="0067688D">
            <w:pPr>
              <w:pStyle w:val="TableParagraph"/>
              <w:spacing w:before="11"/>
              <w:rPr>
                <w:b/>
                <w:sz w:val="19"/>
              </w:rPr>
            </w:pPr>
          </w:p>
          <w:p w14:paraId="03A4DCA6" w14:textId="77777777" w:rsidR="0067688D" w:rsidRDefault="001948CE">
            <w:pPr>
              <w:pStyle w:val="TableParagraph"/>
              <w:ind w:left="107"/>
              <w:rPr>
                <w:b/>
                <w:sz w:val="20"/>
              </w:rPr>
            </w:pPr>
            <w:r>
              <w:rPr>
                <w:b/>
                <w:sz w:val="20"/>
              </w:rPr>
              <w:t>Smoking status</w:t>
            </w:r>
          </w:p>
        </w:tc>
        <w:tc>
          <w:tcPr>
            <w:tcW w:w="8722" w:type="dxa"/>
          </w:tcPr>
          <w:p w14:paraId="66B181BA" w14:textId="77777777" w:rsidR="0067688D" w:rsidRDefault="0067688D">
            <w:pPr>
              <w:pStyle w:val="TableParagraph"/>
              <w:spacing w:before="11"/>
              <w:rPr>
                <w:b/>
                <w:sz w:val="19"/>
              </w:rPr>
            </w:pPr>
          </w:p>
          <w:p w14:paraId="42CAA9F7" w14:textId="77777777" w:rsidR="0067688D" w:rsidRDefault="001948CE">
            <w:pPr>
              <w:pStyle w:val="TableParagraph"/>
              <w:ind w:left="162"/>
              <w:jc w:val="both"/>
              <w:rPr>
                <w:sz w:val="20"/>
              </w:rPr>
            </w:pPr>
            <w:r>
              <w:rPr>
                <w:sz w:val="20"/>
              </w:rPr>
              <w:t>Never smoked Current smoker Ex-smoker – date last smoked: - - / - - / - -</w:t>
            </w:r>
          </w:p>
          <w:p w14:paraId="73E74A0F" w14:textId="77777777" w:rsidR="0067688D" w:rsidRDefault="0067688D">
            <w:pPr>
              <w:pStyle w:val="TableParagraph"/>
              <w:spacing w:before="1"/>
              <w:rPr>
                <w:b/>
                <w:sz w:val="20"/>
              </w:rPr>
            </w:pPr>
          </w:p>
          <w:p w14:paraId="0B111FC8" w14:textId="77777777" w:rsidR="0067688D" w:rsidRDefault="001948CE">
            <w:pPr>
              <w:pStyle w:val="TableParagraph"/>
              <w:ind w:left="107" w:right="237"/>
              <w:jc w:val="both"/>
              <w:rPr>
                <w:sz w:val="20"/>
              </w:rPr>
            </w:pPr>
            <w:r>
              <w:rPr>
                <w:sz w:val="20"/>
              </w:rPr>
              <w:t>For patients who currently smoke or have stopped smoking less than 8 weeks ago, please tick to show that you have made your patient aware that they will need to have stopped smoking</w:t>
            </w:r>
            <w:r>
              <w:rPr>
                <w:spacing w:val="-39"/>
                <w:sz w:val="20"/>
              </w:rPr>
              <w:t xml:space="preserve"> </w:t>
            </w:r>
            <w:r>
              <w:rPr>
                <w:sz w:val="20"/>
              </w:rPr>
              <w:t>or switched to e-cigarettes for at least 8 weeks prior to</w:t>
            </w:r>
            <w:r>
              <w:rPr>
                <w:spacing w:val="-5"/>
                <w:sz w:val="20"/>
              </w:rPr>
              <w:t xml:space="preserve"> </w:t>
            </w:r>
            <w:r>
              <w:rPr>
                <w:sz w:val="20"/>
              </w:rPr>
              <w:t>surgery</w:t>
            </w:r>
          </w:p>
        </w:tc>
      </w:tr>
    </w:tbl>
    <w:tbl>
      <w:tblPr>
        <w:tblpPr w:leftFromText="180" w:rightFromText="180" w:vertAnchor="text" w:horzAnchor="margin" w:tblpY="432"/>
        <w:tblW w:w="1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8945"/>
      </w:tblGrid>
      <w:tr w:rsidR="00B2529B" w14:paraId="0C6D85C8" w14:textId="77777777" w:rsidTr="000106EC">
        <w:trPr>
          <w:trHeight w:val="6511"/>
        </w:trPr>
        <w:tc>
          <w:tcPr>
            <w:tcW w:w="2104" w:type="dxa"/>
            <w:shd w:val="clear" w:color="auto" w:fill="CCFFFF"/>
          </w:tcPr>
          <w:p w14:paraId="2EA3014C" w14:textId="77777777" w:rsidR="00B2529B" w:rsidRDefault="00B2529B" w:rsidP="00B2529B">
            <w:pPr>
              <w:pStyle w:val="TableParagraph"/>
              <w:spacing w:before="8"/>
              <w:rPr>
                <w:b/>
                <w:sz w:val="19"/>
              </w:rPr>
            </w:pPr>
          </w:p>
          <w:p w14:paraId="3E759594" w14:textId="77777777" w:rsidR="00B2529B" w:rsidRDefault="00B2529B" w:rsidP="00B2529B">
            <w:pPr>
              <w:pStyle w:val="TableParagraph"/>
              <w:spacing w:before="1"/>
              <w:ind w:left="107"/>
              <w:rPr>
                <w:b/>
                <w:sz w:val="20"/>
              </w:rPr>
            </w:pPr>
            <w:r>
              <w:rPr>
                <w:b/>
                <w:sz w:val="20"/>
              </w:rPr>
              <w:t>Measurements</w:t>
            </w:r>
          </w:p>
        </w:tc>
        <w:tc>
          <w:tcPr>
            <w:tcW w:w="8945" w:type="dxa"/>
          </w:tcPr>
          <w:p w14:paraId="3FF827DB" w14:textId="77777777" w:rsidR="00B2529B" w:rsidRDefault="00B2529B" w:rsidP="00B2529B">
            <w:pPr>
              <w:pStyle w:val="TableParagraph"/>
              <w:spacing w:before="8"/>
              <w:rPr>
                <w:b/>
                <w:sz w:val="19"/>
              </w:rPr>
            </w:pPr>
          </w:p>
          <w:p w14:paraId="2E1DD546" w14:textId="77777777" w:rsidR="00B2529B" w:rsidRDefault="00B2529B" w:rsidP="00B2529B">
            <w:pPr>
              <w:pStyle w:val="TableParagraph"/>
              <w:tabs>
                <w:tab w:val="left" w:pos="2497"/>
                <w:tab w:val="left" w:pos="5019"/>
                <w:tab w:val="left" w:leader="dot" w:pos="6195"/>
              </w:tabs>
              <w:spacing w:before="1"/>
              <w:ind w:left="107"/>
              <w:rPr>
                <w:sz w:val="20"/>
              </w:rPr>
            </w:pPr>
            <w:r>
              <w:rPr>
                <w:sz w:val="20"/>
              </w:rPr>
              <w:t>Height:</w:t>
            </w:r>
            <w:r>
              <w:rPr>
                <w:spacing w:val="-3"/>
                <w:sz w:val="20"/>
              </w:rPr>
              <w:t xml:space="preserve"> </w:t>
            </w:r>
            <w:r>
              <w:rPr>
                <w:sz w:val="20"/>
              </w:rPr>
              <w:t>……….cm</w:t>
            </w:r>
            <w:r>
              <w:rPr>
                <w:sz w:val="20"/>
              </w:rPr>
              <w:tab/>
              <w:t>Weight:</w:t>
            </w:r>
            <w:r>
              <w:rPr>
                <w:spacing w:val="-2"/>
                <w:sz w:val="20"/>
              </w:rPr>
              <w:t xml:space="preserve"> </w:t>
            </w:r>
            <w:r>
              <w:rPr>
                <w:sz w:val="20"/>
              </w:rPr>
              <w:t>…………kg</w:t>
            </w:r>
            <w:r>
              <w:rPr>
                <w:sz w:val="20"/>
              </w:rPr>
              <w:tab/>
              <w:t>BMI</w:t>
            </w:r>
            <w:r>
              <w:rPr>
                <w:sz w:val="20"/>
              </w:rPr>
              <w:tab/>
              <w:t>kg/m</w:t>
            </w:r>
            <w:r>
              <w:rPr>
                <w:color w:val="212121"/>
                <w:sz w:val="20"/>
              </w:rPr>
              <w:t>²</w:t>
            </w:r>
          </w:p>
          <w:p w14:paraId="498BBAAB" w14:textId="77777777" w:rsidR="00B2529B" w:rsidRDefault="00B2529B" w:rsidP="00B2529B">
            <w:pPr>
              <w:pStyle w:val="TableParagraph"/>
              <w:rPr>
                <w:b/>
                <w:sz w:val="20"/>
              </w:rPr>
            </w:pPr>
          </w:p>
          <w:p w14:paraId="1084FC9A" w14:textId="77777777" w:rsidR="00B2529B" w:rsidRDefault="00B2529B" w:rsidP="00B2529B">
            <w:pPr>
              <w:pStyle w:val="TableParagraph"/>
              <w:spacing w:before="1"/>
              <w:ind w:left="107"/>
              <w:rPr>
                <w:sz w:val="20"/>
              </w:rPr>
            </w:pPr>
            <w:r>
              <w:rPr>
                <w:b/>
                <w:sz w:val="20"/>
              </w:rPr>
              <w:t xml:space="preserve">BMI &gt;40 – </w:t>
            </w:r>
            <w:r>
              <w:rPr>
                <w:sz w:val="20"/>
              </w:rPr>
              <w:t>Patients are expected to reduce their weight by 15% or BMI &lt;40 (whichever is greater).</w:t>
            </w:r>
          </w:p>
          <w:p w14:paraId="58DB688D" w14:textId="77777777" w:rsidR="00B2529B" w:rsidRDefault="00B2529B" w:rsidP="00B2529B">
            <w:pPr>
              <w:pStyle w:val="TableParagraph"/>
              <w:spacing w:before="1"/>
              <w:rPr>
                <w:b/>
                <w:sz w:val="20"/>
              </w:rPr>
            </w:pPr>
          </w:p>
          <w:p w14:paraId="7446C36F" w14:textId="77777777" w:rsidR="00B2529B" w:rsidRDefault="00B2529B" w:rsidP="00B2529B">
            <w:pPr>
              <w:pStyle w:val="TableParagraph"/>
              <w:ind w:left="107"/>
              <w:rPr>
                <w:sz w:val="20"/>
              </w:rPr>
            </w:pPr>
            <w:r>
              <w:rPr>
                <w:b/>
                <w:sz w:val="20"/>
              </w:rPr>
              <w:t xml:space="preserve">BMI 30 40 - </w:t>
            </w:r>
            <w:r>
              <w:rPr>
                <w:sz w:val="20"/>
              </w:rPr>
              <w:t>Patients are expected to lose 10% of their weight or reduce BMI to &lt;30.</w:t>
            </w:r>
          </w:p>
          <w:p w14:paraId="59C46DD6" w14:textId="77777777" w:rsidR="00B2529B" w:rsidRDefault="00B2529B" w:rsidP="00B2529B">
            <w:pPr>
              <w:pStyle w:val="TableParagraph"/>
              <w:spacing w:before="10"/>
              <w:rPr>
                <w:b/>
                <w:sz w:val="19"/>
              </w:rPr>
            </w:pPr>
          </w:p>
          <w:p w14:paraId="5FB695F7" w14:textId="77777777" w:rsidR="00B2529B" w:rsidRDefault="00B2529B" w:rsidP="00B2529B">
            <w:pPr>
              <w:pStyle w:val="TableParagraph"/>
              <w:ind w:left="107" w:firstLine="55"/>
              <w:rPr>
                <w:sz w:val="20"/>
              </w:rPr>
            </w:pPr>
            <w:r>
              <w:rPr>
                <w:sz w:val="20"/>
              </w:rPr>
              <w:t>If the patient has already achieved their target weight loss in the last 9 months, please give details of previous recorded measurements and the date recorded by clinician or, attach referral coversheet from GP or community provider.</w:t>
            </w:r>
          </w:p>
          <w:p w14:paraId="7AA3FBCB" w14:textId="77777777" w:rsidR="00B2529B" w:rsidRDefault="00B2529B" w:rsidP="00B2529B">
            <w:pPr>
              <w:pStyle w:val="TableParagraph"/>
              <w:rPr>
                <w:b/>
              </w:rPr>
            </w:pPr>
          </w:p>
          <w:p w14:paraId="7FFF9D7E" w14:textId="77777777" w:rsidR="00B2529B" w:rsidRDefault="00B2529B" w:rsidP="00B2529B">
            <w:pPr>
              <w:pStyle w:val="TableParagraph"/>
              <w:spacing w:before="11"/>
              <w:rPr>
                <w:b/>
                <w:sz w:val="17"/>
              </w:rPr>
            </w:pPr>
          </w:p>
          <w:p w14:paraId="0C49E9A1" w14:textId="77777777" w:rsidR="00B2529B" w:rsidRDefault="00B2529B" w:rsidP="00B2529B">
            <w:pPr>
              <w:pStyle w:val="TableParagraph"/>
              <w:tabs>
                <w:tab w:val="left" w:pos="3706"/>
                <w:tab w:val="left" w:leader="dot" w:pos="5861"/>
              </w:tabs>
              <w:ind w:left="328"/>
              <w:rPr>
                <w:sz w:val="20"/>
              </w:rPr>
            </w:pPr>
            <w:r>
              <w:rPr>
                <w:sz w:val="20"/>
              </w:rPr>
              <w:t>Previous</w:t>
            </w:r>
            <w:r>
              <w:rPr>
                <w:spacing w:val="1"/>
                <w:sz w:val="20"/>
              </w:rPr>
              <w:t xml:space="preserve"> </w:t>
            </w:r>
            <w:r>
              <w:rPr>
                <w:sz w:val="20"/>
              </w:rPr>
              <w:t xml:space="preserve">Weight: </w:t>
            </w:r>
            <w:r>
              <w:rPr>
                <w:spacing w:val="49"/>
                <w:sz w:val="20"/>
              </w:rPr>
              <w:t xml:space="preserve"> </w:t>
            </w:r>
            <w:r>
              <w:rPr>
                <w:sz w:val="20"/>
              </w:rPr>
              <w:t>……</w:t>
            </w:r>
            <w:proofErr w:type="gramStart"/>
            <w:r>
              <w:rPr>
                <w:sz w:val="20"/>
              </w:rPr>
              <w:t>…..</w:t>
            </w:r>
            <w:proofErr w:type="gramEnd"/>
            <w:r>
              <w:rPr>
                <w:sz w:val="20"/>
              </w:rPr>
              <w:t>kg</w:t>
            </w:r>
            <w:r>
              <w:rPr>
                <w:sz w:val="20"/>
              </w:rPr>
              <w:tab/>
              <w:t>Previous</w:t>
            </w:r>
            <w:r>
              <w:rPr>
                <w:spacing w:val="1"/>
                <w:sz w:val="20"/>
              </w:rPr>
              <w:t xml:space="preserve"> </w:t>
            </w:r>
            <w:r>
              <w:rPr>
                <w:sz w:val="20"/>
              </w:rPr>
              <w:t>BMI</w:t>
            </w:r>
            <w:r>
              <w:rPr>
                <w:sz w:val="20"/>
              </w:rPr>
              <w:tab/>
              <w:t>kg/m</w:t>
            </w:r>
            <w:r>
              <w:rPr>
                <w:color w:val="212121"/>
                <w:sz w:val="20"/>
              </w:rPr>
              <w:t>²</w:t>
            </w:r>
          </w:p>
          <w:p w14:paraId="0A948CE6" w14:textId="77777777" w:rsidR="00B2529B" w:rsidRDefault="00B2529B" w:rsidP="00B2529B">
            <w:pPr>
              <w:pStyle w:val="TableParagraph"/>
              <w:spacing w:before="1"/>
              <w:rPr>
                <w:b/>
                <w:sz w:val="20"/>
              </w:rPr>
            </w:pPr>
          </w:p>
          <w:p w14:paraId="7FEE0B00" w14:textId="77777777" w:rsidR="00B2529B" w:rsidRDefault="00B2529B" w:rsidP="00B2529B">
            <w:pPr>
              <w:pStyle w:val="TableParagraph"/>
              <w:tabs>
                <w:tab w:val="left" w:pos="1971"/>
                <w:tab w:val="left" w:pos="3673"/>
              </w:tabs>
              <w:ind w:left="328"/>
              <w:rPr>
                <w:sz w:val="20"/>
              </w:rPr>
            </w:pPr>
            <w:r>
              <w:rPr>
                <w:sz w:val="20"/>
              </w:rPr>
              <w:t>Date</w:t>
            </w:r>
            <w:r>
              <w:rPr>
                <w:spacing w:val="-3"/>
                <w:sz w:val="20"/>
              </w:rPr>
              <w:t xml:space="preserve"> </w:t>
            </w:r>
            <w:r>
              <w:rPr>
                <w:sz w:val="20"/>
              </w:rPr>
              <w:t>measured</w:t>
            </w:r>
            <w:r>
              <w:rPr>
                <w:sz w:val="20"/>
              </w:rPr>
              <w:tab/>
              <w:t>- - / - - / - -</w:t>
            </w:r>
            <w:r>
              <w:rPr>
                <w:spacing w:val="-1"/>
                <w:sz w:val="20"/>
              </w:rPr>
              <w:t xml:space="preserve"> </w:t>
            </w:r>
            <w:r>
              <w:rPr>
                <w:sz w:val="20"/>
              </w:rPr>
              <w:t>- -</w:t>
            </w:r>
            <w:r>
              <w:rPr>
                <w:sz w:val="20"/>
              </w:rPr>
              <w:tab/>
              <w:t>% weight reduction =</w:t>
            </w:r>
            <w:r>
              <w:rPr>
                <w:spacing w:val="-3"/>
                <w:sz w:val="20"/>
              </w:rPr>
              <w:t xml:space="preserve"> </w:t>
            </w:r>
            <w:r>
              <w:rPr>
                <w:sz w:val="20"/>
              </w:rPr>
              <w:t>………….</w:t>
            </w:r>
          </w:p>
          <w:p w14:paraId="6A28E8B9" w14:textId="77777777" w:rsidR="00B2529B" w:rsidRDefault="00B2529B" w:rsidP="00B2529B">
            <w:pPr>
              <w:pStyle w:val="TableParagraph"/>
              <w:rPr>
                <w:b/>
              </w:rPr>
            </w:pPr>
          </w:p>
          <w:p w14:paraId="3E74E670" w14:textId="77777777" w:rsidR="00B2529B" w:rsidRDefault="00B2529B" w:rsidP="00B2529B">
            <w:pPr>
              <w:pStyle w:val="TableParagraph"/>
              <w:spacing w:before="1"/>
              <w:rPr>
                <w:b/>
                <w:sz w:val="18"/>
              </w:rPr>
            </w:pPr>
          </w:p>
          <w:p w14:paraId="25B91960" w14:textId="77777777" w:rsidR="00B2529B" w:rsidRDefault="00B2529B" w:rsidP="00B2529B">
            <w:pPr>
              <w:pStyle w:val="TableParagraph"/>
              <w:ind w:left="107" w:right="246" w:firstLine="55"/>
              <w:rPr>
                <w:sz w:val="20"/>
              </w:rPr>
            </w:pPr>
            <w:r>
              <w:rPr>
                <w:sz w:val="20"/>
              </w:rPr>
              <w:t>For surgery other than hip, knee or spinal, where the patient’s BMI is 30 to 40 and metabolic syndrome has been actively excluded in the last 18 months, please attach copy of evidence from GP or Community referral form.</w:t>
            </w:r>
          </w:p>
          <w:p w14:paraId="490F44AD" w14:textId="77777777" w:rsidR="00B2529B" w:rsidRDefault="00B2529B" w:rsidP="00B2529B">
            <w:pPr>
              <w:pStyle w:val="TableParagraph"/>
              <w:rPr>
                <w:b/>
              </w:rPr>
            </w:pPr>
          </w:p>
          <w:p w14:paraId="69CA81A7" w14:textId="77777777" w:rsidR="00B2529B" w:rsidRDefault="00B2529B" w:rsidP="00B2529B">
            <w:pPr>
              <w:pStyle w:val="TableParagraph"/>
              <w:rPr>
                <w:b/>
                <w:sz w:val="18"/>
              </w:rPr>
            </w:pPr>
          </w:p>
          <w:p w14:paraId="18DCD796" w14:textId="77777777" w:rsidR="00B2529B" w:rsidRDefault="00B2529B" w:rsidP="00B2529B">
            <w:pPr>
              <w:pStyle w:val="TableParagraph"/>
              <w:ind w:left="107" w:right="246"/>
              <w:rPr>
                <w:sz w:val="20"/>
              </w:rPr>
            </w:pPr>
            <w:r>
              <w:rPr>
                <w:sz w:val="20"/>
              </w:rPr>
              <w:t>At 9 months, if the patient has not met their target weight and/or stopped smoking, they should be reassessed for their need for- and fitness for- surgery.</w:t>
            </w:r>
          </w:p>
          <w:p w14:paraId="6B4748E4" w14:textId="77777777" w:rsidR="00B2529B" w:rsidRDefault="00B2529B" w:rsidP="00B2529B">
            <w:pPr>
              <w:pStyle w:val="TableParagraph"/>
              <w:spacing w:before="10"/>
              <w:rPr>
                <w:b/>
                <w:sz w:val="19"/>
              </w:rPr>
            </w:pPr>
          </w:p>
          <w:p w14:paraId="28C443E6" w14:textId="77777777" w:rsidR="00B2529B" w:rsidRDefault="00B2529B" w:rsidP="00B2529B">
            <w:pPr>
              <w:pStyle w:val="TableParagraph"/>
              <w:ind w:left="107" w:right="1978"/>
              <w:rPr>
                <w:sz w:val="20"/>
              </w:rPr>
            </w:pPr>
            <w:r>
              <w:rPr>
                <w:sz w:val="20"/>
              </w:rPr>
              <w:t xml:space="preserve">See the Fitness for Elective Surgery policy at </w:t>
            </w:r>
            <w:hyperlink r:id="rId12">
              <w:r>
                <w:rPr>
                  <w:color w:val="336699"/>
                  <w:w w:val="95"/>
                  <w:sz w:val="20"/>
                  <w:u w:val="single" w:color="336699"/>
                </w:rPr>
                <w:t>https://www.hweclinicalguidance.nhs.uk/clinical-policies/fitness-for-surgery/</w:t>
              </w:r>
            </w:hyperlink>
          </w:p>
        </w:tc>
      </w:tr>
    </w:tbl>
    <w:p w14:paraId="45DEAC78" w14:textId="77777777" w:rsidR="0067688D" w:rsidRDefault="0067688D">
      <w:pPr>
        <w:jc w:val="both"/>
        <w:rPr>
          <w:sz w:val="20"/>
        </w:rPr>
        <w:sectPr w:rsidR="0067688D">
          <w:pgSz w:w="11910" w:h="16840"/>
          <w:pgMar w:top="1560" w:right="440" w:bottom="1200" w:left="460" w:header="364" w:footer="928" w:gutter="0"/>
          <w:cols w:space="720"/>
        </w:sectPr>
      </w:pPr>
    </w:p>
    <w:p w14:paraId="2688346A" w14:textId="4E46C75F" w:rsidR="000106EC" w:rsidRPr="000106EC" w:rsidRDefault="000106EC" w:rsidP="000106EC">
      <w:pPr>
        <w:tabs>
          <w:tab w:val="left" w:pos="2760"/>
        </w:tabs>
      </w:pPr>
    </w:p>
    <w:sectPr w:rsidR="000106EC" w:rsidRPr="000106EC">
      <w:pgSz w:w="11910" w:h="16840"/>
      <w:pgMar w:top="1560" w:right="440" w:bottom="1120" w:left="460" w:header="364"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2C90" w14:textId="77777777" w:rsidR="001508F4" w:rsidRDefault="001508F4">
      <w:r>
        <w:separator/>
      </w:r>
    </w:p>
  </w:endnote>
  <w:endnote w:type="continuationSeparator" w:id="0">
    <w:p w14:paraId="652F4AFD" w14:textId="77777777" w:rsidR="001508F4" w:rsidRDefault="0015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3459" w14:textId="67C170F2" w:rsidR="0067688D" w:rsidRDefault="00B2529B">
    <w:pPr>
      <w:pStyle w:val="BodyText"/>
      <w:spacing w:line="14" w:lineRule="auto"/>
      <w:rPr>
        <w:b w:val="0"/>
        <w:sz w:val="14"/>
      </w:rPr>
    </w:pPr>
    <w:r>
      <w:rPr>
        <w:noProof/>
      </w:rPr>
      <mc:AlternateContent>
        <mc:Choice Requires="wps">
          <w:drawing>
            <wp:anchor distT="0" distB="0" distL="114300" distR="114300" simplePos="0" relativeHeight="251399168" behindDoc="1" locked="0" layoutInCell="1" allowOverlap="1" wp14:anchorId="77F45C46" wp14:editId="09C37041">
              <wp:simplePos x="0" y="0"/>
              <wp:positionH relativeFrom="page">
                <wp:posOffset>4823460</wp:posOffset>
              </wp:positionH>
              <wp:positionV relativeFrom="page">
                <wp:posOffset>9921240</wp:posOffset>
              </wp:positionV>
              <wp:extent cx="1803400" cy="153670"/>
              <wp:effectExtent l="0" t="0" r="6350" b="17780"/>
              <wp:wrapNone/>
              <wp:docPr id="1768664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BC89" w14:textId="104AF17B" w:rsidR="0067688D" w:rsidRDefault="001948CE">
                          <w:pPr>
                            <w:spacing w:before="14"/>
                            <w:ind w:left="20"/>
                            <w:rPr>
                              <w:sz w:val="18"/>
                            </w:rPr>
                          </w:pPr>
                          <w:r>
                            <w:rPr>
                              <w:sz w:val="18"/>
                            </w:rPr>
                            <w:t>Version 1.</w:t>
                          </w:r>
                          <w:r w:rsidR="007017B5">
                            <w:rPr>
                              <w:sz w:val="18"/>
                            </w:rPr>
                            <w:t>0</w:t>
                          </w:r>
                          <w:r w:rsidR="00B2529B">
                            <w:rPr>
                              <w:sz w:val="18"/>
                            </w:rPr>
                            <w:t xml:space="preserve">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45C46" id="_x0000_t202" coordsize="21600,21600" o:spt="202" path="m,l,21600r21600,l21600,xe">
              <v:stroke joinstyle="miter"/>
              <v:path gradientshapeok="t" o:connecttype="rect"/>
            </v:shapetype>
            <v:shape id="Text Box 1" o:spid="_x0000_s1037" type="#_x0000_t202" style="position:absolute;margin-left:379.8pt;margin-top:781.2pt;width:142pt;height:12.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" filled="f" stroked="f">
              <v:textbox inset="0,0,0,0">
                <w:txbxContent>
                  <w:p w14:paraId="2023BC89" w14:textId="104AF17B" w:rsidR="0067688D" w:rsidRDefault="001948CE">
                    <w:pPr>
                      <w:spacing w:before="14"/>
                      <w:ind w:left="20"/>
                      <w:rPr>
                        <w:sz w:val="18"/>
                      </w:rPr>
                    </w:pPr>
                    <w:r>
                      <w:rPr>
                        <w:sz w:val="18"/>
                      </w:rPr>
                      <w:t>Version 1.</w:t>
                    </w:r>
                    <w:r w:rsidR="007017B5">
                      <w:rPr>
                        <w:sz w:val="18"/>
                      </w:rPr>
                      <w:t>0</w:t>
                    </w:r>
                    <w:r w:rsidR="00B2529B">
                      <w:rPr>
                        <w:sz w:val="18"/>
                      </w:rPr>
                      <w:t xml:space="preserve"> October 2024</w:t>
                    </w:r>
                  </w:p>
                </w:txbxContent>
              </v:textbox>
              <w10:wrap anchorx="page" anchory="page"/>
            </v:shape>
          </w:pict>
        </mc:Fallback>
      </mc:AlternateContent>
    </w:r>
    <w:r w:rsidR="001948CE">
      <w:rPr>
        <w:noProof/>
      </w:rPr>
      <mc:AlternateContent>
        <mc:Choice Requires="wps">
          <w:drawing>
            <wp:anchor distT="0" distB="0" distL="114300" distR="114300" simplePos="0" relativeHeight="251398144" behindDoc="1" locked="0" layoutInCell="1" allowOverlap="1" wp14:anchorId="1276F07B" wp14:editId="00158227">
              <wp:simplePos x="0" y="0"/>
              <wp:positionH relativeFrom="page">
                <wp:posOffset>901700</wp:posOffset>
              </wp:positionH>
              <wp:positionV relativeFrom="page">
                <wp:posOffset>9912985</wp:posOffset>
              </wp:positionV>
              <wp:extent cx="673735" cy="167005"/>
              <wp:effectExtent l="0" t="0" r="0" b="0"/>
              <wp:wrapNone/>
              <wp:docPr id="1297782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F07B" id="_x0000_s1038" type="#_x0000_t202" style="position:absolute;margin-left:71pt;margin-top:780.55pt;width:53.05pt;height:13.1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" filled="f" stroked="f">
              <v:textbox inset="0,0,0,0">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A17E" w14:textId="77777777" w:rsidR="001508F4" w:rsidRDefault="001508F4">
      <w:r>
        <w:separator/>
      </w:r>
    </w:p>
  </w:footnote>
  <w:footnote w:type="continuationSeparator" w:id="0">
    <w:p w14:paraId="342FBC17" w14:textId="77777777" w:rsidR="001508F4" w:rsidRDefault="0015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A84" w14:textId="77777777" w:rsidR="0067688D" w:rsidRDefault="001948CE">
    <w:pPr>
      <w:pStyle w:val="BodyText"/>
      <w:spacing w:line="14" w:lineRule="auto"/>
      <w:rPr>
        <w:b w:val="0"/>
      </w:rPr>
    </w:pPr>
    <w:r>
      <w:rPr>
        <w:noProof/>
      </w:rPr>
      <w:drawing>
        <wp:anchor distT="0" distB="0" distL="0" distR="0" simplePos="0" relativeHeight="251397120" behindDoc="1" locked="0" layoutInCell="1" allowOverlap="1" wp14:anchorId="50FD4BBA" wp14:editId="204F04C6">
          <wp:simplePos x="0" y="0"/>
          <wp:positionH relativeFrom="page">
            <wp:posOffset>5761085</wp:posOffset>
          </wp:positionH>
          <wp:positionV relativeFrom="page">
            <wp:posOffset>231139</wp:posOffset>
          </wp:positionV>
          <wp:extent cx="1127662" cy="6217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7662" cy="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755AC"/>
    <w:multiLevelType w:val="hybridMultilevel"/>
    <w:tmpl w:val="B8CAA8E4"/>
    <w:lvl w:ilvl="0" w:tplc="A0BE1DE0">
      <w:start w:val="1"/>
      <w:numFmt w:val="decimal"/>
      <w:lvlText w:val="%1."/>
      <w:lvlJc w:val="left"/>
      <w:pPr>
        <w:ind w:left="107" w:hanging="221"/>
        <w:jc w:val="left"/>
      </w:pPr>
      <w:rPr>
        <w:rFonts w:ascii="Arial" w:eastAsia="Arial" w:hAnsi="Arial" w:cs="Arial" w:hint="default"/>
        <w:spacing w:val="-1"/>
        <w:w w:val="99"/>
        <w:sz w:val="20"/>
        <w:szCs w:val="20"/>
        <w:lang w:val="en-GB" w:eastAsia="en-GB" w:bidi="en-GB"/>
      </w:rPr>
    </w:lvl>
    <w:lvl w:ilvl="1" w:tplc="6042580E">
      <w:numFmt w:val="bullet"/>
      <w:lvlText w:val="•"/>
      <w:lvlJc w:val="left"/>
      <w:pPr>
        <w:ind w:left="986" w:hanging="221"/>
      </w:pPr>
      <w:rPr>
        <w:rFonts w:hint="default"/>
        <w:lang w:val="en-GB" w:eastAsia="en-GB" w:bidi="en-GB"/>
      </w:rPr>
    </w:lvl>
    <w:lvl w:ilvl="2" w:tplc="763A2970">
      <w:numFmt w:val="bullet"/>
      <w:lvlText w:val="•"/>
      <w:lvlJc w:val="left"/>
      <w:pPr>
        <w:ind w:left="1873" w:hanging="221"/>
      </w:pPr>
      <w:rPr>
        <w:rFonts w:hint="default"/>
        <w:lang w:val="en-GB" w:eastAsia="en-GB" w:bidi="en-GB"/>
      </w:rPr>
    </w:lvl>
    <w:lvl w:ilvl="3" w:tplc="0B425688">
      <w:numFmt w:val="bullet"/>
      <w:lvlText w:val="•"/>
      <w:lvlJc w:val="left"/>
      <w:pPr>
        <w:ind w:left="2759" w:hanging="221"/>
      </w:pPr>
      <w:rPr>
        <w:rFonts w:hint="default"/>
        <w:lang w:val="en-GB" w:eastAsia="en-GB" w:bidi="en-GB"/>
      </w:rPr>
    </w:lvl>
    <w:lvl w:ilvl="4" w:tplc="059EBC46">
      <w:numFmt w:val="bullet"/>
      <w:lvlText w:val="•"/>
      <w:lvlJc w:val="left"/>
      <w:pPr>
        <w:ind w:left="3646" w:hanging="221"/>
      </w:pPr>
      <w:rPr>
        <w:rFonts w:hint="default"/>
        <w:lang w:val="en-GB" w:eastAsia="en-GB" w:bidi="en-GB"/>
      </w:rPr>
    </w:lvl>
    <w:lvl w:ilvl="5" w:tplc="7CDCA794">
      <w:numFmt w:val="bullet"/>
      <w:lvlText w:val="•"/>
      <w:lvlJc w:val="left"/>
      <w:pPr>
        <w:ind w:left="4533" w:hanging="221"/>
      </w:pPr>
      <w:rPr>
        <w:rFonts w:hint="default"/>
        <w:lang w:val="en-GB" w:eastAsia="en-GB" w:bidi="en-GB"/>
      </w:rPr>
    </w:lvl>
    <w:lvl w:ilvl="6" w:tplc="7DD25954">
      <w:numFmt w:val="bullet"/>
      <w:lvlText w:val="•"/>
      <w:lvlJc w:val="left"/>
      <w:pPr>
        <w:ind w:left="5419" w:hanging="221"/>
      </w:pPr>
      <w:rPr>
        <w:rFonts w:hint="default"/>
        <w:lang w:val="en-GB" w:eastAsia="en-GB" w:bidi="en-GB"/>
      </w:rPr>
    </w:lvl>
    <w:lvl w:ilvl="7" w:tplc="71B6B24E">
      <w:numFmt w:val="bullet"/>
      <w:lvlText w:val="•"/>
      <w:lvlJc w:val="left"/>
      <w:pPr>
        <w:ind w:left="6306" w:hanging="221"/>
      </w:pPr>
      <w:rPr>
        <w:rFonts w:hint="default"/>
        <w:lang w:val="en-GB" w:eastAsia="en-GB" w:bidi="en-GB"/>
      </w:rPr>
    </w:lvl>
    <w:lvl w:ilvl="8" w:tplc="DFCC4D1A">
      <w:numFmt w:val="bullet"/>
      <w:lvlText w:val="•"/>
      <w:lvlJc w:val="left"/>
      <w:pPr>
        <w:ind w:left="7192" w:hanging="221"/>
      </w:pPr>
      <w:rPr>
        <w:rFonts w:hint="default"/>
        <w:lang w:val="en-GB" w:eastAsia="en-GB" w:bidi="en-GB"/>
      </w:rPr>
    </w:lvl>
  </w:abstractNum>
  <w:abstractNum w:abstractNumId="1" w15:restartNumberingAfterBreak="0">
    <w:nsid w:val="5E0A7A21"/>
    <w:multiLevelType w:val="hybridMultilevel"/>
    <w:tmpl w:val="C276DCD8"/>
    <w:lvl w:ilvl="0" w:tplc="E67807D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9C206B3"/>
    <w:multiLevelType w:val="hybridMultilevel"/>
    <w:tmpl w:val="4A3674B2"/>
    <w:lvl w:ilvl="0" w:tplc="EF729A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6EA049F5"/>
    <w:multiLevelType w:val="hybridMultilevel"/>
    <w:tmpl w:val="CC6CD3CC"/>
    <w:lvl w:ilvl="0" w:tplc="5E3464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986770">
    <w:abstractNumId w:val="0"/>
  </w:num>
  <w:num w:numId="2" w16cid:durableId="796067809">
    <w:abstractNumId w:val="2"/>
  </w:num>
  <w:num w:numId="3" w16cid:durableId="1240864608">
    <w:abstractNumId w:val="1"/>
  </w:num>
  <w:num w:numId="4" w16cid:durableId="105481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D"/>
    <w:rsid w:val="000106EC"/>
    <w:rsid w:val="000C62F9"/>
    <w:rsid w:val="001508F4"/>
    <w:rsid w:val="001948CE"/>
    <w:rsid w:val="0067688D"/>
    <w:rsid w:val="007017B5"/>
    <w:rsid w:val="009700BC"/>
    <w:rsid w:val="00B2529B"/>
    <w:rsid w:val="00C61E43"/>
    <w:rsid w:val="00CC5C82"/>
    <w:rsid w:val="00EC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C54A"/>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62F9"/>
    <w:pPr>
      <w:tabs>
        <w:tab w:val="center" w:pos="4513"/>
        <w:tab w:val="right" w:pos="9026"/>
      </w:tabs>
    </w:pPr>
  </w:style>
  <w:style w:type="character" w:customStyle="1" w:styleId="HeaderChar">
    <w:name w:val="Header Char"/>
    <w:basedOn w:val="DefaultParagraphFont"/>
    <w:link w:val="Header"/>
    <w:uiPriority w:val="99"/>
    <w:rsid w:val="000C62F9"/>
    <w:rPr>
      <w:rFonts w:ascii="Arial" w:eastAsia="Arial" w:hAnsi="Arial" w:cs="Arial"/>
      <w:lang w:val="en-GB" w:eastAsia="en-GB" w:bidi="en-GB"/>
    </w:rPr>
  </w:style>
  <w:style w:type="paragraph" w:styleId="Footer">
    <w:name w:val="footer"/>
    <w:basedOn w:val="Normal"/>
    <w:link w:val="FooterChar"/>
    <w:uiPriority w:val="99"/>
    <w:unhideWhenUsed/>
    <w:rsid w:val="000C62F9"/>
    <w:pPr>
      <w:tabs>
        <w:tab w:val="center" w:pos="4513"/>
        <w:tab w:val="right" w:pos="9026"/>
      </w:tabs>
    </w:pPr>
  </w:style>
  <w:style w:type="character" w:customStyle="1" w:styleId="FooterChar">
    <w:name w:val="Footer Char"/>
    <w:basedOn w:val="DefaultParagraphFont"/>
    <w:link w:val="Footer"/>
    <w:uiPriority w:val="99"/>
    <w:rsid w:val="000C62F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weicbwe.funding@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hyperlink" Target="https://www.hweclinicalguidance.nhs.uk/clinical-policies/fitness-for-surg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shared-decision-making/guidance-and-resourc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ALLBROOK, Tanya (NHS HERTFORDSHIRE AND WEST ESSEX ICB - 06K)</cp:lastModifiedBy>
  <cp:revision>2</cp:revision>
  <dcterms:created xsi:type="dcterms:W3CDTF">2024-11-25T13:14:00Z</dcterms:created>
  <dcterms:modified xsi:type="dcterms:W3CDTF">2024-11-25T13:14:00Z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