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C3CE" w14:textId="01FED904" w:rsidR="006F4129" w:rsidRPr="000833DA" w:rsidRDefault="000833DA" w:rsidP="002B0C19">
      <w:pPr>
        <w:spacing w:after="0" w:line="240" w:lineRule="auto"/>
        <w:jc w:val="center"/>
        <w:rPr>
          <w:rFonts w:ascii="Arial" w:eastAsia="Times New Roman" w:hAnsi="Arial" w:cs="Arial"/>
          <w:b/>
          <w:bCs/>
          <w:sz w:val="28"/>
          <w:szCs w:val="28"/>
          <w:u w:val="single"/>
        </w:rPr>
      </w:pPr>
      <w:r w:rsidRPr="000833DA">
        <w:rPr>
          <w:rFonts w:ascii="Arial" w:eastAsia="Times New Roman" w:hAnsi="Arial" w:cs="Arial"/>
          <w:b/>
          <w:noProof/>
          <w:sz w:val="28"/>
          <w:szCs w:val="28"/>
          <w:u w:val="single"/>
          <w:lang w:eastAsia="en-GB"/>
        </w:rPr>
        <w:t>Request to Share Care</w:t>
      </w:r>
      <w:r w:rsidR="00B62EE0">
        <w:rPr>
          <w:rFonts w:ascii="Arial" w:eastAsia="Times New Roman" w:hAnsi="Arial" w:cs="Arial"/>
          <w:b/>
          <w:bCs/>
          <w:sz w:val="28"/>
          <w:szCs w:val="28"/>
          <w:u w:val="single"/>
        </w:rPr>
        <w:t xml:space="preserve"> </w:t>
      </w:r>
      <w:r w:rsidR="00CC2A7B">
        <w:rPr>
          <w:rFonts w:ascii="Arial" w:eastAsia="Times New Roman" w:hAnsi="Arial" w:cs="Arial"/>
          <w:b/>
          <w:bCs/>
          <w:sz w:val="28"/>
          <w:szCs w:val="28"/>
          <w:u w:val="single"/>
        </w:rPr>
        <w:t>and Agreement Form</w:t>
      </w:r>
      <w:r w:rsidR="009E62DB" w:rsidRPr="000833DA">
        <w:rPr>
          <w:rFonts w:ascii="Arial" w:eastAsia="Times New Roman" w:hAnsi="Arial" w:cs="Arial"/>
          <w:b/>
          <w:bCs/>
          <w:sz w:val="28"/>
          <w:szCs w:val="28"/>
          <w:u w:val="single"/>
        </w:rPr>
        <w:t xml:space="preserve"> </w:t>
      </w:r>
    </w:p>
    <w:p w14:paraId="2718A003" w14:textId="77777777" w:rsidR="002B0C19" w:rsidRPr="00406BF2" w:rsidRDefault="002B0C19" w:rsidP="002B0C19">
      <w:pPr>
        <w:spacing w:after="0" w:line="240" w:lineRule="auto"/>
        <w:jc w:val="center"/>
        <w:rPr>
          <w:rFonts w:ascii="Arial" w:eastAsia="Times New Roman" w:hAnsi="Arial" w:cs="Times New Roman"/>
          <w:b/>
          <w:bCs/>
          <w:sz w:val="18"/>
          <w:szCs w:val="24"/>
        </w:rPr>
      </w:pPr>
    </w:p>
    <w:p w14:paraId="5B896F13" w14:textId="08DBF455" w:rsidR="00146C72" w:rsidRDefault="00146C72" w:rsidP="00406BF2">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Leflunomide for patients within adult services</w:t>
      </w:r>
    </w:p>
    <w:p w14:paraId="253940DF" w14:textId="4718E2FE" w:rsidR="006F4129" w:rsidRPr="006F4129" w:rsidRDefault="009F69DD" w:rsidP="00406BF2">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 xml:space="preserve">Shared Care Protocol: </w:t>
      </w:r>
      <w:r w:rsidR="00B1737A">
        <w:rPr>
          <w:rFonts w:ascii="Arial" w:eastAsia="Times New Roman" w:hAnsi="Arial" w:cs="Times New Roman"/>
          <w:b/>
          <w:szCs w:val="24"/>
          <w:lang w:val="en-US"/>
        </w:rPr>
        <w:t>Guideline No</w:t>
      </w:r>
      <w:r w:rsidR="00D435E7">
        <w:rPr>
          <w:rFonts w:ascii="Arial" w:eastAsia="Times New Roman" w:hAnsi="Arial" w:cs="Times New Roman"/>
          <w:b/>
          <w:szCs w:val="24"/>
          <w:lang w:val="en-US"/>
        </w:rPr>
        <w:t xml:space="preserve"> </w:t>
      </w:r>
      <w:r w:rsidR="0064644C">
        <w:rPr>
          <w:rFonts w:ascii="Arial" w:eastAsia="Times New Roman" w:hAnsi="Arial" w:cs="Times New Roman"/>
          <w:b/>
          <w:szCs w:val="24"/>
          <w:lang w:val="en-US"/>
        </w:rPr>
        <w:t>1</w:t>
      </w:r>
      <w:r w:rsidR="00D435E7">
        <w:rPr>
          <w:rFonts w:ascii="Arial" w:eastAsia="Times New Roman" w:hAnsi="Arial" w:cs="Times New Roman"/>
          <w:b/>
          <w:szCs w:val="24"/>
          <w:lang w:val="en-US"/>
        </w:rPr>
        <w:t xml:space="preserve">1; </w:t>
      </w:r>
      <w:r w:rsidR="00B1737A">
        <w:rPr>
          <w:rFonts w:ascii="Arial" w:eastAsia="Times New Roman" w:hAnsi="Arial" w:cs="Times New Roman"/>
          <w:b/>
          <w:szCs w:val="24"/>
          <w:lang w:val="en-US"/>
        </w:rPr>
        <w:t xml:space="preserve">Version </w:t>
      </w:r>
      <w:r w:rsidR="00B1737A" w:rsidRPr="000360ED">
        <w:rPr>
          <w:rFonts w:ascii="Arial" w:eastAsia="Times New Roman" w:hAnsi="Arial" w:cs="Times New Roman"/>
          <w:b/>
          <w:szCs w:val="24"/>
          <w:lang w:val="en-US"/>
        </w:rPr>
        <w:t>1</w:t>
      </w:r>
      <w:r w:rsidR="000360ED" w:rsidRPr="000360ED">
        <w:rPr>
          <w:rFonts w:ascii="Arial" w:eastAsia="Times New Roman" w:hAnsi="Arial" w:cs="Times New Roman"/>
          <w:b/>
          <w:szCs w:val="24"/>
          <w:lang w:val="en-US"/>
        </w:rPr>
        <w:t>.</w:t>
      </w:r>
      <w:r w:rsidR="0002796D">
        <w:rPr>
          <w:rFonts w:ascii="Arial" w:eastAsia="Times New Roman" w:hAnsi="Arial" w:cs="Times New Roman"/>
          <w:b/>
          <w:szCs w:val="24"/>
          <w:lang w:val="en-US"/>
        </w:rPr>
        <w:t>2</w:t>
      </w:r>
    </w:p>
    <w:p w14:paraId="207A7E42" w14:textId="77777777" w:rsidR="006F4129" w:rsidRPr="00406BF2" w:rsidRDefault="006F4129" w:rsidP="006F4129">
      <w:pPr>
        <w:spacing w:after="0" w:line="240" w:lineRule="auto"/>
        <w:jc w:val="center"/>
        <w:rPr>
          <w:rFonts w:ascii="Arial" w:eastAsia="Times New Roman" w:hAnsi="Arial" w:cs="Times New Roman"/>
          <w:b/>
          <w:bCs/>
          <w:sz w:val="16"/>
          <w:szCs w:val="24"/>
        </w:rPr>
      </w:pPr>
    </w:p>
    <w:p w14:paraId="0481EF3B" w14:textId="77777777" w:rsidR="00921E3B" w:rsidRDefault="00921E3B" w:rsidP="00921E3B">
      <w:pPr>
        <w:spacing w:after="0" w:line="240" w:lineRule="auto"/>
        <w:jc w:val="center"/>
        <w:rPr>
          <w:rFonts w:ascii="Arial" w:eastAsia="Times New Roman" w:hAnsi="Arial" w:cs="Times New Roman"/>
          <w:bCs/>
          <w:lang w:val="en-US" w:eastAsia="en-GB"/>
        </w:rPr>
      </w:pPr>
      <w:r w:rsidRPr="00552E47">
        <w:rPr>
          <w:rFonts w:ascii="Arial" w:eastAsia="Times New Roman" w:hAnsi="Arial" w:cs="Times New Roman"/>
          <w:bCs/>
          <w:lang w:val="en-US" w:eastAsia="en-GB"/>
        </w:rPr>
        <w:t xml:space="preserve">This </w:t>
      </w:r>
      <w:r>
        <w:rPr>
          <w:rFonts w:ascii="Arial" w:eastAsia="Times New Roman" w:hAnsi="Arial" w:cs="Times New Roman"/>
          <w:bCs/>
          <w:lang w:val="en-US" w:eastAsia="en-GB"/>
        </w:rPr>
        <w:t>r</w:t>
      </w:r>
      <w:r w:rsidRPr="00552E47">
        <w:rPr>
          <w:rFonts w:ascii="Arial" w:eastAsia="Times New Roman" w:hAnsi="Arial" w:cs="Times New Roman"/>
          <w:bCs/>
          <w:lang w:val="en-US" w:eastAsia="en-GB"/>
        </w:rPr>
        <w:t xml:space="preserve">equest to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provides </w:t>
      </w:r>
      <w:r>
        <w:rPr>
          <w:rFonts w:ascii="Arial" w:eastAsia="Times New Roman" w:hAnsi="Arial" w:cs="Times New Roman"/>
          <w:bCs/>
          <w:lang w:val="en-US" w:eastAsia="en-GB"/>
        </w:rPr>
        <w:t>k</w:t>
      </w:r>
      <w:r w:rsidRPr="00552E47">
        <w:rPr>
          <w:rFonts w:ascii="Arial" w:eastAsia="Times New Roman" w:hAnsi="Arial" w:cs="Times New Roman"/>
          <w:bCs/>
          <w:lang w:val="en-US" w:eastAsia="en-GB"/>
        </w:rPr>
        <w:t xml:space="preserve">ey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rimary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i</w:t>
      </w:r>
      <w:r w:rsidRPr="00552E47">
        <w:rPr>
          <w:rFonts w:ascii="Arial" w:eastAsia="Times New Roman" w:hAnsi="Arial" w:cs="Times New Roman"/>
          <w:bCs/>
          <w:lang w:val="en-US" w:eastAsia="en-GB"/>
        </w:rPr>
        <w:t xml:space="preserve">nformation on responsibilities and monitoring. The aim is to support the GP to agree to share care arrangements. Refer to </w:t>
      </w:r>
      <w:r>
        <w:rPr>
          <w:rFonts w:ascii="Arial" w:eastAsia="Times New Roman" w:hAnsi="Arial" w:cs="Times New Roman"/>
          <w:bCs/>
          <w:lang w:val="en-US" w:eastAsia="en-GB"/>
        </w:rPr>
        <w:t>f</w:t>
      </w:r>
      <w:r w:rsidRPr="00552E47">
        <w:rPr>
          <w:rFonts w:ascii="Arial" w:eastAsia="Times New Roman" w:hAnsi="Arial" w:cs="Times New Roman"/>
          <w:bCs/>
          <w:lang w:val="en-US" w:eastAsia="en-GB"/>
        </w:rPr>
        <w:t xml:space="preserve">ull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hared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rotocol for </w:t>
      </w:r>
      <w:r>
        <w:rPr>
          <w:rFonts w:ascii="Arial" w:eastAsia="Times New Roman" w:hAnsi="Arial" w:cs="Times New Roman"/>
          <w:bCs/>
          <w:lang w:val="en-US" w:eastAsia="en-GB"/>
        </w:rPr>
        <w:t>further information.</w:t>
      </w:r>
    </w:p>
    <w:p w14:paraId="07C3610F" w14:textId="77777777" w:rsidR="00921E3B" w:rsidRDefault="00921E3B" w:rsidP="00921E3B">
      <w:pPr>
        <w:spacing w:after="0" w:line="240" w:lineRule="auto"/>
        <w:jc w:val="center"/>
        <w:rPr>
          <w:rFonts w:ascii="Arial" w:eastAsia="Times New Roman" w:hAnsi="Arial" w:cs="Arial"/>
          <w:b/>
          <w:lang w:val="en-US"/>
        </w:rPr>
      </w:pPr>
      <w:r>
        <w:rPr>
          <w:rFonts w:ascii="Arial" w:eastAsia="Times New Roman" w:hAnsi="Arial" w:cs="Times New Roman"/>
          <w:bCs/>
          <w:lang w:val="en-US" w:eastAsia="en-GB"/>
        </w:rPr>
        <w:t xml:space="preserve"> </w:t>
      </w:r>
      <w:r w:rsidRPr="00144CBA">
        <w:rPr>
          <w:rFonts w:ascii="Arial" w:hAnsi="Arial" w:cs="Arial"/>
          <w:b/>
          <w:color w:val="000000"/>
          <w:lang w:eastAsia="en-GB"/>
        </w:rPr>
        <w:t>GP to review and must respond to provider Trust request to share care within 2 weeks</w:t>
      </w:r>
      <w:r w:rsidRPr="00552E47">
        <w:rPr>
          <w:rFonts w:ascii="Arial" w:hAnsi="Arial" w:cs="Arial"/>
          <w:bCs/>
          <w:color w:val="000000"/>
          <w:lang w:eastAsia="en-GB"/>
        </w:rPr>
        <w:t>.</w:t>
      </w:r>
      <w:r w:rsidRPr="00552E47">
        <w:rPr>
          <w:rFonts w:ascii="Arial" w:eastAsia="Times New Roman" w:hAnsi="Arial" w:cs="Arial"/>
          <w:bCs/>
          <w:lang w:val="en-US"/>
        </w:rPr>
        <w:t xml:space="preserve"> </w:t>
      </w:r>
      <w:r w:rsidRPr="00B25DFC">
        <w:rPr>
          <w:rFonts w:ascii="Arial" w:eastAsia="Times New Roman" w:hAnsi="Arial" w:cs="Arial"/>
          <w:b/>
          <w:lang w:val="en-US"/>
        </w:rPr>
        <w:t>This form is used to</w:t>
      </w:r>
      <w:r>
        <w:rPr>
          <w:rFonts w:ascii="Arial" w:eastAsia="Times New Roman" w:hAnsi="Arial" w:cs="Arial"/>
          <w:b/>
          <w:lang w:val="en-US"/>
        </w:rPr>
        <w:t xml:space="preserve"> </w:t>
      </w:r>
      <w:r w:rsidRPr="00B25DFC">
        <w:rPr>
          <w:rFonts w:ascii="Arial" w:eastAsia="Times New Roman" w:hAnsi="Arial" w:cs="Arial"/>
          <w:b/>
          <w:lang w:val="en-US"/>
        </w:rPr>
        <w:t xml:space="preserve">agree shared care between the specialist, patient and GP </w:t>
      </w:r>
      <w:r>
        <w:rPr>
          <w:rFonts w:ascii="Arial" w:eastAsia="Times New Roman" w:hAnsi="Arial" w:cs="Arial"/>
          <w:b/>
          <w:lang w:val="en-US"/>
        </w:rPr>
        <w:t xml:space="preserve">and a copy of the form to be retained in </w:t>
      </w:r>
      <w:proofErr w:type="gramStart"/>
      <w:r>
        <w:rPr>
          <w:rFonts w:ascii="Arial" w:eastAsia="Times New Roman" w:hAnsi="Arial" w:cs="Arial"/>
          <w:b/>
          <w:lang w:val="en-US"/>
        </w:rPr>
        <w:t>1.Patients</w:t>
      </w:r>
      <w:proofErr w:type="gramEnd"/>
      <w:r>
        <w:rPr>
          <w:rFonts w:ascii="Arial" w:eastAsia="Times New Roman" w:hAnsi="Arial" w:cs="Arial"/>
          <w:b/>
          <w:lang w:val="en-US"/>
        </w:rPr>
        <w:t>’ hospital records, 2. Given to patient, and 3. Retained in GP notes.</w:t>
      </w:r>
    </w:p>
    <w:tbl>
      <w:tblPr>
        <w:tblStyle w:val="TableGrid3"/>
        <w:tblpPr w:leftFromText="180" w:rightFromText="180" w:vertAnchor="text" w:horzAnchor="page" w:tblpX="253" w:tblpY="110"/>
        <w:tblOverlap w:val="never"/>
        <w:tblW w:w="11410" w:type="dxa"/>
        <w:tblLayout w:type="fixed"/>
        <w:tblLook w:val="04A0" w:firstRow="1" w:lastRow="0" w:firstColumn="1" w:lastColumn="0" w:noHBand="0" w:noVBand="1"/>
      </w:tblPr>
      <w:tblGrid>
        <w:gridCol w:w="2852"/>
        <w:gridCol w:w="1963"/>
        <w:gridCol w:w="3827"/>
        <w:gridCol w:w="2768"/>
      </w:tblGrid>
      <w:tr w:rsidR="00921E3B" w:rsidRPr="002A2513" w14:paraId="7BEC41BD" w14:textId="77777777" w:rsidTr="00CD65D5">
        <w:trPr>
          <w:trHeight w:val="247"/>
        </w:trPr>
        <w:tc>
          <w:tcPr>
            <w:tcW w:w="4815" w:type="dxa"/>
            <w:gridSpan w:val="2"/>
            <w:tcBorders>
              <w:right w:val="single" w:sz="4" w:space="0" w:color="auto"/>
            </w:tcBorders>
            <w:noWrap/>
          </w:tcPr>
          <w:p w14:paraId="6D6F3FE2" w14:textId="77777777" w:rsidR="00921E3B" w:rsidRPr="00B168C1" w:rsidRDefault="00921E3B" w:rsidP="00CD65D5">
            <w:pPr>
              <w:jc w:val="center"/>
              <w:rPr>
                <w:rFonts w:ascii="Arial" w:hAnsi="Arial" w:cs="Arial"/>
                <w:b/>
                <w:bCs/>
              </w:rPr>
            </w:pPr>
            <w:r w:rsidRPr="00B25DFC">
              <w:rPr>
                <w:rFonts w:ascii="Arial" w:hAnsi="Arial" w:cs="Arial"/>
                <w:b/>
                <w:bCs/>
              </w:rPr>
              <w:t>Patient Information or Addressograph</w:t>
            </w:r>
            <w:r>
              <w:rPr>
                <w:rFonts w:ascii="Arial" w:hAnsi="Arial" w:cs="Arial"/>
                <w:b/>
                <w:bCs/>
              </w:rPr>
              <w:t xml:space="preserve"> label</w:t>
            </w:r>
          </w:p>
        </w:tc>
        <w:tc>
          <w:tcPr>
            <w:tcW w:w="6595" w:type="dxa"/>
            <w:gridSpan w:val="2"/>
            <w:tcBorders>
              <w:right w:val="single" w:sz="4" w:space="0" w:color="auto"/>
            </w:tcBorders>
          </w:tcPr>
          <w:p w14:paraId="5FF2AD39" w14:textId="77777777" w:rsidR="00921E3B" w:rsidRPr="00131AEC" w:rsidRDefault="00921E3B" w:rsidP="00CD65D5">
            <w:pPr>
              <w:jc w:val="center"/>
              <w:rPr>
                <w:rFonts w:ascii="Arial" w:hAnsi="Arial" w:cs="Arial"/>
                <w:b/>
                <w:bCs/>
                <w:sz w:val="18"/>
                <w:szCs w:val="18"/>
              </w:rPr>
            </w:pPr>
            <w:r w:rsidRPr="00131AEC">
              <w:rPr>
                <w:rFonts w:ascii="Arial" w:hAnsi="Arial" w:cs="Arial"/>
                <w:b/>
                <w:bCs/>
              </w:rPr>
              <w:t>Drug information</w:t>
            </w:r>
          </w:p>
        </w:tc>
      </w:tr>
      <w:tr w:rsidR="00921E3B" w:rsidRPr="002A2513" w14:paraId="526302C8" w14:textId="77777777" w:rsidTr="00CD65D5">
        <w:trPr>
          <w:trHeight w:val="510"/>
        </w:trPr>
        <w:tc>
          <w:tcPr>
            <w:tcW w:w="2852" w:type="dxa"/>
            <w:noWrap/>
            <w:hideMark/>
          </w:tcPr>
          <w:p w14:paraId="31A2EE4A" w14:textId="77777777" w:rsidR="00921E3B" w:rsidRPr="00B654C0" w:rsidRDefault="00921E3B" w:rsidP="00CD65D5">
            <w:pPr>
              <w:rPr>
                <w:rFonts w:ascii="Arial" w:hAnsi="Arial" w:cs="Arial"/>
              </w:rPr>
            </w:pPr>
            <w:r w:rsidRPr="00B654C0">
              <w:rPr>
                <w:rFonts w:ascii="Arial" w:hAnsi="Arial" w:cs="Arial"/>
                <w:lang w:val="en-US"/>
              </w:rPr>
              <w:t>Patient name</w:t>
            </w:r>
            <w:r>
              <w:rPr>
                <w:rFonts w:ascii="Arial" w:hAnsi="Arial" w:cs="Arial"/>
                <w:lang w:val="en-US"/>
              </w:rPr>
              <w:t>:</w:t>
            </w:r>
          </w:p>
        </w:tc>
        <w:tc>
          <w:tcPr>
            <w:tcW w:w="1963" w:type="dxa"/>
            <w:tcBorders>
              <w:right w:val="single" w:sz="4" w:space="0" w:color="auto"/>
            </w:tcBorders>
            <w:noWrap/>
            <w:hideMark/>
          </w:tcPr>
          <w:p w14:paraId="529C65D2" w14:textId="77777777" w:rsidR="00921E3B" w:rsidRPr="002A2513" w:rsidRDefault="00921E3B" w:rsidP="00CD65D5">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54FB1A6E" w14:textId="77777777" w:rsidR="00921E3B" w:rsidRPr="00B654C0" w:rsidRDefault="00921E3B" w:rsidP="00CD65D5">
            <w:pPr>
              <w:spacing w:after="80"/>
              <w:contextualSpacing/>
              <w:rPr>
                <w:rFonts w:ascii="Arial" w:eastAsia="Times New Roman" w:hAnsi="Arial" w:cs="Arial"/>
                <w:lang w:val="en-US"/>
              </w:rPr>
            </w:pPr>
            <w:r w:rsidRPr="00B168C1">
              <w:rPr>
                <w:rFonts w:ascii="Arial" w:eastAsia="Times New Roman" w:hAnsi="Arial" w:cs="Arial"/>
                <w:lang w:val="en-US"/>
              </w:rPr>
              <w:t xml:space="preserve">Drug(s) and Dose at handover: </w:t>
            </w:r>
          </w:p>
        </w:tc>
        <w:tc>
          <w:tcPr>
            <w:tcW w:w="2768" w:type="dxa"/>
            <w:tcBorders>
              <w:right w:val="single" w:sz="4" w:space="0" w:color="auto"/>
            </w:tcBorders>
          </w:tcPr>
          <w:p w14:paraId="4031D271" w14:textId="77777777" w:rsidR="00921E3B" w:rsidRPr="002A2513" w:rsidRDefault="00921E3B" w:rsidP="00CD65D5">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921E3B" w:rsidRPr="002A2513" w14:paraId="5209B132" w14:textId="77777777" w:rsidTr="00CD65D5">
        <w:trPr>
          <w:trHeight w:val="261"/>
        </w:trPr>
        <w:tc>
          <w:tcPr>
            <w:tcW w:w="2852" w:type="dxa"/>
            <w:noWrap/>
            <w:hideMark/>
          </w:tcPr>
          <w:p w14:paraId="3B6E824E" w14:textId="77777777" w:rsidR="00921E3B" w:rsidRPr="00B654C0" w:rsidRDefault="00921E3B" w:rsidP="00CD65D5">
            <w:pPr>
              <w:rPr>
                <w:rFonts w:ascii="Arial" w:hAnsi="Arial" w:cs="Arial"/>
              </w:rPr>
            </w:pPr>
            <w:r w:rsidRPr="00B654C0">
              <w:rPr>
                <w:rFonts w:ascii="Arial" w:hAnsi="Arial" w:cs="Arial"/>
                <w:lang w:val="en-US"/>
              </w:rPr>
              <w:t>DOB</w:t>
            </w:r>
            <w:r>
              <w:rPr>
                <w:rFonts w:ascii="Arial" w:hAnsi="Arial" w:cs="Arial"/>
                <w:lang w:val="en-US"/>
              </w:rPr>
              <w:t>:</w:t>
            </w:r>
          </w:p>
        </w:tc>
        <w:tc>
          <w:tcPr>
            <w:tcW w:w="1963" w:type="dxa"/>
            <w:tcBorders>
              <w:right w:val="single" w:sz="4" w:space="0" w:color="auto"/>
            </w:tcBorders>
            <w:noWrap/>
            <w:hideMark/>
          </w:tcPr>
          <w:p w14:paraId="1989C766" w14:textId="77777777" w:rsidR="00921E3B" w:rsidRPr="002A2513" w:rsidRDefault="00921E3B" w:rsidP="00CD65D5">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55B35E75" w14:textId="77777777" w:rsidR="00921E3B" w:rsidRPr="00B654C0" w:rsidRDefault="00921E3B" w:rsidP="00CD65D5">
            <w:pPr>
              <w:spacing w:after="80"/>
              <w:contextualSpacing/>
              <w:jc w:val="both"/>
              <w:rPr>
                <w:rFonts w:ascii="Arial" w:eastAsia="Times New Roman" w:hAnsi="Arial" w:cs="Arial"/>
                <w:lang w:val="en-US"/>
              </w:rPr>
            </w:pPr>
            <w:r w:rsidRPr="00B168C1">
              <w:rPr>
                <w:rFonts w:ascii="Arial" w:eastAsia="Times New Roman" w:hAnsi="Arial" w:cs="Arial"/>
                <w:lang w:val="en-US"/>
              </w:rPr>
              <w:t xml:space="preserve">Indication: </w:t>
            </w:r>
          </w:p>
        </w:tc>
        <w:tc>
          <w:tcPr>
            <w:tcW w:w="2768" w:type="dxa"/>
            <w:tcBorders>
              <w:right w:val="single" w:sz="4" w:space="0" w:color="auto"/>
            </w:tcBorders>
          </w:tcPr>
          <w:p w14:paraId="5D3B9681" w14:textId="77777777" w:rsidR="00921E3B" w:rsidRPr="002A2513" w:rsidRDefault="00921E3B" w:rsidP="00CD65D5">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921E3B" w:rsidRPr="002A2513" w14:paraId="7974B607" w14:textId="77777777" w:rsidTr="00CD65D5">
        <w:trPr>
          <w:trHeight w:val="247"/>
        </w:trPr>
        <w:tc>
          <w:tcPr>
            <w:tcW w:w="2852" w:type="dxa"/>
            <w:noWrap/>
            <w:hideMark/>
          </w:tcPr>
          <w:p w14:paraId="58DFBF4D" w14:textId="77777777" w:rsidR="00921E3B" w:rsidRPr="00B654C0" w:rsidRDefault="00921E3B" w:rsidP="00CD65D5">
            <w:pPr>
              <w:rPr>
                <w:rFonts w:ascii="Arial" w:hAnsi="Arial" w:cs="Arial"/>
              </w:rPr>
            </w:pPr>
            <w:r w:rsidRPr="00B654C0">
              <w:rPr>
                <w:rFonts w:ascii="Arial" w:hAnsi="Arial" w:cs="Arial"/>
                <w:lang w:val="en-US"/>
              </w:rPr>
              <w:t>NHS number</w:t>
            </w:r>
            <w:r>
              <w:rPr>
                <w:rFonts w:ascii="Arial" w:hAnsi="Arial" w:cs="Arial"/>
                <w:lang w:val="en-US"/>
              </w:rPr>
              <w:t>:</w:t>
            </w:r>
          </w:p>
        </w:tc>
        <w:tc>
          <w:tcPr>
            <w:tcW w:w="1963" w:type="dxa"/>
            <w:tcBorders>
              <w:right w:val="single" w:sz="4" w:space="0" w:color="auto"/>
            </w:tcBorders>
            <w:noWrap/>
            <w:hideMark/>
          </w:tcPr>
          <w:p w14:paraId="1ABADBA5" w14:textId="77777777" w:rsidR="00921E3B" w:rsidRPr="002A2513" w:rsidRDefault="00921E3B" w:rsidP="00CD65D5">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0D890749" w14:textId="77777777" w:rsidR="00921E3B" w:rsidRPr="00B654C0" w:rsidRDefault="00921E3B" w:rsidP="00CD65D5">
            <w:pPr>
              <w:spacing w:after="80"/>
              <w:contextualSpacing/>
              <w:rPr>
                <w:rFonts w:ascii="Arial" w:eastAsia="Times New Roman" w:hAnsi="Arial" w:cs="Arial"/>
                <w:lang w:val="en-US"/>
              </w:rPr>
            </w:pPr>
            <w:r w:rsidRPr="00B168C1">
              <w:rPr>
                <w:rFonts w:ascii="Arial" w:eastAsia="Times New Roman" w:hAnsi="Arial" w:cs="Arial"/>
                <w:lang w:val="en-US"/>
              </w:rPr>
              <w:t xml:space="preserve">Estimated date for prescribing to be continued by the GP: </w:t>
            </w:r>
          </w:p>
        </w:tc>
        <w:tc>
          <w:tcPr>
            <w:tcW w:w="2768" w:type="dxa"/>
            <w:tcBorders>
              <w:right w:val="single" w:sz="4" w:space="0" w:color="auto"/>
            </w:tcBorders>
          </w:tcPr>
          <w:p w14:paraId="5CE933CA" w14:textId="77777777" w:rsidR="00921E3B" w:rsidRPr="002A2513" w:rsidRDefault="00921E3B" w:rsidP="00CD65D5">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921E3B" w:rsidRPr="002A2513" w14:paraId="1BBF293D" w14:textId="77777777" w:rsidTr="00CD65D5">
        <w:trPr>
          <w:trHeight w:val="50"/>
        </w:trPr>
        <w:tc>
          <w:tcPr>
            <w:tcW w:w="2852" w:type="dxa"/>
            <w:noWrap/>
          </w:tcPr>
          <w:p w14:paraId="0D782F18" w14:textId="77777777" w:rsidR="00921E3B" w:rsidRPr="00B654C0" w:rsidRDefault="00921E3B" w:rsidP="00CD65D5">
            <w:pPr>
              <w:spacing w:after="80"/>
              <w:contextualSpacing/>
              <w:jc w:val="both"/>
              <w:rPr>
                <w:rFonts w:ascii="Arial" w:eastAsia="Times New Roman" w:hAnsi="Arial" w:cs="Arial"/>
                <w:lang w:val="en-US"/>
              </w:rPr>
            </w:pPr>
            <w:r w:rsidRPr="00B168C1">
              <w:rPr>
                <w:rFonts w:ascii="Arial" w:eastAsia="Times New Roman" w:hAnsi="Arial" w:cs="Arial"/>
                <w:lang w:val="en-US"/>
              </w:rPr>
              <w:t>Patient weight (kg):</w:t>
            </w:r>
          </w:p>
        </w:tc>
        <w:tc>
          <w:tcPr>
            <w:tcW w:w="1963" w:type="dxa"/>
            <w:tcBorders>
              <w:right w:val="single" w:sz="4" w:space="0" w:color="auto"/>
            </w:tcBorders>
            <w:noWrap/>
          </w:tcPr>
          <w:p w14:paraId="56B36BA2" w14:textId="77777777" w:rsidR="00921E3B" w:rsidRPr="00B654C0" w:rsidRDefault="00921E3B" w:rsidP="00CD65D5">
            <w:pPr>
              <w:rPr>
                <w:rFonts w:ascii="Arial" w:eastAsia="Times New Roman" w:hAnsi="Arial" w:cs="Arial"/>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c>
          <w:tcPr>
            <w:tcW w:w="3827" w:type="dxa"/>
            <w:tcBorders>
              <w:right w:val="single" w:sz="4" w:space="0" w:color="auto"/>
            </w:tcBorders>
          </w:tcPr>
          <w:p w14:paraId="3C34FD5E" w14:textId="77777777" w:rsidR="00921E3B" w:rsidRPr="00B654C0" w:rsidRDefault="00921E3B" w:rsidP="00CD65D5">
            <w:pPr>
              <w:rPr>
                <w:rFonts w:ascii="Arial" w:hAnsi="Arial" w:cs="Arial"/>
                <w:sz w:val="18"/>
                <w:szCs w:val="18"/>
              </w:rPr>
            </w:pPr>
            <w:r w:rsidRPr="00B168C1">
              <w:rPr>
                <w:rFonts w:ascii="Arial" w:eastAsia="Times New Roman" w:hAnsi="Arial" w:cs="Arial"/>
                <w:lang w:val="en-US"/>
              </w:rPr>
              <w:t>Date of first prescription by specialist</w:t>
            </w:r>
          </w:p>
        </w:tc>
        <w:tc>
          <w:tcPr>
            <w:tcW w:w="2768" w:type="dxa"/>
            <w:tcBorders>
              <w:right w:val="single" w:sz="4" w:space="0" w:color="auto"/>
            </w:tcBorders>
          </w:tcPr>
          <w:p w14:paraId="57E8DEFB" w14:textId="77777777" w:rsidR="00921E3B" w:rsidRPr="00B654C0" w:rsidRDefault="00921E3B" w:rsidP="00CD65D5">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921E3B" w:rsidRPr="002A2513" w14:paraId="7D1E8DC4" w14:textId="77777777" w:rsidTr="00CD65D5">
        <w:trPr>
          <w:trHeight w:val="50"/>
        </w:trPr>
        <w:tc>
          <w:tcPr>
            <w:tcW w:w="4815" w:type="dxa"/>
            <w:gridSpan w:val="2"/>
            <w:tcBorders>
              <w:right w:val="single" w:sz="4" w:space="0" w:color="auto"/>
            </w:tcBorders>
            <w:noWrap/>
          </w:tcPr>
          <w:p w14:paraId="0F9DCBC6" w14:textId="77777777" w:rsidR="00921E3B" w:rsidRPr="00B168C1" w:rsidRDefault="00921E3B" w:rsidP="00CD65D5">
            <w:pPr>
              <w:rPr>
                <w:rFonts w:ascii="Arial" w:eastAsia="Times New Roman" w:hAnsi="Arial" w:cs="Arial"/>
              </w:rPr>
            </w:pPr>
            <w:r w:rsidRPr="00B654C0">
              <w:rPr>
                <w:rFonts w:ascii="Arial" w:eastAsia="Times New Roman" w:hAnsi="Arial" w:cs="Arial"/>
                <w:lang w:val="en-US"/>
              </w:rPr>
              <w:t xml:space="preserve">Next monitoring tests due and dates: </w:t>
            </w:r>
          </w:p>
        </w:tc>
        <w:tc>
          <w:tcPr>
            <w:tcW w:w="6595" w:type="dxa"/>
            <w:gridSpan w:val="2"/>
            <w:tcBorders>
              <w:right w:val="single" w:sz="4" w:space="0" w:color="auto"/>
            </w:tcBorders>
          </w:tcPr>
          <w:p w14:paraId="339F30C4" w14:textId="77777777" w:rsidR="00921E3B" w:rsidRPr="002A2513" w:rsidRDefault="00921E3B" w:rsidP="00CD65D5">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921E3B" w:rsidRPr="002A2513" w14:paraId="636BD6BF" w14:textId="77777777" w:rsidTr="00CD65D5">
        <w:trPr>
          <w:trHeight w:val="418"/>
        </w:trPr>
        <w:tc>
          <w:tcPr>
            <w:tcW w:w="4815" w:type="dxa"/>
            <w:gridSpan w:val="2"/>
            <w:tcBorders>
              <w:right w:val="single" w:sz="4" w:space="0" w:color="auto"/>
            </w:tcBorders>
            <w:noWrap/>
          </w:tcPr>
          <w:p w14:paraId="18318BBF" w14:textId="77777777" w:rsidR="00921E3B" w:rsidRPr="00B168C1" w:rsidRDefault="00921E3B" w:rsidP="00CD65D5">
            <w:pPr>
              <w:rPr>
                <w:rFonts w:ascii="Arial" w:eastAsia="Times New Roman" w:hAnsi="Arial" w:cs="Arial"/>
              </w:rPr>
            </w:pPr>
            <w:r w:rsidRPr="00B654C0">
              <w:rPr>
                <w:rFonts w:ascii="Arial" w:eastAsia="Times New Roman" w:hAnsi="Arial" w:cs="Arial"/>
                <w:lang w:val="en-US"/>
              </w:rPr>
              <w:t>Specialist additional comments/advice:</w:t>
            </w:r>
          </w:p>
        </w:tc>
        <w:tc>
          <w:tcPr>
            <w:tcW w:w="6595" w:type="dxa"/>
            <w:gridSpan w:val="2"/>
            <w:tcBorders>
              <w:right w:val="single" w:sz="4" w:space="0" w:color="auto"/>
            </w:tcBorders>
          </w:tcPr>
          <w:p w14:paraId="3FCAD576" w14:textId="77777777" w:rsidR="00921E3B" w:rsidRPr="002A2513" w:rsidRDefault="00921E3B" w:rsidP="00CD65D5">
            <w:pPr>
              <w:rPr>
                <w:rFonts w:ascii="Arial" w:hAnsi="Arial" w:cs="Arial"/>
                <w:sz w:val="18"/>
                <w:szCs w:val="18"/>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bl>
    <w:p w14:paraId="3B1A5725" w14:textId="77777777" w:rsidR="00921E3B" w:rsidRPr="00B25DFC" w:rsidRDefault="00921E3B" w:rsidP="00921E3B">
      <w:pPr>
        <w:spacing w:after="0" w:line="240" w:lineRule="auto"/>
        <w:rPr>
          <w:rFonts w:ascii="Arial" w:eastAsia="Times New Roman" w:hAnsi="Arial" w:cs="Arial"/>
          <w:b/>
          <w:lang w:val="en-US"/>
        </w:rPr>
      </w:pPr>
    </w:p>
    <w:tbl>
      <w:tblPr>
        <w:tblStyle w:val="TableGrid"/>
        <w:tblW w:w="11374" w:type="dxa"/>
        <w:tblInd w:w="-431" w:type="dxa"/>
        <w:tblLook w:val="04A0" w:firstRow="1" w:lastRow="0" w:firstColumn="1" w:lastColumn="0" w:noHBand="0" w:noVBand="1"/>
      </w:tblPr>
      <w:tblGrid>
        <w:gridCol w:w="5375"/>
        <w:gridCol w:w="270"/>
        <w:gridCol w:w="5729"/>
      </w:tblGrid>
      <w:tr w:rsidR="00921E3B" w14:paraId="01104D9C" w14:textId="77777777" w:rsidTr="00CD65D5">
        <w:trPr>
          <w:trHeight w:val="672"/>
        </w:trPr>
        <w:tc>
          <w:tcPr>
            <w:tcW w:w="11374" w:type="dxa"/>
            <w:gridSpan w:val="3"/>
          </w:tcPr>
          <w:p w14:paraId="7C8E06A5" w14:textId="77777777" w:rsidR="00921E3B" w:rsidRPr="00131AEC" w:rsidRDefault="00921E3B" w:rsidP="00CD65D5">
            <w:pPr>
              <w:rPr>
                <w:rFonts w:ascii="Arial" w:hAnsi="Arial" w:cs="Arial"/>
                <w:b/>
                <w:color w:val="000000"/>
                <w:u w:val="single"/>
                <w:lang w:eastAsia="en-GB"/>
              </w:rPr>
            </w:pPr>
            <w:r w:rsidRPr="00131AEC">
              <w:rPr>
                <w:rFonts w:ascii="Arial" w:hAnsi="Arial" w:cs="Arial"/>
                <w:b/>
                <w:color w:val="000000"/>
                <w:u w:val="single"/>
                <w:lang w:eastAsia="en-GB"/>
              </w:rPr>
              <w:t>Specialist and patient agreement</w:t>
            </w:r>
          </w:p>
          <w:p w14:paraId="6FA1F0D5" w14:textId="77777777" w:rsidR="00921E3B" w:rsidRPr="000E0E99" w:rsidRDefault="00921E3B" w:rsidP="00CD65D5">
            <w:pPr>
              <w:rPr>
                <w:rFonts w:ascii="Arial" w:hAnsi="Arial" w:cs="Arial"/>
                <w:b/>
                <w:color w:val="000000"/>
                <w:lang w:eastAsia="en-GB"/>
              </w:rPr>
            </w:pPr>
            <w:r w:rsidRPr="000E0E99">
              <w:rPr>
                <w:rFonts w:ascii="Arial" w:hAnsi="Arial" w:cs="Arial"/>
                <w:b/>
                <w:color w:val="000000"/>
                <w:lang w:eastAsia="en-GB"/>
              </w:rPr>
              <w:t xml:space="preserve">By signing </w:t>
            </w:r>
            <w:proofErr w:type="gramStart"/>
            <w:r w:rsidRPr="000E0E99">
              <w:rPr>
                <w:rFonts w:ascii="Arial" w:hAnsi="Arial" w:cs="Arial"/>
                <w:b/>
                <w:color w:val="000000"/>
                <w:lang w:eastAsia="en-GB"/>
              </w:rPr>
              <w:t>below</w:t>
            </w:r>
            <w:proofErr w:type="gramEnd"/>
            <w:r w:rsidRPr="000E0E99">
              <w:rPr>
                <w:rFonts w:ascii="Arial" w:hAnsi="Arial" w:cs="Arial"/>
                <w:b/>
                <w:color w:val="000000"/>
                <w:lang w:eastAsia="en-GB"/>
              </w:rPr>
              <w:t xml:space="preserve"> we accept:</w:t>
            </w:r>
          </w:p>
          <w:p w14:paraId="32A11630" w14:textId="77777777" w:rsidR="00921E3B" w:rsidRPr="00B42EA4" w:rsidRDefault="00921E3B" w:rsidP="00921E3B">
            <w:pPr>
              <w:numPr>
                <w:ilvl w:val="0"/>
                <w:numId w:val="2"/>
              </w:numPr>
              <w:spacing w:after="120"/>
              <w:jc w:val="both"/>
              <w:outlineLvl w:val="0"/>
              <w:rPr>
                <w:rFonts w:ascii="Arial" w:eastAsia="Times New Roman" w:hAnsi="Arial" w:cs="Arial"/>
                <w:lang w:val="en-US"/>
              </w:rPr>
            </w:pPr>
            <w:r>
              <w:rPr>
                <w:rFonts w:ascii="Arial" w:eastAsia="Times New Roman" w:hAnsi="Arial" w:cs="Arial"/>
                <w:lang w:val="en-US"/>
              </w:rPr>
              <w:t>T</w:t>
            </w:r>
            <w:r w:rsidRPr="00B42EA4">
              <w:rPr>
                <w:rFonts w:ascii="Arial" w:eastAsia="Times New Roman" w:hAnsi="Arial" w:cs="Arial"/>
                <w:lang w:val="en-US"/>
              </w:rPr>
              <w:t xml:space="preserve">he </w:t>
            </w:r>
            <w:r w:rsidRPr="00BD2343">
              <w:rPr>
                <w:rFonts w:ascii="Arial" w:eastAsia="Times New Roman" w:hAnsi="Arial" w:cs="Arial"/>
                <w:lang w:val="en-US"/>
              </w:rPr>
              <w:t xml:space="preserve">Herts and West Essex Area Prescribing Committee </w:t>
            </w:r>
            <w:hyperlink r:id="rId8" w:history="1">
              <w:r w:rsidRPr="00BD2343">
                <w:rPr>
                  <w:rStyle w:val="Hyperlink"/>
                  <w:rFonts w:ascii="Arial" w:eastAsia="Times New Roman" w:hAnsi="Arial" w:cs="Arial"/>
                  <w:lang w:val="en-US"/>
                </w:rPr>
                <w:t>shared care principles</w:t>
              </w:r>
            </w:hyperlink>
            <w:r w:rsidRPr="00BD2343">
              <w:rPr>
                <w:rFonts w:ascii="Arial" w:eastAsia="Times New Roman" w:hAnsi="Arial" w:cs="Arial"/>
                <w:lang w:val="en-US"/>
              </w:rPr>
              <w:t xml:space="preserve"> (HWE APC) and</w:t>
            </w:r>
          </w:p>
          <w:p w14:paraId="68DCFE2F" w14:textId="77777777" w:rsidR="00921E3B" w:rsidRPr="00131AEC" w:rsidRDefault="00921E3B" w:rsidP="00921E3B">
            <w:pPr>
              <w:numPr>
                <w:ilvl w:val="0"/>
                <w:numId w:val="2"/>
              </w:numPr>
              <w:spacing w:after="120"/>
              <w:jc w:val="both"/>
              <w:outlineLvl w:val="0"/>
              <w:rPr>
                <w:rFonts w:ascii="Arial" w:eastAsia="Times New Roman" w:hAnsi="Arial" w:cs="Arial"/>
                <w:b/>
                <w:lang w:val="en-US"/>
              </w:rPr>
            </w:pPr>
            <w:r>
              <w:rPr>
                <w:rFonts w:ascii="Arial" w:eastAsia="Times New Roman" w:hAnsi="Arial" w:cs="Arial"/>
                <w:lang w:val="en-US"/>
              </w:rPr>
              <w:t>T</w:t>
            </w:r>
            <w:r w:rsidRPr="00B42EA4">
              <w:rPr>
                <w:rFonts w:ascii="Arial" w:eastAsia="Times New Roman" w:hAnsi="Arial" w:cs="Arial"/>
                <w:lang w:val="en-US"/>
              </w:rPr>
              <w:t>he requirements and responsibilities defined in this drug specific shared care protocol</w:t>
            </w:r>
          </w:p>
        </w:tc>
      </w:tr>
      <w:tr w:rsidR="00921E3B" w14:paraId="4AE7FB84" w14:textId="77777777" w:rsidTr="00CD65D5">
        <w:trPr>
          <w:trHeight w:val="461"/>
        </w:trPr>
        <w:tc>
          <w:tcPr>
            <w:tcW w:w="5375" w:type="dxa"/>
          </w:tcPr>
          <w:p w14:paraId="697E08CD" w14:textId="77777777" w:rsidR="00921E3B" w:rsidRPr="00B654C0" w:rsidRDefault="00921E3B" w:rsidP="00CD65D5">
            <w:pPr>
              <w:rPr>
                <w:rFonts w:ascii="Arial" w:hAnsi="Arial" w:cs="Arial"/>
                <w:bCs/>
                <w:color w:val="000000"/>
                <w:lang w:eastAsia="en-GB"/>
              </w:rPr>
            </w:pPr>
            <w:r w:rsidRPr="00B654C0">
              <w:rPr>
                <w:rFonts w:ascii="Arial" w:hAnsi="Arial" w:cs="Arial"/>
                <w:bCs/>
                <w:color w:val="000000"/>
                <w:lang w:eastAsia="en-GB"/>
              </w:rPr>
              <w:t>Specialist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232483FB" w14:textId="77777777" w:rsidR="00921E3B" w:rsidRPr="00B654C0" w:rsidRDefault="00921E3B" w:rsidP="00CD65D5">
            <w:pPr>
              <w:rPr>
                <w:rFonts w:ascii="Arial" w:hAnsi="Arial" w:cs="Arial"/>
                <w:bCs/>
                <w:color w:val="000000"/>
                <w:lang w:eastAsia="en-GB"/>
              </w:rPr>
            </w:pPr>
            <w:r w:rsidRPr="00B654C0">
              <w:rPr>
                <w:rFonts w:ascii="Arial" w:hAnsi="Arial" w:cs="Arial"/>
                <w:bCs/>
                <w:color w:val="000000"/>
                <w:lang w:eastAsia="en-GB"/>
              </w:rPr>
              <w:t xml:space="preserve">Specialist signature: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921E3B" w14:paraId="3FFACFA2" w14:textId="77777777" w:rsidTr="00CD65D5">
        <w:trPr>
          <w:trHeight w:val="461"/>
        </w:trPr>
        <w:tc>
          <w:tcPr>
            <w:tcW w:w="5375" w:type="dxa"/>
          </w:tcPr>
          <w:p w14:paraId="40A8CDCC" w14:textId="77777777" w:rsidR="00921E3B" w:rsidRPr="00B654C0" w:rsidRDefault="00921E3B" w:rsidP="00CD65D5">
            <w:pPr>
              <w:rPr>
                <w:rFonts w:ascii="Arial" w:hAnsi="Arial" w:cs="Arial"/>
                <w:bCs/>
                <w:color w:val="000000"/>
                <w:lang w:eastAsia="en-GB"/>
              </w:rPr>
            </w:pPr>
            <w:r w:rsidRPr="00B654C0">
              <w:rPr>
                <w:rFonts w:ascii="Arial" w:hAnsi="Arial" w:cs="Arial"/>
                <w:bCs/>
                <w:color w:val="000000"/>
                <w:lang w:eastAsia="en-GB"/>
              </w:rPr>
              <w:t>Designation:</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26EBD298" w14:textId="77777777" w:rsidR="00921E3B" w:rsidRPr="00B654C0" w:rsidRDefault="00921E3B" w:rsidP="00CD65D5">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921E3B" w14:paraId="57F9E0AE" w14:textId="77777777" w:rsidTr="00CD65D5">
        <w:trPr>
          <w:trHeight w:val="360"/>
        </w:trPr>
        <w:tc>
          <w:tcPr>
            <w:tcW w:w="5375" w:type="dxa"/>
          </w:tcPr>
          <w:p w14:paraId="13FC5F75" w14:textId="77777777" w:rsidR="00921E3B" w:rsidRPr="00B654C0" w:rsidRDefault="00921E3B" w:rsidP="00CD65D5">
            <w:pPr>
              <w:rPr>
                <w:rFonts w:ascii="Arial" w:hAnsi="Arial" w:cs="Arial"/>
                <w:bCs/>
                <w:color w:val="000000"/>
                <w:lang w:eastAsia="en-GB"/>
              </w:rPr>
            </w:pPr>
            <w:r w:rsidRPr="00B654C0">
              <w:rPr>
                <w:rFonts w:ascii="Arial" w:hAnsi="Arial" w:cs="Arial"/>
                <w:bCs/>
                <w:color w:val="000000"/>
                <w:lang w:eastAsia="en-GB"/>
              </w:rPr>
              <w:t xml:space="preserve">Direct telephone: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val="restart"/>
          </w:tcPr>
          <w:p w14:paraId="53E6CAAB" w14:textId="77777777" w:rsidR="00921E3B" w:rsidRPr="00B654C0" w:rsidRDefault="00921E3B" w:rsidP="00CD65D5">
            <w:pPr>
              <w:rPr>
                <w:rFonts w:ascii="Arial" w:hAnsi="Arial" w:cs="Arial"/>
                <w:bCs/>
                <w:color w:val="000000"/>
                <w:lang w:eastAsia="en-GB"/>
              </w:rPr>
            </w:pPr>
            <w:r w:rsidRPr="00B654C0">
              <w:rPr>
                <w:rFonts w:ascii="Arial" w:hAnsi="Arial" w:cs="Arial"/>
                <w:bCs/>
                <w:color w:val="000000"/>
                <w:lang w:eastAsia="en-GB"/>
              </w:rPr>
              <w:t>Patient signature</w:t>
            </w:r>
            <w:r w:rsidRPr="00B654C0">
              <w:rPr>
                <w:rFonts w:ascii="Arial" w:hAnsi="Arial" w:cs="Arial"/>
                <w:bCs/>
              </w:rPr>
              <w:t xml:space="preserve"> or specialist confirmation of patient agreement to shared care arrangement</w:t>
            </w:r>
            <w:r w:rsidRPr="00B654C0">
              <w:rPr>
                <w:rFonts w:ascii="Arial" w:hAnsi="Arial" w:cs="Arial"/>
                <w:bCs/>
                <w:color w:val="000000"/>
                <w:lang w:eastAsia="en-GB"/>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921E3B" w14:paraId="6570742D" w14:textId="77777777" w:rsidTr="00CD65D5">
        <w:trPr>
          <w:trHeight w:val="360"/>
        </w:trPr>
        <w:tc>
          <w:tcPr>
            <w:tcW w:w="5375" w:type="dxa"/>
          </w:tcPr>
          <w:p w14:paraId="282D55E5" w14:textId="77777777" w:rsidR="00921E3B" w:rsidRPr="00B654C0" w:rsidRDefault="00921E3B" w:rsidP="00CD65D5">
            <w:pPr>
              <w:contextualSpacing/>
              <w:rPr>
                <w:rFonts w:ascii="Arial" w:eastAsia="Times New Roman" w:hAnsi="Arial" w:cs="Arial"/>
                <w:bCs/>
                <w:lang w:val="en-US"/>
              </w:rPr>
            </w:pPr>
            <w:r w:rsidRPr="00B654C0">
              <w:rPr>
                <w:rFonts w:ascii="Arial" w:eastAsia="Times New Roman" w:hAnsi="Arial" w:cs="Arial"/>
                <w:bCs/>
                <w:lang w:val="en-US"/>
              </w:rPr>
              <w:t xml:space="preserve">Provider trust: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tcPr>
          <w:p w14:paraId="6E44EE22" w14:textId="77777777" w:rsidR="00921E3B" w:rsidRPr="00B654C0" w:rsidRDefault="00921E3B" w:rsidP="00CD65D5">
            <w:pPr>
              <w:rPr>
                <w:rFonts w:ascii="Arial" w:hAnsi="Arial" w:cs="Arial"/>
                <w:bCs/>
                <w:color w:val="000000"/>
                <w:lang w:eastAsia="en-GB"/>
              </w:rPr>
            </w:pPr>
          </w:p>
        </w:tc>
      </w:tr>
      <w:tr w:rsidR="00921E3B" w14:paraId="4D2116E4" w14:textId="77777777" w:rsidTr="00CD65D5">
        <w:trPr>
          <w:trHeight w:val="461"/>
        </w:trPr>
        <w:tc>
          <w:tcPr>
            <w:tcW w:w="5375" w:type="dxa"/>
          </w:tcPr>
          <w:p w14:paraId="2625DCDB" w14:textId="77777777" w:rsidR="00921E3B" w:rsidRPr="00B654C0" w:rsidRDefault="00921E3B" w:rsidP="00CD65D5">
            <w:pPr>
              <w:rPr>
                <w:rFonts w:ascii="Arial" w:hAnsi="Arial" w:cs="Arial"/>
                <w:bCs/>
                <w:color w:val="000000"/>
                <w:lang w:eastAsia="en-GB"/>
              </w:rPr>
            </w:pPr>
            <w:r w:rsidRPr="00B654C0">
              <w:rPr>
                <w:rFonts w:ascii="Arial" w:hAnsi="Arial" w:cs="Arial"/>
                <w:bCs/>
                <w:color w:val="000000"/>
                <w:lang w:eastAsia="en-GB"/>
              </w:rPr>
              <w:t xml:space="preserve">Email/ Shared care email for use by GP: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159696BA" w14:textId="77777777" w:rsidR="00921E3B" w:rsidRPr="00B654C0" w:rsidRDefault="00921E3B" w:rsidP="00CD65D5">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921E3B" w14:paraId="16E4D45D" w14:textId="77777777" w:rsidTr="00CD65D5">
        <w:trPr>
          <w:trHeight w:val="147"/>
        </w:trPr>
        <w:tc>
          <w:tcPr>
            <w:tcW w:w="11374" w:type="dxa"/>
            <w:gridSpan w:val="3"/>
          </w:tcPr>
          <w:p w14:paraId="097800F3" w14:textId="77777777" w:rsidR="00921E3B" w:rsidRDefault="00921E3B" w:rsidP="00CD65D5">
            <w:pPr>
              <w:contextualSpacing/>
              <w:jc w:val="both"/>
              <w:rPr>
                <w:rFonts w:ascii="Arial" w:hAnsi="Arial" w:cs="Arial"/>
                <w:b/>
                <w:u w:val="single"/>
              </w:rPr>
            </w:pPr>
            <w:r w:rsidRPr="000E0E99">
              <w:rPr>
                <w:rFonts w:ascii="Arial" w:hAnsi="Arial" w:cs="Arial"/>
                <w:b/>
                <w:u w:val="single"/>
              </w:rPr>
              <w:t>GP response to shared care</w:t>
            </w:r>
          </w:p>
          <w:p w14:paraId="5BC90EC4" w14:textId="77777777" w:rsidR="00921E3B" w:rsidRPr="00B654C0" w:rsidRDefault="00921E3B" w:rsidP="00CD65D5">
            <w:pPr>
              <w:contextualSpacing/>
              <w:jc w:val="both"/>
              <w:rPr>
                <w:rFonts w:ascii="Arial" w:hAnsi="Arial" w:cs="Arial"/>
                <w:b/>
                <w:u w:val="single"/>
              </w:rPr>
            </w:pPr>
          </w:p>
          <w:p w14:paraId="4B4860A6" w14:textId="77777777" w:rsidR="00921E3B" w:rsidRPr="000E0E99" w:rsidRDefault="00921E3B" w:rsidP="00CD65D5">
            <w:pPr>
              <w:contextualSpacing/>
              <w:rPr>
                <w:rFonts w:ascii="Arial" w:hAnsi="Arial" w:cs="Arial"/>
                <w:b/>
              </w:rPr>
            </w:pPr>
            <w:r w:rsidRPr="000E0E99">
              <w:rPr>
                <w:rFonts w:ascii="Arial" w:hAnsi="Arial" w:cs="Arial"/>
                <w:b/>
              </w:rPr>
              <w:t xml:space="preserve">Please return to specialist </w:t>
            </w:r>
            <w:r w:rsidRPr="000E0E99">
              <w:rPr>
                <w:rFonts w:ascii="Arial" w:hAnsi="Arial" w:cs="Arial"/>
                <w:b/>
                <w:u w:val="single"/>
              </w:rPr>
              <w:t>within two weeks</w:t>
            </w:r>
            <w:r w:rsidRPr="000E0E99">
              <w:rPr>
                <w:rFonts w:ascii="Arial" w:hAnsi="Arial" w:cs="Arial"/>
                <w:b/>
              </w:rPr>
              <w:t xml:space="preserve"> of receipt of request to share care.</w:t>
            </w:r>
          </w:p>
          <w:p w14:paraId="32B0AC47" w14:textId="77777777" w:rsidR="00921E3B" w:rsidRPr="00B654C0" w:rsidRDefault="00921E3B" w:rsidP="00CD65D5">
            <w:pPr>
              <w:spacing w:after="120"/>
              <w:contextualSpacing/>
              <w:rPr>
                <w:rFonts w:ascii="Arial" w:hAnsi="Arial" w:cs="Times New Roman"/>
                <w:b/>
                <w:i/>
              </w:rPr>
            </w:pPr>
            <w:r w:rsidRPr="000E0E99">
              <w:rPr>
                <w:rFonts w:ascii="Arial" w:hAnsi="Arial"/>
                <w:b/>
                <w:i/>
              </w:rPr>
              <w:t>This form is to be completed by the GP who is requested to share care.</w:t>
            </w:r>
          </w:p>
          <w:p w14:paraId="3ECDEFD1" w14:textId="77777777" w:rsidR="00921E3B" w:rsidRPr="000E0E99" w:rsidRDefault="00921E3B" w:rsidP="00CD65D5">
            <w:pPr>
              <w:contextualSpacing/>
              <w:rPr>
                <w:rFonts w:ascii="Arial" w:hAnsi="Arial" w:cs="Arial"/>
              </w:rPr>
            </w:pPr>
            <w:r w:rsidRPr="000E0E99">
              <w:rPr>
                <w:rFonts w:ascii="Arial" w:hAnsi="Arial" w:cs="Arial"/>
              </w:rPr>
              <w:t xml:space="preserve">I agree to accept shared care for this patient as set out in this shared care protocol and APC </w:t>
            </w:r>
            <w:hyperlink r:id="rId9" w:history="1">
              <w:r w:rsidRPr="00BD2343">
                <w:rPr>
                  <w:rStyle w:val="Hyperlink"/>
                  <w:rFonts w:ascii="Arial" w:hAnsi="Arial" w:cs="Arial"/>
                </w:rPr>
                <w:t>shared care</w:t>
              </w:r>
            </w:hyperlink>
            <w:r w:rsidRPr="00BD2343">
              <w:rPr>
                <w:rFonts w:ascii="Arial" w:hAnsi="Arial" w:cs="Arial"/>
              </w:rPr>
              <w:t xml:space="preserve"> </w:t>
            </w:r>
            <w:r w:rsidRPr="000E0E99">
              <w:rPr>
                <w:rFonts w:ascii="Arial" w:hAnsi="Arial" w:cs="Arial"/>
              </w:rPr>
              <w:t>principles</w:t>
            </w:r>
            <w:r>
              <w:rPr>
                <w:rFonts w:ascii="Arial" w:hAnsi="Arial" w:cs="Arial"/>
              </w:rPr>
              <w:t xml:space="preserve"> </w:t>
            </w:r>
            <w:r w:rsidRPr="000E0E99">
              <w:rPr>
                <w:rFonts w:ascii="Arial" w:hAnsi="Arial" w:cs="Arial"/>
                <w:color w:val="FF0000"/>
              </w:rPr>
              <w:t xml:space="preserve">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sidR="0002796D">
              <w:rPr>
                <w:rFonts w:ascii="Arial" w:hAnsi="Arial" w:cs="Arial"/>
              </w:rPr>
            </w:r>
            <w:r w:rsidR="0002796D">
              <w:rPr>
                <w:rFonts w:ascii="Arial" w:hAnsi="Arial" w:cs="Arial"/>
              </w:rPr>
              <w:fldChar w:fldCharType="separate"/>
            </w:r>
            <w:r w:rsidRPr="000E0E99">
              <w:rPr>
                <w:rFonts w:ascii="Arial" w:hAnsi="Arial" w:cs="Arial"/>
              </w:rPr>
              <w:fldChar w:fldCharType="end"/>
            </w:r>
          </w:p>
          <w:p w14:paraId="7D75FE76" w14:textId="77777777" w:rsidR="00921E3B" w:rsidRPr="000E0E99" w:rsidRDefault="00921E3B" w:rsidP="00CD65D5">
            <w:pPr>
              <w:spacing w:after="120"/>
              <w:contextualSpacing/>
              <w:rPr>
                <w:rFonts w:ascii="Arial" w:hAnsi="Arial" w:cs="Arial"/>
              </w:rPr>
            </w:pPr>
            <w:r w:rsidRPr="000E0E99">
              <w:rPr>
                <w:rFonts w:ascii="Arial" w:hAnsi="Arial" w:cs="Arial"/>
              </w:rPr>
              <w:t xml:space="preserve">I do not accept shared care for this patient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sidR="0002796D">
              <w:rPr>
                <w:rFonts w:ascii="Arial" w:hAnsi="Arial" w:cs="Arial"/>
              </w:rPr>
            </w:r>
            <w:r w:rsidR="0002796D">
              <w:rPr>
                <w:rFonts w:ascii="Arial" w:hAnsi="Arial" w:cs="Arial"/>
              </w:rPr>
              <w:fldChar w:fldCharType="separate"/>
            </w:r>
            <w:r w:rsidRPr="000E0E99">
              <w:rPr>
                <w:rFonts w:ascii="Arial" w:hAnsi="Arial" w:cs="Arial"/>
              </w:rPr>
              <w:fldChar w:fldCharType="end"/>
            </w:r>
          </w:p>
          <w:p w14:paraId="32AFF765" w14:textId="7C8C66A2" w:rsidR="00921E3B" w:rsidRPr="009E68B2" w:rsidRDefault="00921E3B" w:rsidP="00CD65D5">
            <w:pPr>
              <w:contextualSpacing/>
              <w:rPr>
                <w:rFonts w:ascii="Arial" w:hAnsi="Arial" w:cs="Arial"/>
                <w:b/>
              </w:rPr>
            </w:pPr>
            <w:r w:rsidRPr="000E0E99">
              <w:rPr>
                <w:rFonts w:ascii="Arial" w:hAnsi="Arial" w:cs="Arial"/>
              </w:rPr>
              <w:t>My reason(s) for not prescribing are given below</w:t>
            </w:r>
            <w:r w:rsidR="0002796D">
              <w:rPr>
                <w:rFonts w:ascii="Arial" w:hAnsi="Arial" w:cs="Arial"/>
              </w:rPr>
              <w:t xml:space="preserve"> </w:t>
            </w:r>
            <w:r w:rsidR="0002796D" w:rsidRPr="0002796D">
              <w:rPr>
                <w:rFonts w:ascii="Arial" w:hAnsi="Arial" w:cs="Arial"/>
              </w:rPr>
              <w:t>(refer to GP considerations for shared care at end of protocol)</w:t>
            </w:r>
            <w:r w:rsidRPr="000E0E99">
              <w:rPr>
                <w:rFonts w:ascii="Arial" w:hAnsi="Arial" w:cs="Arial"/>
              </w:rPr>
              <w:t>:</w:t>
            </w:r>
            <w:r w:rsidRPr="00D56106">
              <w:rPr>
                <w:rFonts w:ascii="Arial" w:hAnsi="Arial" w:cs="Arial"/>
                <w:b/>
              </w:rPr>
              <w:t xml:space="preserve"> </w:t>
            </w:r>
            <w:r w:rsidRPr="00D56106">
              <w:rPr>
                <w:rFonts w:ascii="Arial" w:hAnsi="Arial" w:cs="Arial"/>
                <w:b/>
              </w:rPr>
              <w:fldChar w:fldCharType="begin">
                <w:ffData>
                  <w:name w:val="Text7"/>
                  <w:enabled/>
                  <w:calcOnExit w:val="0"/>
                  <w:textInput/>
                </w:ffData>
              </w:fldChar>
            </w:r>
            <w:r w:rsidRPr="00D56106">
              <w:rPr>
                <w:rFonts w:ascii="Arial" w:hAnsi="Arial" w:cs="Arial"/>
                <w:b/>
              </w:rPr>
              <w:instrText xml:space="preserve"> FORMTEXT </w:instrText>
            </w:r>
            <w:r w:rsidRPr="00D56106">
              <w:rPr>
                <w:rFonts w:ascii="Arial" w:hAnsi="Arial" w:cs="Arial"/>
                <w:b/>
              </w:rPr>
            </w:r>
            <w:r w:rsidRPr="00D56106">
              <w:rPr>
                <w:rFonts w:ascii="Arial" w:hAnsi="Arial" w:cs="Arial"/>
                <w:b/>
              </w:rPr>
              <w:fldChar w:fldCharType="separate"/>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fldChar w:fldCharType="end"/>
            </w:r>
          </w:p>
          <w:p w14:paraId="23B2A15B" w14:textId="17966FD4" w:rsidR="00921E3B" w:rsidRPr="000E0E99" w:rsidRDefault="00921E3B" w:rsidP="00CD65D5">
            <w:pPr>
              <w:contextualSpacing/>
              <w:rPr>
                <w:rFonts w:ascii="Arial" w:hAnsi="Arial" w:cs="Arial"/>
              </w:rPr>
            </w:pPr>
          </w:p>
        </w:tc>
      </w:tr>
      <w:tr w:rsidR="00921E3B" w14:paraId="38CA61AE" w14:textId="77777777" w:rsidTr="00CD65D5">
        <w:trPr>
          <w:trHeight w:val="462"/>
        </w:trPr>
        <w:tc>
          <w:tcPr>
            <w:tcW w:w="5645" w:type="dxa"/>
            <w:gridSpan w:val="2"/>
          </w:tcPr>
          <w:p w14:paraId="63B39F04" w14:textId="77777777" w:rsidR="00921E3B" w:rsidRPr="00B654C0" w:rsidRDefault="00921E3B" w:rsidP="00CD65D5">
            <w:pPr>
              <w:contextualSpacing/>
              <w:rPr>
                <w:rFonts w:ascii="Arial" w:hAnsi="Arial" w:cs="Arial"/>
                <w:bCs/>
              </w:rPr>
            </w:pPr>
            <w:r w:rsidRPr="00B654C0">
              <w:rPr>
                <w:rFonts w:ascii="Arial" w:hAnsi="Arial" w:cs="Arial"/>
                <w:bCs/>
              </w:rPr>
              <w:t>GP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val="restart"/>
          </w:tcPr>
          <w:p w14:paraId="7CE8553C" w14:textId="77777777" w:rsidR="00921E3B" w:rsidRDefault="00921E3B" w:rsidP="00CD65D5">
            <w:pPr>
              <w:contextualSpacing/>
              <w:jc w:val="both"/>
              <w:rPr>
                <w:rFonts w:ascii="Arial" w:hAnsi="Arial" w:cs="Arial"/>
                <w:bCs/>
                <w:u w:val="single"/>
              </w:rPr>
            </w:pPr>
            <w:r w:rsidRPr="00B654C0">
              <w:rPr>
                <w:rFonts w:ascii="Arial" w:hAnsi="Arial" w:cs="Arial"/>
                <w:bCs/>
                <w:u w:val="single"/>
              </w:rPr>
              <w:t xml:space="preserve">Practice Address/Stamp: </w:t>
            </w:r>
          </w:p>
          <w:p w14:paraId="781AD781" w14:textId="77777777" w:rsidR="00921E3B" w:rsidRPr="00B654C0" w:rsidRDefault="00921E3B" w:rsidP="00CD65D5">
            <w:pPr>
              <w:contextualSpacing/>
              <w:jc w:val="both"/>
              <w:rPr>
                <w:rFonts w:ascii="Arial" w:hAnsi="Arial" w:cs="Arial"/>
                <w:bCs/>
                <w:sz w:val="24"/>
                <w:szCs w:val="24"/>
                <w:u w:val="single"/>
              </w:rPr>
            </w:pP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921E3B" w14:paraId="38BBF6E4" w14:textId="77777777" w:rsidTr="00CD65D5">
        <w:trPr>
          <w:trHeight w:val="462"/>
        </w:trPr>
        <w:tc>
          <w:tcPr>
            <w:tcW w:w="5645" w:type="dxa"/>
            <w:gridSpan w:val="2"/>
          </w:tcPr>
          <w:p w14:paraId="471226C1" w14:textId="77777777" w:rsidR="00921E3B" w:rsidRPr="00B654C0" w:rsidRDefault="00921E3B" w:rsidP="00CD65D5">
            <w:pPr>
              <w:contextualSpacing/>
              <w:rPr>
                <w:rFonts w:ascii="Arial" w:hAnsi="Arial" w:cs="Arial"/>
                <w:bCs/>
              </w:rPr>
            </w:pPr>
            <w:r w:rsidRPr="00B654C0">
              <w:rPr>
                <w:rFonts w:ascii="Arial" w:hAnsi="Arial" w:cs="Arial"/>
                <w:bCs/>
              </w:rPr>
              <w:t>Direct telephone number:</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1E658C16" w14:textId="77777777" w:rsidR="00921E3B" w:rsidRPr="00B654C0" w:rsidRDefault="00921E3B" w:rsidP="00CD65D5">
            <w:pPr>
              <w:contextualSpacing/>
              <w:jc w:val="both"/>
              <w:rPr>
                <w:rFonts w:ascii="Arial" w:hAnsi="Arial" w:cs="Arial"/>
                <w:bCs/>
                <w:sz w:val="24"/>
                <w:szCs w:val="24"/>
                <w:u w:val="single"/>
              </w:rPr>
            </w:pPr>
          </w:p>
        </w:tc>
      </w:tr>
      <w:tr w:rsidR="00921E3B" w14:paraId="7050EF27" w14:textId="77777777" w:rsidTr="00CD65D5">
        <w:trPr>
          <w:trHeight w:val="462"/>
        </w:trPr>
        <w:tc>
          <w:tcPr>
            <w:tcW w:w="5645" w:type="dxa"/>
            <w:gridSpan w:val="2"/>
          </w:tcPr>
          <w:p w14:paraId="1DFB6CEF" w14:textId="77777777" w:rsidR="00921E3B" w:rsidRPr="00B654C0" w:rsidRDefault="00921E3B" w:rsidP="00CD65D5">
            <w:pPr>
              <w:contextualSpacing/>
              <w:rPr>
                <w:rFonts w:ascii="Arial" w:hAnsi="Arial" w:cs="Arial"/>
                <w:bCs/>
              </w:rPr>
            </w:pPr>
            <w:r w:rsidRPr="00B654C0">
              <w:rPr>
                <w:rFonts w:ascii="Arial" w:hAnsi="Arial" w:cs="Arial"/>
                <w:bCs/>
              </w:rPr>
              <w:t>Email:</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518EDA13" w14:textId="77777777" w:rsidR="00921E3B" w:rsidRPr="00B654C0" w:rsidRDefault="00921E3B" w:rsidP="00CD65D5">
            <w:pPr>
              <w:contextualSpacing/>
              <w:jc w:val="both"/>
              <w:rPr>
                <w:rFonts w:ascii="Arial" w:hAnsi="Arial" w:cs="Arial"/>
                <w:bCs/>
                <w:sz w:val="24"/>
                <w:szCs w:val="24"/>
                <w:u w:val="single"/>
              </w:rPr>
            </w:pPr>
          </w:p>
        </w:tc>
      </w:tr>
      <w:tr w:rsidR="00921E3B" w14:paraId="75828F70" w14:textId="77777777" w:rsidTr="00CD65D5">
        <w:trPr>
          <w:trHeight w:val="462"/>
        </w:trPr>
        <w:tc>
          <w:tcPr>
            <w:tcW w:w="5645" w:type="dxa"/>
            <w:gridSpan w:val="2"/>
          </w:tcPr>
          <w:p w14:paraId="6BF3ACB7" w14:textId="77777777" w:rsidR="00921E3B" w:rsidRPr="00B654C0" w:rsidRDefault="00921E3B" w:rsidP="00CD65D5">
            <w:pPr>
              <w:contextualSpacing/>
              <w:rPr>
                <w:rFonts w:ascii="Arial" w:hAnsi="Arial" w:cs="Arial"/>
                <w:bCs/>
              </w:rPr>
            </w:pPr>
            <w:r w:rsidRPr="00B654C0">
              <w:rPr>
                <w:rFonts w:ascii="Arial" w:hAnsi="Arial" w:cs="Arial"/>
                <w:bCs/>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tcPr>
          <w:p w14:paraId="7E35EAED" w14:textId="77777777" w:rsidR="00921E3B" w:rsidRPr="00B654C0" w:rsidRDefault="00921E3B" w:rsidP="00CD65D5">
            <w:pPr>
              <w:contextualSpacing/>
              <w:rPr>
                <w:rFonts w:ascii="Arial" w:hAnsi="Arial" w:cs="Arial"/>
                <w:bCs/>
              </w:rPr>
            </w:pPr>
            <w:r w:rsidRPr="00B654C0">
              <w:rPr>
                <w:rFonts w:ascii="Arial" w:hAnsi="Arial" w:cs="Arial"/>
                <w:bCs/>
              </w:rPr>
              <w:t>GP Signature</w:t>
            </w:r>
            <w:r>
              <w:rPr>
                <w:rFonts w:ascii="Arial" w:hAnsi="Arial" w:cs="Arial"/>
                <w:bCs/>
              </w:rPr>
              <w:t>:</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bl>
    <w:p w14:paraId="428D67A9" w14:textId="77777777" w:rsidR="005D1B7A" w:rsidRDefault="005D1B7A" w:rsidP="006F4129">
      <w:pPr>
        <w:spacing w:after="0" w:line="240" w:lineRule="auto"/>
        <w:jc w:val="both"/>
        <w:rPr>
          <w:rFonts w:ascii="Arial" w:eastAsia="Times New Roman" w:hAnsi="Arial" w:cs="Arial"/>
          <w:b/>
          <w:bCs/>
          <w:szCs w:val="24"/>
          <w:lang w:val="en-US"/>
        </w:rPr>
      </w:pPr>
    </w:p>
    <w:p w14:paraId="0AEDB273" w14:textId="65F80E14" w:rsidR="00E60DF5" w:rsidRPr="000C7F57" w:rsidRDefault="00E60DF5" w:rsidP="00755AEA">
      <w:pPr>
        <w:spacing w:after="0" w:line="240" w:lineRule="auto"/>
        <w:contextualSpacing/>
        <w:jc w:val="both"/>
        <w:rPr>
          <w:rFonts w:ascii="Arial" w:eastAsia="Times New Roman" w:hAnsi="Arial" w:cs="Arial"/>
          <w:b/>
          <w:bCs/>
          <w:sz w:val="16"/>
          <w:szCs w:val="24"/>
          <w:lang w:val="en-US"/>
        </w:rPr>
      </w:pPr>
    </w:p>
    <w:p w14:paraId="5BE39162" w14:textId="77777777" w:rsidR="00E60DF5" w:rsidRPr="00E60DF5" w:rsidRDefault="00E60DF5" w:rsidP="00E60DF5">
      <w:pPr>
        <w:spacing w:after="0" w:line="240" w:lineRule="auto"/>
        <w:rPr>
          <w:rFonts w:ascii="Arial" w:eastAsia="Times New Roman" w:hAnsi="Arial" w:cs="Arial"/>
          <w:b/>
          <w:sz w:val="8"/>
          <w:szCs w:val="8"/>
          <w:lang w:eastAsia="en-GB"/>
        </w:rPr>
      </w:pPr>
    </w:p>
    <w:tbl>
      <w:tblPr>
        <w:tblW w:w="10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09"/>
      </w:tblGrid>
      <w:tr w:rsidR="00E60DF5" w:rsidRPr="00E60DF5" w14:paraId="61541AAC" w14:textId="77777777" w:rsidTr="00020449">
        <w:trPr>
          <w:trHeight w:val="632"/>
        </w:trPr>
        <w:tc>
          <w:tcPr>
            <w:tcW w:w="10347" w:type="dxa"/>
            <w:shd w:val="clear" w:color="auto" w:fill="auto"/>
          </w:tcPr>
          <w:p w14:paraId="444D51DD" w14:textId="77777777" w:rsidR="00F32762" w:rsidRDefault="00F32762" w:rsidP="00F32762">
            <w:pPr>
              <w:spacing w:after="0" w:line="240" w:lineRule="auto"/>
              <w:contextualSpacing/>
              <w:jc w:val="both"/>
              <w:rPr>
                <w:rFonts w:ascii="Arial" w:eastAsia="Times New Roman" w:hAnsi="Arial" w:cs="Arial"/>
                <w:b/>
                <w:bCs/>
                <w:szCs w:val="24"/>
                <w:lang w:val="en-US"/>
              </w:rPr>
            </w:pPr>
            <w:r w:rsidRPr="007615C2">
              <w:rPr>
                <w:rFonts w:ascii="Arial" w:eastAsia="Times New Roman" w:hAnsi="Arial" w:cs="Arial"/>
                <w:b/>
                <w:bCs/>
                <w:sz w:val="24"/>
                <w:szCs w:val="24"/>
                <w:u w:val="single"/>
                <w:lang w:val="en-US"/>
              </w:rPr>
              <w:lastRenderedPageBreak/>
              <w:t>Key Primary Care Information</w:t>
            </w:r>
            <w:r w:rsidRPr="007615C2">
              <w:rPr>
                <w:rFonts w:ascii="Arial" w:eastAsia="Times New Roman" w:hAnsi="Arial" w:cs="Arial"/>
                <w:b/>
                <w:bCs/>
                <w:sz w:val="24"/>
                <w:szCs w:val="24"/>
                <w:lang w:val="en-US"/>
              </w:rPr>
              <w:t xml:space="preserve"> </w:t>
            </w:r>
            <w:r w:rsidRPr="00C83EBD">
              <w:rPr>
                <w:rFonts w:ascii="Arial" w:eastAsia="Times New Roman" w:hAnsi="Arial" w:cs="Arial"/>
                <w:b/>
                <w:bCs/>
                <w:szCs w:val="24"/>
                <w:lang w:val="en-US"/>
              </w:rPr>
              <w:t>(refer to Full Shared Care Protocol for further information)</w:t>
            </w:r>
          </w:p>
          <w:p w14:paraId="654A6F63" w14:textId="3E45D875" w:rsidR="00F32762" w:rsidRDefault="00F32762" w:rsidP="00E60DF5">
            <w:pPr>
              <w:spacing w:after="0" w:line="240" w:lineRule="auto"/>
              <w:rPr>
                <w:rFonts w:ascii="Arial" w:eastAsia="Times New Roman" w:hAnsi="Arial" w:cs="Arial"/>
                <w:b/>
                <w:bCs/>
                <w:sz w:val="24"/>
                <w:szCs w:val="24"/>
                <w:lang w:eastAsia="en-GB"/>
              </w:rPr>
            </w:pPr>
          </w:p>
          <w:p w14:paraId="188DD58D" w14:textId="3506D31F" w:rsidR="00FA31E8" w:rsidRPr="00642D38" w:rsidRDefault="00286C43" w:rsidP="00E60DF5">
            <w:pPr>
              <w:spacing w:after="0" w:line="240" w:lineRule="auto"/>
              <w:rPr>
                <w:rFonts w:ascii="Arial" w:eastAsia="Times New Roman" w:hAnsi="Arial" w:cs="Arial"/>
                <w:b/>
                <w:bCs/>
                <w:sz w:val="24"/>
                <w:szCs w:val="24"/>
                <w:lang w:eastAsia="en-GB"/>
              </w:rPr>
            </w:pPr>
            <w:r>
              <w:rPr>
                <w:rFonts w:ascii="Arial" w:eastAsia="Times New Roman" w:hAnsi="Arial" w:cs="Arial"/>
                <w:b/>
                <w:bCs/>
                <w:sz w:val="24"/>
                <w:szCs w:val="24"/>
                <w:lang w:eastAsia="en-GB"/>
              </w:rPr>
              <w:t>REFERRAL CRITERIA</w:t>
            </w:r>
          </w:p>
          <w:p w14:paraId="0ED6440F" w14:textId="3930BCA2" w:rsidR="00286C43" w:rsidRPr="00642D38" w:rsidRDefault="00286C43" w:rsidP="00286C43">
            <w:pPr>
              <w:pStyle w:val="ListParagraph"/>
              <w:numPr>
                <w:ilvl w:val="0"/>
                <w:numId w:val="21"/>
              </w:numPr>
              <w:spacing w:after="0" w:line="240" w:lineRule="auto"/>
              <w:rPr>
                <w:rFonts w:ascii="Arial" w:eastAsia="Times New Roman" w:hAnsi="Arial" w:cs="Arial"/>
                <w:b/>
                <w:bCs/>
                <w:sz w:val="24"/>
                <w:szCs w:val="24"/>
                <w:lang w:eastAsia="en-GB"/>
              </w:rPr>
            </w:pPr>
            <w:r w:rsidRPr="00642D38">
              <w:rPr>
                <w:rFonts w:ascii="Arial" w:hAnsi="Arial" w:cs="Arial"/>
              </w:rPr>
              <w:t>These guidelines are for patients over 1</w:t>
            </w:r>
            <w:r w:rsidR="00F8768D">
              <w:rPr>
                <w:rFonts w:ascii="Arial" w:hAnsi="Arial" w:cs="Arial"/>
              </w:rPr>
              <w:t>8</w:t>
            </w:r>
            <w:r w:rsidRPr="00642D38">
              <w:rPr>
                <w:rFonts w:ascii="Arial" w:hAnsi="Arial" w:cs="Arial"/>
              </w:rPr>
              <w:t xml:space="preserve"> years of age. </w:t>
            </w:r>
          </w:p>
          <w:p w14:paraId="2B687E10" w14:textId="77777777" w:rsidR="00286C43" w:rsidRPr="00642D38" w:rsidRDefault="00286C43" w:rsidP="00286C43">
            <w:pPr>
              <w:pStyle w:val="ListParagraph"/>
              <w:numPr>
                <w:ilvl w:val="0"/>
                <w:numId w:val="21"/>
              </w:numPr>
              <w:spacing w:after="0" w:line="240" w:lineRule="auto"/>
              <w:rPr>
                <w:rFonts w:ascii="Arial" w:eastAsia="Times New Roman" w:hAnsi="Arial" w:cs="Arial"/>
                <w:b/>
                <w:bCs/>
                <w:sz w:val="24"/>
                <w:szCs w:val="24"/>
                <w:lang w:eastAsia="en-GB"/>
              </w:rPr>
            </w:pPr>
            <w:r w:rsidRPr="00642D38">
              <w:rPr>
                <w:rFonts w:ascii="Arial" w:hAnsi="Arial" w:cs="Arial"/>
              </w:rPr>
              <w:t>Shared Care is only appropriate if it provides the optimum solution for the patient.</w:t>
            </w:r>
          </w:p>
          <w:p w14:paraId="6896A228" w14:textId="77777777" w:rsidR="00286C43" w:rsidRPr="00642D38" w:rsidRDefault="00286C43" w:rsidP="00286C43">
            <w:pPr>
              <w:pStyle w:val="ListParagraph"/>
              <w:numPr>
                <w:ilvl w:val="0"/>
                <w:numId w:val="21"/>
              </w:numPr>
              <w:spacing w:after="0" w:line="240" w:lineRule="auto"/>
              <w:rPr>
                <w:rFonts w:ascii="Arial" w:eastAsia="Times New Roman" w:hAnsi="Arial" w:cs="Arial"/>
                <w:b/>
                <w:bCs/>
                <w:sz w:val="24"/>
                <w:szCs w:val="24"/>
                <w:lang w:eastAsia="en-GB"/>
              </w:rPr>
            </w:pPr>
            <w:r w:rsidRPr="00642D38">
              <w:rPr>
                <w:rFonts w:ascii="Arial" w:hAnsi="Arial" w:cs="Arial"/>
              </w:rPr>
              <w:t xml:space="preserve">Prescribing responsibility will only be transferred when it is agreed by the consultant and the patients’ GP </w:t>
            </w:r>
          </w:p>
          <w:p w14:paraId="1D9CD0F5" w14:textId="7DB45AD8" w:rsidR="00FA31E8" w:rsidRPr="00FA4312" w:rsidRDefault="00286C43" w:rsidP="00E60DF5">
            <w:pPr>
              <w:pStyle w:val="ListParagraph"/>
              <w:numPr>
                <w:ilvl w:val="0"/>
                <w:numId w:val="21"/>
              </w:numPr>
              <w:spacing w:after="0" w:line="240" w:lineRule="auto"/>
              <w:rPr>
                <w:rFonts w:ascii="Arial" w:eastAsia="Times New Roman" w:hAnsi="Arial" w:cs="Arial"/>
                <w:b/>
                <w:bCs/>
                <w:sz w:val="24"/>
                <w:szCs w:val="24"/>
                <w:lang w:eastAsia="en-GB"/>
              </w:rPr>
            </w:pPr>
            <w:r w:rsidRPr="00642D38">
              <w:rPr>
                <w:rFonts w:ascii="Arial" w:hAnsi="Arial" w:cs="Arial"/>
              </w:rPr>
              <w:t xml:space="preserve">Safe prescribing must be accompanied by effective </w:t>
            </w:r>
            <w:r w:rsidR="009C302D" w:rsidRPr="00642D38">
              <w:rPr>
                <w:rFonts w:ascii="Arial" w:hAnsi="Arial" w:cs="Arial"/>
              </w:rPr>
              <w:t>monitoring.</w:t>
            </w:r>
            <w:r w:rsidRPr="00642D38">
              <w:rPr>
                <w:rFonts w:ascii="Arial" w:hAnsi="Arial" w:cs="Arial"/>
              </w:rPr>
              <w:t xml:space="preserve"> </w:t>
            </w:r>
          </w:p>
          <w:p w14:paraId="18607DC5" w14:textId="77777777" w:rsidR="00FA4312" w:rsidRPr="00FA4312" w:rsidRDefault="00FA4312" w:rsidP="00FA4312">
            <w:pPr>
              <w:pStyle w:val="ListParagraph"/>
              <w:spacing w:after="0" w:line="240" w:lineRule="auto"/>
              <w:ind w:left="360"/>
              <w:rPr>
                <w:rFonts w:ascii="Arial" w:eastAsia="Times New Roman" w:hAnsi="Arial" w:cs="Arial"/>
                <w:b/>
                <w:bCs/>
                <w:sz w:val="24"/>
                <w:szCs w:val="24"/>
                <w:lang w:eastAsia="en-GB"/>
              </w:rPr>
            </w:pPr>
          </w:p>
          <w:p w14:paraId="73A01C94" w14:textId="77777777" w:rsidR="00E60DF5" w:rsidRPr="00E60DF5" w:rsidRDefault="00E60DF5" w:rsidP="00E60DF5">
            <w:pPr>
              <w:spacing w:after="0" w:line="240" w:lineRule="auto"/>
              <w:rPr>
                <w:rFonts w:ascii="Arial" w:eastAsia="Times New Roman" w:hAnsi="Arial" w:cs="Arial"/>
                <w:b/>
                <w:bCs/>
                <w:sz w:val="24"/>
                <w:szCs w:val="24"/>
                <w:lang w:eastAsia="en-GB"/>
              </w:rPr>
            </w:pPr>
            <w:r w:rsidRPr="00E60DF5">
              <w:rPr>
                <w:rFonts w:ascii="Arial" w:eastAsia="Times New Roman" w:hAnsi="Arial" w:cs="Arial"/>
                <w:b/>
                <w:bCs/>
                <w:sz w:val="24"/>
                <w:szCs w:val="24"/>
                <w:lang w:eastAsia="en-GB"/>
              </w:rPr>
              <w:t>GP RESPONSIBILITIES</w:t>
            </w:r>
          </w:p>
          <w:p w14:paraId="36EEFE2A" w14:textId="77777777" w:rsidR="0062514A" w:rsidRDefault="0062514A" w:rsidP="003F3C3C">
            <w:pPr>
              <w:pStyle w:val="ListParagraph"/>
              <w:numPr>
                <w:ilvl w:val="0"/>
                <w:numId w:val="7"/>
              </w:numPr>
              <w:spacing w:after="0" w:line="240" w:lineRule="auto"/>
              <w:rPr>
                <w:rFonts w:ascii="Arial" w:eastAsia="Times New Roman" w:hAnsi="Arial" w:cs="Arial"/>
                <w:bCs/>
                <w:lang w:eastAsia="en-GB"/>
              </w:rPr>
            </w:pPr>
            <w:r>
              <w:rPr>
                <w:rFonts w:ascii="Arial" w:eastAsia="Times New Roman" w:hAnsi="Arial" w:cs="Arial"/>
                <w:bCs/>
                <w:lang w:eastAsia="en-GB"/>
              </w:rPr>
              <w:t xml:space="preserve">Consider request to shared care arrangements and prompt completion. Email return of signed response to the specialist using the Shared Care Agreement Form </w:t>
            </w:r>
            <w:r>
              <w:rPr>
                <w:rFonts w:ascii="Arial" w:eastAsia="Times New Roman" w:hAnsi="Arial" w:cs="Arial"/>
                <w:b/>
                <w:bCs/>
                <w:lang w:eastAsia="en-GB"/>
              </w:rPr>
              <w:t>within 14 days</w:t>
            </w:r>
            <w:r>
              <w:rPr>
                <w:rFonts w:ascii="Arial" w:eastAsia="Times New Roman" w:hAnsi="Arial" w:cs="Arial"/>
                <w:bCs/>
                <w:lang w:eastAsia="en-GB"/>
              </w:rPr>
              <w:t xml:space="preserve"> of its receipt</w:t>
            </w:r>
          </w:p>
          <w:p w14:paraId="6DEAFE3B" w14:textId="7FEE0290" w:rsidR="003F3C3C" w:rsidRPr="003F3C3C" w:rsidRDefault="003F3C3C" w:rsidP="003F3C3C">
            <w:pPr>
              <w:pStyle w:val="ListParagraph"/>
              <w:numPr>
                <w:ilvl w:val="0"/>
                <w:numId w:val="7"/>
              </w:numPr>
              <w:spacing w:after="0" w:line="240" w:lineRule="auto"/>
              <w:rPr>
                <w:rFonts w:ascii="Arial" w:eastAsia="Times New Roman" w:hAnsi="Arial" w:cs="Arial"/>
                <w:bCs/>
                <w:lang w:eastAsia="en-GB"/>
              </w:rPr>
            </w:pPr>
            <w:r w:rsidRPr="003F3C3C">
              <w:rPr>
                <w:rFonts w:ascii="Arial" w:eastAsia="Times New Roman" w:hAnsi="Arial" w:cs="Arial"/>
                <w:bCs/>
                <w:lang w:eastAsia="en-GB"/>
              </w:rPr>
              <w:t xml:space="preserve">If accepted, prescribe ongoing treatment as detailed in the </w:t>
            </w:r>
            <w:r w:rsidR="009C302D" w:rsidRPr="003F3C3C">
              <w:rPr>
                <w:rFonts w:ascii="Arial" w:eastAsia="Times New Roman" w:hAnsi="Arial" w:cs="Arial"/>
                <w:bCs/>
                <w:lang w:eastAsia="en-GB"/>
              </w:rPr>
              <w:t>specialist’s</w:t>
            </w:r>
            <w:r w:rsidRPr="003F3C3C">
              <w:rPr>
                <w:rFonts w:ascii="Arial" w:eastAsia="Times New Roman" w:hAnsi="Arial" w:cs="Arial"/>
                <w:bCs/>
                <w:lang w:eastAsia="en-GB"/>
              </w:rPr>
              <w:t xml:space="preserve"> request and tak</w:t>
            </w:r>
            <w:r w:rsidR="0007374E">
              <w:rPr>
                <w:rFonts w:ascii="Arial" w:eastAsia="Times New Roman" w:hAnsi="Arial" w:cs="Arial"/>
                <w:bCs/>
                <w:lang w:eastAsia="en-GB"/>
              </w:rPr>
              <w:t>e</w:t>
            </w:r>
            <w:r w:rsidRPr="003F3C3C">
              <w:rPr>
                <w:rFonts w:ascii="Arial" w:eastAsia="Times New Roman" w:hAnsi="Arial" w:cs="Arial"/>
                <w:bCs/>
                <w:lang w:eastAsia="en-GB"/>
              </w:rPr>
              <w:t xml:space="preserve"> into any account potential drug interactions</w:t>
            </w:r>
            <w:r w:rsidR="00366932">
              <w:rPr>
                <w:rFonts w:ascii="Arial" w:eastAsia="Times New Roman" w:hAnsi="Arial" w:cs="Arial"/>
                <w:bCs/>
                <w:lang w:eastAsia="en-GB"/>
              </w:rPr>
              <w:t>.</w:t>
            </w:r>
          </w:p>
          <w:p w14:paraId="2B1EB9BB" w14:textId="77777777" w:rsidR="003F3C3C" w:rsidRDefault="003F3C3C" w:rsidP="003F3C3C">
            <w:pPr>
              <w:pStyle w:val="ListParagraph"/>
              <w:numPr>
                <w:ilvl w:val="0"/>
                <w:numId w:val="7"/>
              </w:numPr>
              <w:spacing w:after="0" w:line="240" w:lineRule="auto"/>
              <w:rPr>
                <w:rFonts w:ascii="Arial" w:eastAsia="Times New Roman" w:hAnsi="Arial" w:cs="Arial"/>
                <w:bCs/>
                <w:lang w:eastAsia="en-GB"/>
              </w:rPr>
            </w:pPr>
            <w:r w:rsidRPr="003F3C3C">
              <w:rPr>
                <w:rFonts w:ascii="Arial" w:eastAsia="Times New Roman" w:hAnsi="Arial" w:cs="Arial"/>
                <w:bCs/>
                <w:lang w:eastAsia="en-GB"/>
              </w:rPr>
              <w:t xml:space="preserve">Adjust the dose of leflunomide prescribed as advised by the specialist. </w:t>
            </w:r>
          </w:p>
          <w:p w14:paraId="79DB62E7" w14:textId="77777777" w:rsidR="00F8768D" w:rsidRPr="000C7F57" w:rsidRDefault="00F8768D" w:rsidP="00F8768D">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Arrange, record and share ongoing monitoring and take appropriate action as per protocol and advised by specialist (see monitoring table), ensuring</w:t>
            </w:r>
            <w:r>
              <w:rPr>
                <w:rFonts w:ascii="Arial" w:eastAsia="Times New Roman" w:hAnsi="Arial" w:cs="Arial"/>
                <w:bCs/>
                <w:lang w:eastAsia="en-GB"/>
              </w:rPr>
              <w:t xml:space="preserve"> GP</w:t>
            </w:r>
            <w:r w:rsidRPr="000C7F57">
              <w:rPr>
                <w:rFonts w:ascii="Arial" w:eastAsia="Times New Roman" w:hAnsi="Arial" w:cs="Arial"/>
                <w:bCs/>
                <w:lang w:eastAsia="en-GB"/>
              </w:rPr>
              <w:t xml:space="preserve"> practice systems are in place to recall patients for monitoring blood tests. </w:t>
            </w:r>
          </w:p>
          <w:p w14:paraId="706E37BE" w14:textId="77777777" w:rsidR="00F8768D" w:rsidRPr="000C7F57" w:rsidRDefault="00F8768D" w:rsidP="00F8768D">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Re-iterating with the patient that non-attendance for blood testing may lead to withdrawal of the medication. Further help and advice can be sought from the hospital specialist team.</w:t>
            </w:r>
          </w:p>
          <w:p w14:paraId="4BF7BB5B" w14:textId="5156122B" w:rsidR="00F8768D" w:rsidRPr="00F8768D" w:rsidRDefault="00F8768D" w:rsidP="00F8768D">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Ascertaining the reason for non-completion of routine blood testing, if one test is missed.</w:t>
            </w:r>
          </w:p>
          <w:p w14:paraId="3859A46D" w14:textId="4CD766F6" w:rsidR="003F3C3C" w:rsidRPr="003F3C3C" w:rsidRDefault="003F3C3C" w:rsidP="003F3C3C">
            <w:pPr>
              <w:pStyle w:val="ListParagraph"/>
              <w:numPr>
                <w:ilvl w:val="0"/>
                <w:numId w:val="7"/>
              </w:numPr>
              <w:spacing w:after="0" w:line="240" w:lineRule="auto"/>
              <w:rPr>
                <w:rFonts w:ascii="Arial" w:eastAsia="Times New Roman" w:hAnsi="Arial" w:cs="Arial"/>
                <w:bCs/>
                <w:lang w:eastAsia="en-GB"/>
              </w:rPr>
            </w:pPr>
            <w:r w:rsidRPr="003F3C3C">
              <w:rPr>
                <w:rFonts w:ascii="Arial" w:eastAsia="Times New Roman" w:hAnsi="Arial" w:cs="Arial"/>
                <w:bCs/>
                <w:lang w:eastAsia="en-GB"/>
              </w:rPr>
              <w:t xml:space="preserve">Conduct the required monitoring as outlined. Communicate any abnormal results to the specialist. </w:t>
            </w:r>
          </w:p>
          <w:p w14:paraId="0C4DCBC0" w14:textId="4A567DC6" w:rsidR="003F3C3C" w:rsidRPr="003F3C3C" w:rsidRDefault="003F3C3C" w:rsidP="003F3C3C">
            <w:pPr>
              <w:pStyle w:val="ListParagraph"/>
              <w:numPr>
                <w:ilvl w:val="0"/>
                <w:numId w:val="7"/>
              </w:numPr>
              <w:spacing w:after="0" w:line="240" w:lineRule="auto"/>
              <w:rPr>
                <w:rFonts w:ascii="Arial" w:eastAsia="Times New Roman" w:hAnsi="Arial" w:cs="Arial"/>
                <w:bCs/>
                <w:lang w:eastAsia="en-GB"/>
              </w:rPr>
            </w:pPr>
            <w:r w:rsidRPr="003F3C3C">
              <w:rPr>
                <w:rFonts w:ascii="Arial" w:eastAsia="Times New Roman" w:hAnsi="Arial" w:cs="Arial"/>
                <w:bCs/>
                <w:lang w:eastAsia="en-GB"/>
              </w:rPr>
              <w:t>Manage adverse effects and discuss with specialist team when required. · Stop leflunomide and discuss urgently with the specialist if the patient develops signs of serious infection, liver or respiratory disease, unexplained bleeding or bruising, are exposed to chickenpox or shingles</w:t>
            </w:r>
            <w:r w:rsidR="00C41A11">
              <w:rPr>
                <w:rFonts w:ascii="Arial" w:eastAsia="Times New Roman" w:hAnsi="Arial" w:cs="Arial"/>
                <w:bCs/>
                <w:lang w:eastAsia="en-GB"/>
              </w:rPr>
              <w:t>.</w:t>
            </w:r>
          </w:p>
          <w:p w14:paraId="05A63948" w14:textId="6D7E625F" w:rsidR="003F3C3C" w:rsidRPr="003F3C3C" w:rsidRDefault="003F3C3C" w:rsidP="003F3C3C">
            <w:pPr>
              <w:pStyle w:val="ListParagraph"/>
              <w:numPr>
                <w:ilvl w:val="0"/>
                <w:numId w:val="7"/>
              </w:numPr>
              <w:spacing w:after="0" w:line="240" w:lineRule="auto"/>
              <w:rPr>
                <w:rFonts w:ascii="Arial" w:eastAsia="Times New Roman" w:hAnsi="Arial" w:cs="Arial"/>
                <w:bCs/>
                <w:lang w:eastAsia="en-GB"/>
              </w:rPr>
            </w:pPr>
            <w:r w:rsidRPr="003F3C3C">
              <w:rPr>
                <w:rFonts w:ascii="Arial" w:eastAsia="Times New Roman" w:hAnsi="Arial" w:cs="Arial"/>
                <w:bCs/>
                <w:lang w:eastAsia="en-GB"/>
              </w:rPr>
              <w:t>Discuss with the specialist if the patient plans to become pregnant.</w:t>
            </w:r>
          </w:p>
          <w:p w14:paraId="02A4B3A9" w14:textId="3926C578" w:rsidR="008B71E0" w:rsidRDefault="008B71E0">
            <w:pPr>
              <w:numPr>
                <w:ilvl w:val="0"/>
                <w:numId w:val="7"/>
              </w:numPr>
              <w:spacing w:after="0" w:line="240" w:lineRule="auto"/>
              <w:rPr>
                <w:rFonts w:ascii="Arial" w:eastAsia="Times New Roman" w:hAnsi="Arial" w:cs="Arial"/>
                <w:bCs/>
                <w:lang w:eastAsia="en-GB"/>
              </w:rPr>
            </w:pPr>
            <w:r w:rsidRPr="008B71E0">
              <w:rPr>
                <w:rFonts w:ascii="Arial" w:eastAsia="Times New Roman" w:hAnsi="Arial" w:cs="Arial"/>
                <w:bCs/>
                <w:lang w:eastAsia="en-GB"/>
              </w:rPr>
              <w:t xml:space="preserve">Stop treatment as advised by the </w:t>
            </w:r>
            <w:r w:rsidR="00D55F37" w:rsidRPr="008B71E0">
              <w:rPr>
                <w:rFonts w:ascii="Arial" w:eastAsia="Times New Roman" w:hAnsi="Arial" w:cs="Arial"/>
                <w:bCs/>
                <w:lang w:eastAsia="en-GB"/>
              </w:rPr>
              <w:t>specialist.</w:t>
            </w:r>
          </w:p>
          <w:p w14:paraId="64BB9F89" w14:textId="28794708" w:rsidR="0007374E" w:rsidRDefault="0007374E">
            <w:pPr>
              <w:numPr>
                <w:ilvl w:val="0"/>
                <w:numId w:val="7"/>
              </w:numPr>
              <w:spacing w:after="0" w:line="240" w:lineRule="auto"/>
              <w:rPr>
                <w:rFonts w:ascii="Arial" w:eastAsia="Times New Roman" w:hAnsi="Arial" w:cs="Arial"/>
                <w:bCs/>
                <w:lang w:eastAsia="en-GB"/>
              </w:rPr>
            </w:pPr>
            <w:r>
              <w:rPr>
                <w:rFonts w:ascii="Arial" w:eastAsia="Times New Roman" w:hAnsi="Arial" w:cs="Arial"/>
                <w:bCs/>
                <w:lang w:eastAsia="en-GB"/>
              </w:rPr>
              <w:t xml:space="preserve">Inform specialist of any change in the medical condition of patient which may have effect on disease/medications. </w:t>
            </w:r>
          </w:p>
          <w:p w14:paraId="1C858FD9" w14:textId="77777777" w:rsidR="0007374E" w:rsidRPr="000C7F57" w:rsidRDefault="0007374E" w:rsidP="0007374E">
            <w:pPr>
              <w:spacing w:after="0" w:line="240" w:lineRule="auto"/>
              <w:ind w:left="360"/>
              <w:rPr>
                <w:rFonts w:ascii="Arial" w:eastAsia="Times New Roman" w:hAnsi="Arial" w:cs="Arial"/>
                <w:bCs/>
                <w:lang w:eastAsia="en-GB"/>
              </w:rPr>
            </w:pPr>
          </w:p>
          <w:p w14:paraId="48638FA2" w14:textId="77777777" w:rsidR="0015736E" w:rsidRPr="000C7F57" w:rsidRDefault="0015736E" w:rsidP="000C7F57">
            <w:pPr>
              <w:spacing w:after="0" w:line="240" w:lineRule="auto"/>
              <w:rPr>
                <w:rFonts w:ascii="Arial" w:eastAsia="Times New Roman" w:hAnsi="Arial" w:cs="Arial"/>
                <w:bCs/>
                <w:lang w:eastAsia="en-GB"/>
              </w:rPr>
            </w:pPr>
          </w:p>
          <w:tbl>
            <w:tblPr>
              <w:tblStyle w:val="TableGrid"/>
              <w:tblpPr w:leftFromText="180" w:rightFromText="180" w:vertAnchor="text" w:horzAnchor="margin" w:tblpY="6"/>
              <w:tblW w:w="10683" w:type="dxa"/>
              <w:tblLook w:val="04A0" w:firstRow="1" w:lastRow="0" w:firstColumn="1" w:lastColumn="0" w:noHBand="0" w:noVBand="1"/>
            </w:tblPr>
            <w:tblGrid>
              <w:gridCol w:w="10683"/>
            </w:tblGrid>
            <w:tr w:rsidR="0015736E" w14:paraId="4CB903B1" w14:textId="77777777" w:rsidTr="0015736E">
              <w:trPr>
                <w:trHeight w:val="3296"/>
              </w:trPr>
              <w:tc>
                <w:tcPr>
                  <w:tcW w:w="10683" w:type="dxa"/>
                </w:tcPr>
                <w:p w14:paraId="2E8A0D53" w14:textId="77777777" w:rsidR="0015736E" w:rsidRDefault="0015736E" w:rsidP="0015736E">
                  <w:pPr>
                    <w:keepNext/>
                    <w:spacing w:after="120"/>
                    <w:contextualSpacing/>
                    <w:jc w:val="both"/>
                    <w:outlineLvl w:val="0"/>
                    <w:rPr>
                      <w:rFonts w:ascii="Arial" w:eastAsia="Times New Roman" w:hAnsi="Arial" w:cs="Times New Roman"/>
                      <w:b/>
                      <w:bCs/>
                      <w:szCs w:val="24"/>
                    </w:rPr>
                  </w:pPr>
                  <w:r w:rsidRPr="00EE1902">
                    <w:rPr>
                      <w:rFonts w:ascii="Arial" w:hAnsi="Arial" w:cs="Arial"/>
                      <w:b/>
                    </w:rPr>
                    <w:t>MONITORING</w:t>
                  </w:r>
                  <w:r>
                    <w:rPr>
                      <w:rFonts w:ascii="Arial" w:hAnsi="Arial" w:cs="Arial"/>
                      <w:b/>
                    </w:rPr>
                    <w:t xml:space="preserve"> </w:t>
                  </w:r>
                  <w:r w:rsidRPr="004022E9">
                    <w:rPr>
                      <w:rFonts w:ascii="Arial" w:eastAsia="Times New Roman" w:hAnsi="Arial" w:cs="Times New Roman"/>
                      <w:b/>
                      <w:bCs/>
                      <w:szCs w:val="24"/>
                    </w:rPr>
                    <w:t>AND ACTIONS TO BE TAKEN</w:t>
                  </w:r>
                </w:p>
                <w:p w14:paraId="012DE9F8" w14:textId="77777777" w:rsidR="0015736E" w:rsidRPr="00B62EE0" w:rsidRDefault="0015736E" w:rsidP="0015736E">
                  <w:pPr>
                    <w:keepNext/>
                    <w:spacing w:after="120"/>
                    <w:contextualSpacing/>
                    <w:jc w:val="both"/>
                    <w:outlineLvl w:val="0"/>
                    <w:rPr>
                      <w:rFonts w:ascii="Arial" w:eastAsia="Times New Roman" w:hAnsi="Arial" w:cs="Times New Roman"/>
                      <w:b/>
                      <w:bCs/>
                      <w:sz w:val="12"/>
                      <w:szCs w:val="24"/>
                    </w:rPr>
                  </w:pPr>
                </w:p>
                <w:p w14:paraId="785381E0" w14:textId="77777777" w:rsidR="00321353" w:rsidRDefault="0015736E" w:rsidP="00321353">
                  <w:pPr>
                    <w:keepNext/>
                    <w:contextualSpacing/>
                    <w:jc w:val="both"/>
                    <w:outlineLvl w:val="0"/>
                    <w:rPr>
                      <w:rFonts w:ascii="Arial" w:eastAsia="Times New Roman" w:hAnsi="Arial" w:cs="Arial"/>
                      <w:b/>
                      <w:bCs/>
                      <w:u w:val="single"/>
                    </w:rPr>
                  </w:pPr>
                  <w:r w:rsidRPr="00444434">
                    <w:rPr>
                      <w:rFonts w:ascii="Arial" w:eastAsia="Times New Roman" w:hAnsi="Arial" w:cs="Arial"/>
                      <w:b/>
                      <w:bCs/>
                      <w:u w:val="single"/>
                    </w:rPr>
                    <w:t>Monitoring Table</w:t>
                  </w:r>
                  <w:r w:rsidR="00321353" w:rsidRPr="00444434">
                    <w:rPr>
                      <w:rFonts w:ascii="Arial" w:eastAsia="Times New Roman" w:hAnsi="Arial" w:cs="Arial"/>
                      <w:b/>
                      <w:bCs/>
                      <w:u w:val="single"/>
                    </w:rPr>
                    <w:t>-</w:t>
                  </w:r>
                  <w:r w:rsidR="00321353">
                    <w:rPr>
                      <w:rFonts w:ascii="Arial" w:eastAsia="Times New Roman" w:hAnsi="Arial" w:cs="Arial"/>
                      <w:b/>
                      <w:bCs/>
                      <w:u w:val="single"/>
                    </w:rPr>
                    <w:t xml:space="preserve"> see GP monitoring highlighted in grey</w:t>
                  </w:r>
                </w:p>
                <w:p w14:paraId="52281372" w14:textId="77777777" w:rsidR="007E1E67" w:rsidRDefault="007E1E67" w:rsidP="00321353">
                  <w:pPr>
                    <w:keepNext/>
                    <w:contextualSpacing/>
                    <w:jc w:val="both"/>
                    <w:outlineLvl w:val="0"/>
                    <w:rPr>
                      <w:rFonts w:ascii="Arial" w:eastAsia="Times New Roman" w:hAnsi="Arial" w:cs="Arial"/>
                      <w:b/>
                      <w:bCs/>
                      <w:u w:val="single"/>
                    </w:rPr>
                  </w:pPr>
                </w:p>
                <w:p w14:paraId="1C92DA11" w14:textId="77777777" w:rsidR="007E1E67" w:rsidRDefault="007E1E67" w:rsidP="00321353">
                  <w:pPr>
                    <w:keepNext/>
                    <w:contextualSpacing/>
                    <w:jc w:val="both"/>
                    <w:outlineLvl w:val="0"/>
                    <w:rPr>
                      <w:rFonts w:ascii="Arial" w:eastAsia="Times New Roman" w:hAnsi="Arial" w:cs="Arial"/>
                      <w:b/>
                      <w:bCs/>
                      <w:u w:val="single"/>
                    </w:rPr>
                  </w:pPr>
                </w:p>
                <w:tbl>
                  <w:tblPr>
                    <w:tblStyle w:val="TableGrid2"/>
                    <w:tblW w:w="10396" w:type="dxa"/>
                    <w:tblLook w:val="04A0" w:firstRow="1" w:lastRow="0" w:firstColumn="1" w:lastColumn="0" w:noHBand="0" w:noVBand="1"/>
                  </w:tblPr>
                  <w:tblGrid>
                    <w:gridCol w:w="1618"/>
                    <w:gridCol w:w="1661"/>
                    <w:gridCol w:w="1137"/>
                    <w:gridCol w:w="1343"/>
                    <w:gridCol w:w="1777"/>
                    <w:gridCol w:w="62"/>
                    <w:gridCol w:w="1358"/>
                    <w:gridCol w:w="1440"/>
                  </w:tblGrid>
                  <w:tr w:rsidR="007E1E67" w:rsidRPr="00042D52" w14:paraId="52461245" w14:textId="77777777" w:rsidTr="000E29BD">
                    <w:trPr>
                      <w:trHeight w:val="459"/>
                    </w:trPr>
                    <w:tc>
                      <w:tcPr>
                        <w:tcW w:w="3287" w:type="dxa"/>
                        <w:gridSpan w:val="2"/>
                        <w:shd w:val="clear" w:color="auto" w:fill="auto"/>
                        <w:vAlign w:val="center"/>
                      </w:tcPr>
                      <w:p w14:paraId="2E195AFB" w14:textId="77777777" w:rsidR="007E1E67" w:rsidRPr="00042D52" w:rsidRDefault="007E1E67" w:rsidP="007E1E67">
                        <w:pPr>
                          <w:rPr>
                            <w:rFonts w:ascii="Arial" w:hAnsi="Arial" w:cs="Arial"/>
                            <w:b/>
                            <w:sz w:val="20"/>
                            <w:szCs w:val="20"/>
                          </w:rPr>
                        </w:pPr>
                        <w:r w:rsidRPr="00042D52">
                          <w:rPr>
                            <w:rFonts w:ascii="Arial" w:hAnsi="Arial" w:cs="Arial"/>
                            <w:b/>
                            <w:sz w:val="20"/>
                            <w:szCs w:val="20"/>
                          </w:rPr>
                          <w:t>Monitoring table</w:t>
                        </w:r>
                      </w:p>
                    </w:tc>
                    <w:tc>
                      <w:tcPr>
                        <w:tcW w:w="1137" w:type="dxa"/>
                        <w:shd w:val="clear" w:color="auto" w:fill="auto"/>
                        <w:vAlign w:val="center"/>
                      </w:tcPr>
                      <w:p w14:paraId="1DC41A0A" w14:textId="77777777" w:rsidR="007E1E67" w:rsidRPr="00042D52" w:rsidRDefault="007E1E67" w:rsidP="007E1E67">
                        <w:pPr>
                          <w:rPr>
                            <w:rFonts w:ascii="Arial" w:hAnsi="Arial" w:cs="Arial"/>
                            <w:b/>
                            <w:sz w:val="20"/>
                            <w:szCs w:val="20"/>
                          </w:rPr>
                        </w:pPr>
                        <w:r w:rsidRPr="00042D52">
                          <w:rPr>
                            <w:rFonts w:ascii="Arial" w:hAnsi="Arial" w:cs="Arial"/>
                            <w:b/>
                            <w:sz w:val="20"/>
                            <w:szCs w:val="20"/>
                          </w:rPr>
                          <w:t>Hospital specialist</w:t>
                        </w:r>
                      </w:p>
                    </w:tc>
                    <w:tc>
                      <w:tcPr>
                        <w:tcW w:w="1343" w:type="dxa"/>
                        <w:shd w:val="clear" w:color="auto" w:fill="auto"/>
                        <w:vAlign w:val="center"/>
                      </w:tcPr>
                      <w:p w14:paraId="0727B6B8" w14:textId="77777777" w:rsidR="007E1E67" w:rsidRPr="00042D52" w:rsidRDefault="007E1E67" w:rsidP="007E1E67">
                        <w:pPr>
                          <w:rPr>
                            <w:rFonts w:ascii="Arial" w:hAnsi="Arial" w:cs="Arial"/>
                            <w:b/>
                            <w:sz w:val="20"/>
                            <w:szCs w:val="20"/>
                          </w:rPr>
                        </w:pPr>
                        <w:r w:rsidRPr="00042D52">
                          <w:rPr>
                            <w:rFonts w:ascii="Arial" w:hAnsi="Arial" w:cs="Arial"/>
                            <w:b/>
                            <w:sz w:val="20"/>
                            <w:szCs w:val="20"/>
                          </w:rPr>
                          <w:t>Hospital specialist</w:t>
                        </w:r>
                      </w:p>
                    </w:tc>
                    <w:tc>
                      <w:tcPr>
                        <w:tcW w:w="1849" w:type="dxa"/>
                        <w:gridSpan w:val="2"/>
                        <w:shd w:val="pct10" w:color="auto" w:fill="auto"/>
                        <w:vAlign w:val="center"/>
                      </w:tcPr>
                      <w:p w14:paraId="19997674" w14:textId="77777777" w:rsidR="007E1E67" w:rsidRPr="00042D52" w:rsidRDefault="007E1E67" w:rsidP="007E1E67">
                        <w:pPr>
                          <w:rPr>
                            <w:rFonts w:ascii="Arial" w:hAnsi="Arial" w:cs="Arial"/>
                            <w:b/>
                            <w:sz w:val="20"/>
                            <w:szCs w:val="20"/>
                          </w:rPr>
                        </w:pPr>
                        <w:r w:rsidRPr="00042D52">
                          <w:rPr>
                            <w:rFonts w:ascii="Arial" w:hAnsi="Arial" w:cs="Arial"/>
                            <w:b/>
                            <w:sz w:val="20"/>
                            <w:szCs w:val="20"/>
                          </w:rPr>
                          <w:t>Hospital specialist / GP</w:t>
                        </w:r>
                      </w:p>
                    </w:tc>
                    <w:tc>
                      <w:tcPr>
                        <w:tcW w:w="1358" w:type="dxa"/>
                        <w:shd w:val="pct10" w:color="auto" w:fill="auto"/>
                        <w:vAlign w:val="center"/>
                      </w:tcPr>
                      <w:p w14:paraId="2F62102A" w14:textId="77777777" w:rsidR="007E1E67" w:rsidRPr="00042D52" w:rsidRDefault="007E1E67" w:rsidP="007E1E67">
                        <w:pPr>
                          <w:rPr>
                            <w:rFonts w:ascii="Arial" w:hAnsi="Arial" w:cs="Arial"/>
                            <w:b/>
                            <w:sz w:val="20"/>
                            <w:szCs w:val="20"/>
                          </w:rPr>
                        </w:pPr>
                        <w:r w:rsidRPr="00042D52">
                          <w:rPr>
                            <w:rFonts w:ascii="Arial" w:hAnsi="Arial" w:cs="Arial"/>
                            <w:b/>
                            <w:sz w:val="20"/>
                            <w:szCs w:val="20"/>
                          </w:rPr>
                          <w:t xml:space="preserve">GP </w:t>
                        </w:r>
                      </w:p>
                    </w:tc>
                    <w:tc>
                      <w:tcPr>
                        <w:tcW w:w="1422" w:type="dxa"/>
                        <w:shd w:val="clear" w:color="auto" w:fill="auto"/>
                        <w:vAlign w:val="center"/>
                      </w:tcPr>
                      <w:p w14:paraId="6012F4CC" w14:textId="77777777" w:rsidR="007E1E67" w:rsidRPr="00042D52" w:rsidRDefault="007E1E67" w:rsidP="007E1E67">
                        <w:pPr>
                          <w:rPr>
                            <w:rFonts w:ascii="Arial" w:hAnsi="Arial" w:cs="Arial"/>
                            <w:b/>
                            <w:sz w:val="20"/>
                            <w:szCs w:val="20"/>
                          </w:rPr>
                        </w:pPr>
                        <w:r w:rsidRPr="00042D52">
                          <w:rPr>
                            <w:rFonts w:ascii="Arial" w:hAnsi="Arial" w:cs="Arial"/>
                            <w:b/>
                            <w:sz w:val="20"/>
                            <w:szCs w:val="20"/>
                          </w:rPr>
                          <w:t>Hospital specialist</w:t>
                        </w:r>
                      </w:p>
                    </w:tc>
                  </w:tr>
                  <w:tr w:rsidR="007E1E67" w:rsidRPr="00042D52" w14:paraId="60E1E382" w14:textId="77777777" w:rsidTr="000E29BD">
                    <w:trPr>
                      <w:trHeight w:val="706"/>
                    </w:trPr>
                    <w:tc>
                      <w:tcPr>
                        <w:tcW w:w="1620" w:type="dxa"/>
                        <w:shd w:val="clear" w:color="auto" w:fill="auto"/>
                        <w:vAlign w:val="center"/>
                      </w:tcPr>
                      <w:p w14:paraId="6537CAF0" w14:textId="77777777" w:rsidR="007E1E67" w:rsidRPr="00042D52" w:rsidRDefault="007E1E67" w:rsidP="007E1E67">
                        <w:pPr>
                          <w:rPr>
                            <w:rFonts w:ascii="Arial" w:hAnsi="Arial" w:cs="Arial"/>
                            <w:b/>
                            <w:sz w:val="20"/>
                            <w:szCs w:val="20"/>
                          </w:rPr>
                        </w:pPr>
                      </w:p>
                      <w:p w14:paraId="28714C47" w14:textId="77777777" w:rsidR="007E1E67" w:rsidRPr="00042D52" w:rsidRDefault="007E1E67" w:rsidP="007E1E67">
                        <w:pPr>
                          <w:rPr>
                            <w:rFonts w:ascii="Arial" w:hAnsi="Arial" w:cs="Arial"/>
                            <w:b/>
                            <w:sz w:val="20"/>
                            <w:szCs w:val="20"/>
                          </w:rPr>
                        </w:pPr>
                        <w:r w:rsidRPr="00042D52">
                          <w:rPr>
                            <w:rFonts w:ascii="Arial" w:hAnsi="Arial" w:cs="Arial"/>
                            <w:b/>
                            <w:sz w:val="20"/>
                            <w:szCs w:val="20"/>
                          </w:rPr>
                          <w:t>Test</w:t>
                        </w:r>
                      </w:p>
                    </w:tc>
                    <w:tc>
                      <w:tcPr>
                        <w:tcW w:w="1667" w:type="dxa"/>
                        <w:shd w:val="clear" w:color="auto" w:fill="auto"/>
                        <w:vAlign w:val="center"/>
                      </w:tcPr>
                      <w:p w14:paraId="1D8819A2" w14:textId="77777777" w:rsidR="007E1E67" w:rsidRPr="00042D52" w:rsidRDefault="007E1E67" w:rsidP="007E1E67">
                        <w:pPr>
                          <w:rPr>
                            <w:rFonts w:ascii="Arial" w:hAnsi="Arial" w:cs="Arial"/>
                            <w:b/>
                            <w:sz w:val="20"/>
                            <w:szCs w:val="20"/>
                          </w:rPr>
                        </w:pPr>
                      </w:p>
                      <w:p w14:paraId="094C2D87" w14:textId="77777777" w:rsidR="007E1E67" w:rsidRPr="00042D52" w:rsidRDefault="007E1E67" w:rsidP="007E1E67">
                        <w:pPr>
                          <w:rPr>
                            <w:rFonts w:ascii="Arial" w:hAnsi="Arial" w:cs="Arial"/>
                            <w:b/>
                            <w:sz w:val="20"/>
                            <w:szCs w:val="20"/>
                          </w:rPr>
                        </w:pPr>
                        <w:r w:rsidRPr="00042D52">
                          <w:rPr>
                            <w:rFonts w:ascii="Arial" w:hAnsi="Arial" w:cs="Arial"/>
                            <w:b/>
                            <w:sz w:val="20"/>
                            <w:szCs w:val="20"/>
                          </w:rPr>
                          <w:t>Indication</w:t>
                        </w:r>
                      </w:p>
                    </w:tc>
                    <w:tc>
                      <w:tcPr>
                        <w:tcW w:w="1137" w:type="dxa"/>
                        <w:shd w:val="clear" w:color="auto" w:fill="auto"/>
                        <w:vAlign w:val="center"/>
                      </w:tcPr>
                      <w:p w14:paraId="4A7B4712" w14:textId="77777777" w:rsidR="007E1E67" w:rsidRPr="00042D52" w:rsidRDefault="007E1E67" w:rsidP="007E1E67">
                        <w:pPr>
                          <w:rPr>
                            <w:rFonts w:ascii="Arial" w:hAnsi="Arial" w:cs="Arial"/>
                            <w:sz w:val="20"/>
                            <w:szCs w:val="20"/>
                          </w:rPr>
                        </w:pPr>
                        <w:r w:rsidRPr="00042D52">
                          <w:rPr>
                            <w:rFonts w:ascii="Arial" w:hAnsi="Arial" w:cs="Arial"/>
                            <w:sz w:val="20"/>
                            <w:szCs w:val="20"/>
                          </w:rPr>
                          <w:t>Pre-treatment baseline</w:t>
                        </w:r>
                      </w:p>
                    </w:tc>
                    <w:tc>
                      <w:tcPr>
                        <w:tcW w:w="1343" w:type="dxa"/>
                        <w:shd w:val="clear" w:color="auto" w:fill="auto"/>
                        <w:vAlign w:val="center"/>
                      </w:tcPr>
                      <w:p w14:paraId="76624BC3" w14:textId="77777777" w:rsidR="007E1E67" w:rsidRPr="00042D52" w:rsidRDefault="007E1E67" w:rsidP="007E1E67">
                        <w:pPr>
                          <w:rPr>
                            <w:rFonts w:ascii="Arial" w:hAnsi="Arial" w:cs="Arial"/>
                            <w:sz w:val="20"/>
                            <w:szCs w:val="20"/>
                          </w:rPr>
                        </w:pPr>
                        <w:r w:rsidRPr="00042D52">
                          <w:rPr>
                            <w:rFonts w:ascii="Arial" w:hAnsi="Arial" w:cs="Arial"/>
                            <w:sz w:val="20"/>
                            <w:szCs w:val="20"/>
                          </w:rPr>
                          <w:t>During Treatment</w:t>
                        </w:r>
                        <w:r w:rsidRPr="00042D52">
                          <w:rPr>
                            <w:rFonts w:ascii="Arial" w:hAnsi="Arial" w:cs="Arial"/>
                            <w:b/>
                            <w:sz w:val="20"/>
                            <w:szCs w:val="20"/>
                          </w:rPr>
                          <w:t xml:space="preserve"> </w:t>
                        </w:r>
                        <w:r w:rsidRPr="00042D52">
                          <w:rPr>
                            <w:rFonts w:ascii="Arial" w:hAnsi="Arial" w:cs="Arial"/>
                            <w:sz w:val="20"/>
                            <w:szCs w:val="20"/>
                          </w:rPr>
                          <w:t>Initiation</w:t>
                        </w:r>
                      </w:p>
                    </w:tc>
                    <w:tc>
                      <w:tcPr>
                        <w:tcW w:w="1849" w:type="dxa"/>
                        <w:gridSpan w:val="2"/>
                        <w:shd w:val="pct10" w:color="auto" w:fill="auto"/>
                        <w:vAlign w:val="center"/>
                      </w:tcPr>
                      <w:p w14:paraId="340169F5" w14:textId="77777777" w:rsidR="007E1E67" w:rsidRPr="00042D52" w:rsidRDefault="007E1E67" w:rsidP="007E1E67">
                        <w:pPr>
                          <w:rPr>
                            <w:rFonts w:ascii="Arial" w:hAnsi="Arial" w:cs="Arial"/>
                            <w:sz w:val="20"/>
                            <w:szCs w:val="20"/>
                          </w:rPr>
                        </w:pPr>
                        <w:r w:rsidRPr="00042D52">
                          <w:rPr>
                            <w:rFonts w:ascii="Arial" w:hAnsi="Arial" w:cs="Arial"/>
                            <w:sz w:val="20"/>
                            <w:szCs w:val="20"/>
                          </w:rPr>
                          <w:t xml:space="preserve">Following Treatment </w:t>
                        </w:r>
                      </w:p>
                      <w:p w14:paraId="354AA80F" w14:textId="77777777" w:rsidR="007E1E67" w:rsidRPr="00042D52" w:rsidRDefault="007E1E67" w:rsidP="007E1E67">
                        <w:pPr>
                          <w:rPr>
                            <w:rFonts w:ascii="Arial" w:hAnsi="Arial" w:cs="Arial"/>
                            <w:sz w:val="20"/>
                            <w:szCs w:val="20"/>
                          </w:rPr>
                        </w:pPr>
                        <w:r w:rsidRPr="00042D52">
                          <w:rPr>
                            <w:rFonts w:ascii="Arial" w:hAnsi="Arial" w:cs="Arial"/>
                            <w:sz w:val="20"/>
                            <w:szCs w:val="20"/>
                          </w:rPr>
                          <w:t>Initiation</w:t>
                        </w:r>
                      </w:p>
                    </w:tc>
                    <w:tc>
                      <w:tcPr>
                        <w:tcW w:w="1358" w:type="dxa"/>
                        <w:shd w:val="pct10" w:color="auto" w:fill="auto"/>
                        <w:vAlign w:val="center"/>
                      </w:tcPr>
                      <w:p w14:paraId="0C1E08F1" w14:textId="77777777" w:rsidR="007E1E67" w:rsidRPr="00042D52" w:rsidRDefault="007E1E67" w:rsidP="007E1E67">
                        <w:pPr>
                          <w:rPr>
                            <w:rFonts w:ascii="Arial" w:hAnsi="Arial" w:cs="Arial"/>
                            <w:sz w:val="20"/>
                            <w:szCs w:val="20"/>
                          </w:rPr>
                        </w:pPr>
                        <w:r w:rsidRPr="00042D52">
                          <w:rPr>
                            <w:rFonts w:ascii="Arial" w:hAnsi="Arial" w:cs="Arial"/>
                            <w:sz w:val="20"/>
                            <w:szCs w:val="20"/>
                          </w:rPr>
                          <w:t>Ongoing</w:t>
                        </w:r>
                      </w:p>
                    </w:tc>
                    <w:tc>
                      <w:tcPr>
                        <w:tcW w:w="1422" w:type="dxa"/>
                        <w:shd w:val="clear" w:color="auto" w:fill="auto"/>
                        <w:vAlign w:val="center"/>
                      </w:tcPr>
                      <w:p w14:paraId="7749AF95" w14:textId="77777777" w:rsidR="007E1E67" w:rsidRPr="00042D52" w:rsidRDefault="007E1E67" w:rsidP="007E1E67">
                        <w:pPr>
                          <w:rPr>
                            <w:rFonts w:ascii="Arial" w:hAnsi="Arial" w:cs="Arial"/>
                            <w:sz w:val="20"/>
                            <w:szCs w:val="20"/>
                          </w:rPr>
                        </w:pPr>
                        <w:r w:rsidRPr="00042D52">
                          <w:rPr>
                            <w:rFonts w:ascii="Arial" w:hAnsi="Arial" w:cs="Arial"/>
                            <w:sz w:val="20"/>
                            <w:szCs w:val="20"/>
                          </w:rPr>
                          <w:t>Annual review</w:t>
                        </w:r>
                      </w:p>
                    </w:tc>
                  </w:tr>
                  <w:tr w:rsidR="00817225" w:rsidRPr="00042D52" w14:paraId="5828B9E2" w14:textId="77777777" w:rsidTr="000E29BD">
                    <w:trPr>
                      <w:trHeight w:val="221"/>
                    </w:trPr>
                    <w:tc>
                      <w:tcPr>
                        <w:tcW w:w="1620" w:type="dxa"/>
                        <w:shd w:val="clear" w:color="auto" w:fill="auto"/>
                        <w:vAlign w:val="center"/>
                      </w:tcPr>
                      <w:p w14:paraId="54E1E025" w14:textId="77777777" w:rsidR="00817225" w:rsidRPr="00042D52" w:rsidRDefault="00817225" w:rsidP="007E1E67">
                        <w:pPr>
                          <w:rPr>
                            <w:rFonts w:ascii="Arial" w:hAnsi="Arial" w:cs="Arial"/>
                            <w:sz w:val="20"/>
                            <w:szCs w:val="20"/>
                          </w:rPr>
                        </w:pPr>
                        <w:r w:rsidRPr="00042D52">
                          <w:rPr>
                            <w:rFonts w:ascii="Arial" w:hAnsi="Arial" w:cs="Arial"/>
                            <w:sz w:val="20"/>
                            <w:szCs w:val="20"/>
                          </w:rPr>
                          <w:t>FBC</w:t>
                        </w:r>
                      </w:p>
                    </w:tc>
                    <w:tc>
                      <w:tcPr>
                        <w:tcW w:w="1667" w:type="dxa"/>
                        <w:vMerge w:val="restart"/>
                        <w:shd w:val="clear" w:color="auto" w:fill="auto"/>
                        <w:vAlign w:val="center"/>
                      </w:tcPr>
                      <w:p w14:paraId="7860D72F" w14:textId="77777777" w:rsidR="00817225" w:rsidRPr="00042D52" w:rsidRDefault="00817225" w:rsidP="007E1E67">
                        <w:pPr>
                          <w:rPr>
                            <w:rFonts w:ascii="Arial" w:hAnsi="Arial" w:cs="Arial"/>
                            <w:sz w:val="20"/>
                            <w:szCs w:val="20"/>
                          </w:rPr>
                        </w:pPr>
                        <w:r w:rsidRPr="00042D52">
                          <w:rPr>
                            <w:rFonts w:ascii="Arial" w:hAnsi="Arial" w:cs="Arial"/>
                            <w:sz w:val="20"/>
                            <w:szCs w:val="20"/>
                          </w:rPr>
                          <w:t>Baseline and ongoing assessment, including dose adjustment</w:t>
                        </w:r>
                      </w:p>
                    </w:tc>
                    <w:tc>
                      <w:tcPr>
                        <w:tcW w:w="1137" w:type="dxa"/>
                        <w:vMerge w:val="restart"/>
                        <w:shd w:val="clear" w:color="auto" w:fill="auto"/>
                        <w:vAlign w:val="center"/>
                      </w:tcPr>
                      <w:p w14:paraId="362C2DEC" w14:textId="77777777" w:rsidR="00817225" w:rsidRPr="00042D52" w:rsidRDefault="00817225" w:rsidP="007E1E67">
                        <w:pPr>
                          <w:jc w:val="center"/>
                          <w:rPr>
                            <w:rFonts w:ascii="Arial" w:hAnsi="Arial" w:cs="Arial"/>
                            <w:sz w:val="20"/>
                            <w:szCs w:val="20"/>
                          </w:rPr>
                        </w:pPr>
                      </w:p>
                      <w:p w14:paraId="57EA7659" w14:textId="77777777" w:rsidR="00817225" w:rsidRPr="00042D52" w:rsidRDefault="00817225" w:rsidP="007E1E67">
                        <w:pPr>
                          <w:jc w:val="center"/>
                          <w:rPr>
                            <w:rFonts w:ascii="Arial" w:hAnsi="Arial" w:cs="Arial"/>
                            <w:sz w:val="20"/>
                            <w:szCs w:val="20"/>
                          </w:rPr>
                        </w:pPr>
                        <w:r w:rsidRPr="00042D52">
                          <w:rPr>
                            <w:rFonts w:ascii="Segoe UI Symbol" w:hAnsi="Segoe UI Symbol" w:cs="Segoe UI Symbol"/>
                            <w:color w:val="040C28"/>
                            <w:sz w:val="20"/>
                            <w:szCs w:val="20"/>
                          </w:rPr>
                          <w:t>✔</w:t>
                        </w:r>
                      </w:p>
                    </w:tc>
                    <w:tc>
                      <w:tcPr>
                        <w:tcW w:w="1343" w:type="dxa"/>
                        <w:vMerge w:val="restart"/>
                        <w:shd w:val="clear" w:color="auto" w:fill="auto"/>
                        <w:vAlign w:val="center"/>
                      </w:tcPr>
                      <w:p w14:paraId="58CB1656" w14:textId="77777777" w:rsidR="00817225" w:rsidRPr="00042D52" w:rsidRDefault="00817225" w:rsidP="007E1E67">
                        <w:pPr>
                          <w:rPr>
                            <w:rFonts w:ascii="Arial" w:hAnsi="Arial" w:cs="Arial"/>
                            <w:sz w:val="20"/>
                            <w:szCs w:val="20"/>
                          </w:rPr>
                        </w:pPr>
                        <w:r w:rsidRPr="00042D52">
                          <w:rPr>
                            <w:rFonts w:ascii="Arial" w:hAnsi="Arial" w:cs="Arial"/>
                            <w:b/>
                            <w:sz w:val="20"/>
                            <w:szCs w:val="20"/>
                            <w:u w:val="single"/>
                          </w:rPr>
                          <w:t>Phase I monitoring</w:t>
                        </w:r>
                        <w:r w:rsidRPr="00EB5EBC">
                          <w:rPr>
                            <w:rFonts w:ascii="Arial" w:hAnsi="Arial" w:cs="Arial"/>
                            <w:b/>
                            <w:sz w:val="20"/>
                            <w:szCs w:val="20"/>
                          </w:rPr>
                          <w:t>*</w:t>
                        </w:r>
                        <w:r w:rsidRPr="00042D52">
                          <w:rPr>
                            <w:rFonts w:ascii="Arial" w:hAnsi="Arial" w:cs="Arial"/>
                            <w:sz w:val="20"/>
                            <w:szCs w:val="20"/>
                          </w:rPr>
                          <w:t xml:space="preserve"> Every 2 weeks until stable dose for 6 weeks</w:t>
                        </w:r>
                      </w:p>
                    </w:tc>
                    <w:tc>
                      <w:tcPr>
                        <w:tcW w:w="1849" w:type="dxa"/>
                        <w:gridSpan w:val="2"/>
                        <w:vMerge w:val="restart"/>
                        <w:shd w:val="clear" w:color="auto" w:fill="D9D9D9" w:themeFill="background1" w:themeFillShade="D9"/>
                        <w:vAlign w:val="center"/>
                      </w:tcPr>
                      <w:p w14:paraId="0224D190" w14:textId="77777777" w:rsidR="00817225" w:rsidRPr="00042D52" w:rsidRDefault="00817225" w:rsidP="007E1E67">
                        <w:pPr>
                          <w:rPr>
                            <w:rFonts w:ascii="Arial" w:hAnsi="Arial" w:cs="Arial"/>
                            <w:b/>
                            <w:sz w:val="20"/>
                            <w:szCs w:val="20"/>
                            <w:u w:val="single"/>
                          </w:rPr>
                        </w:pPr>
                        <w:r w:rsidRPr="00042D52">
                          <w:rPr>
                            <w:rFonts w:ascii="Arial" w:hAnsi="Arial" w:cs="Arial"/>
                            <w:b/>
                            <w:sz w:val="20"/>
                            <w:szCs w:val="20"/>
                            <w:u w:val="single"/>
                          </w:rPr>
                          <w:t>Phase II monitoring*</w:t>
                        </w:r>
                      </w:p>
                      <w:p w14:paraId="59883F80" w14:textId="77777777" w:rsidR="00817225" w:rsidRPr="00042D52" w:rsidRDefault="00817225" w:rsidP="007E1E67">
                        <w:pPr>
                          <w:rPr>
                            <w:rFonts w:ascii="Arial" w:hAnsi="Arial" w:cs="Arial"/>
                            <w:sz w:val="20"/>
                            <w:szCs w:val="20"/>
                          </w:rPr>
                        </w:pPr>
                        <w:r w:rsidRPr="00042D52">
                          <w:rPr>
                            <w:rFonts w:ascii="Arial" w:hAnsi="Arial" w:cs="Arial"/>
                            <w:sz w:val="20"/>
                            <w:szCs w:val="20"/>
                          </w:rPr>
                          <w:t>Every 4 weeks for next 12 weeks</w:t>
                        </w:r>
                      </w:p>
                      <w:p w14:paraId="0F3EB770" w14:textId="49B9EA7B" w:rsidR="00817225" w:rsidRPr="004579C4" w:rsidRDefault="00817225" w:rsidP="002D3C8F">
                        <w:pPr>
                          <w:rPr>
                            <w:rFonts w:ascii="Arial" w:hAnsi="Arial" w:cs="Arial"/>
                          </w:rPr>
                        </w:pPr>
                      </w:p>
                      <w:p w14:paraId="74100206" w14:textId="77777777" w:rsidR="00817225" w:rsidRPr="00F8768D" w:rsidRDefault="00817225" w:rsidP="002D3C8F">
                        <w:pPr>
                          <w:rPr>
                            <w:rFonts w:ascii="Arial" w:hAnsi="Arial" w:cs="Arial"/>
                            <w:i/>
                            <w:sz w:val="20"/>
                            <w:szCs w:val="20"/>
                          </w:rPr>
                        </w:pPr>
                        <w:r w:rsidRPr="00F8768D">
                          <w:rPr>
                            <w:rFonts w:ascii="Arial" w:hAnsi="Arial" w:cs="Arial"/>
                            <w:i/>
                            <w:sz w:val="20"/>
                            <w:szCs w:val="20"/>
                          </w:rPr>
                          <w:t>Hospital specialist will undertake the first 4-week test</w:t>
                        </w:r>
                      </w:p>
                      <w:p w14:paraId="252AA52E" w14:textId="77777777" w:rsidR="00817225" w:rsidRPr="00F8768D" w:rsidRDefault="00817225" w:rsidP="002D3C8F">
                        <w:pPr>
                          <w:rPr>
                            <w:rFonts w:ascii="Arial" w:hAnsi="Arial" w:cs="Arial"/>
                            <w:i/>
                            <w:sz w:val="20"/>
                            <w:szCs w:val="20"/>
                          </w:rPr>
                        </w:pPr>
                      </w:p>
                      <w:p w14:paraId="5AF90890" w14:textId="700F9912" w:rsidR="00817225" w:rsidRPr="00042D52" w:rsidRDefault="00817225" w:rsidP="002D3C8F">
                        <w:pPr>
                          <w:rPr>
                            <w:rFonts w:ascii="Arial" w:hAnsi="Arial" w:cs="Arial"/>
                            <w:b/>
                            <w:i/>
                            <w:sz w:val="20"/>
                            <w:szCs w:val="20"/>
                            <w:u w:val="single"/>
                          </w:rPr>
                        </w:pPr>
                        <w:r w:rsidRPr="00F8768D">
                          <w:rPr>
                            <w:rFonts w:ascii="Arial" w:hAnsi="Arial" w:cs="Arial"/>
                            <w:i/>
                            <w:sz w:val="20"/>
                            <w:szCs w:val="20"/>
                          </w:rPr>
                          <w:t>GP will undertake the second and third 4-week test)</w:t>
                        </w:r>
                      </w:p>
                    </w:tc>
                    <w:tc>
                      <w:tcPr>
                        <w:tcW w:w="1358" w:type="dxa"/>
                        <w:vMerge w:val="restart"/>
                        <w:shd w:val="clear" w:color="auto" w:fill="D9D9D9" w:themeFill="background1" w:themeFillShade="D9"/>
                        <w:vAlign w:val="center"/>
                      </w:tcPr>
                      <w:p w14:paraId="1ECA5ED8" w14:textId="57111399" w:rsidR="00817225" w:rsidRPr="00042D52" w:rsidRDefault="00817225" w:rsidP="007E1E67">
                        <w:pPr>
                          <w:rPr>
                            <w:rFonts w:ascii="Arial" w:hAnsi="Arial" w:cs="Arial"/>
                            <w:b/>
                            <w:sz w:val="20"/>
                            <w:szCs w:val="20"/>
                            <w:u w:val="single"/>
                          </w:rPr>
                        </w:pPr>
                        <w:r w:rsidRPr="00042D52">
                          <w:rPr>
                            <w:rFonts w:ascii="Arial" w:hAnsi="Arial" w:cs="Arial"/>
                            <w:b/>
                            <w:sz w:val="20"/>
                            <w:szCs w:val="20"/>
                            <w:u w:val="single"/>
                          </w:rPr>
                          <w:t>Phase III monitoring*</w:t>
                        </w:r>
                        <w:r w:rsidRPr="00042D52">
                          <w:rPr>
                            <w:rFonts w:ascii="Arial" w:hAnsi="Arial" w:cs="Arial"/>
                            <w:sz w:val="20"/>
                            <w:szCs w:val="20"/>
                          </w:rPr>
                          <w:t xml:space="preserve"> </w:t>
                        </w:r>
                      </w:p>
                      <w:p w14:paraId="54A558D6" w14:textId="77777777" w:rsidR="00817225" w:rsidRPr="00042D52" w:rsidRDefault="00817225" w:rsidP="007E1E67">
                        <w:pPr>
                          <w:rPr>
                            <w:rFonts w:ascii="Arial" w:hAnsi="Arial" w:cs="Arial"/>
                            <w:sz w:val="20"/>
                            <w:szCs w:val="20"/>
                          </w:rPr>
                        </w:pPr>
                        <w:r w:rsidRPr="00042D52">
                          <w:rPr>
                            <w:rFonts w:ascii="Arial" w:hAnsi="Arial" w:cs="Arial"/>
                            <w:sz w:val="20"/>
                            <w:szCs w:val="20"/>
                          </w:rPr>
                          <w:t>Every 12 weeks</w:t>
                        </w:r>
                      </w:p>
                    </w:tc>
                    <w:tc>
                      <w:tcPr>
                        <w:tcW w:w="1422" w:type="dxa"/>
                        <w:vMerge w:val="restart"/>
                        <w:shd w:val="clear" w:color="auto" w:fill="auto"/>
                        <w:vAlign w:val="center"/>
                      </w:tcPr>
                      <w:p w14:paraId="6E4881DC" w14:textId="77777777" w:rsidR="00D1154D" w:rsidRDefault="00D1154D" w:rsidP="007E1E67">
                        <w:pPr>
                          <w:rPr>
                            <w:rFonts w:ascii="Arial" w:hAnsi="Arial" w:cs="Arial"/>
                            <w:sz w:val="20"/>
                            <w:szCs w:val="20"/>
                          </w:rPr>
                        </w:pPr>
                      </w:p>
                      <w:p w14:paraId="25F67577" w14:textId="77777777" w:rsidR="00D1154D" w:rsidRDefault="00D1154D" w:rsidP="007E1E67">
                        <w:pPr>
                          <w:rPr>
                            <w:rFonts w:ascii="Arial" w:hAnsi="Arial" w:cs="Arial"/>
                            <w:sz w:val="20"/>
                            <w:szCs w:val="20"/>
                          </w:rPr>
                        </w:pPr>
                      </w:p>
                      <w:p w14:paraId="7916F6EF" w14:textId="6EAAB534" w:rsidR="00817225" w:rsidRDefault="00817225" w:rsidP="007E1E67">
                        <w:pPr>
                          <w:rPr>
                            <w:rFonts w:ascii="Arial" w:hAnsi="Arial" w:cs="Arial"/>
                            <w:sz w:val="20"/>
                            <w:szCs w:val="20"/>
                          </w:rPr>
                        </w:pPr>
                        <w:r w:rsidRPr="00042D52">
                          <w:rPr>
                            <w:rFonts w:ascii="Arial" w:hAnsi="Arial" w:cs="Arial"/>
                            <w:sz w:val="20"/>
                            <w:szCs w:val="20"/>
                          </w:rPr>
                          <w:t>As part of annual review or as clinically indicated</w:t>
                        </w:r>
                      </w:p>
                      <w:p w14:paraId="48DA0F4B" w14:textId="77777777" w:rsidR="007F671B" w:rsidRDefault="007F671B" w:rsidP="007E1E67">
                        <w:pPr>
                          <w:rPr>
                            <w:rFonts w:ascii="Arial" w:hAnsi="Arial" w:cs="Arial"/>
                            <w:sz w:val="20"/>
                            <w:szCs w:val="20"/>
                          </w:rPr>
                        </w:pPr>
                      </w:p>
                      <w:p w14:paraId="680A650C" w14:textId="77777777" w:rsidR="007F671B" w:rsidRDefault="007F671B" w:rsidP="007E1E67">
                        <w:pPr>
                          <w:rPr>
                            <w:rFonts w:ascii="Arial" w:hAnsi="Arial" w:cs="Arial"/>
                            <w:sz w:val="20"/>
                            <w:szCs w:val="20"/>
                          </w:rPr>
                        </w:pPr>
                      </w:p>
                      <w:p w14:paraId="59DF92D3" w14:textId="77777777" w:rsidR="007F671B" w:rsidRDefault="007F671B" w:rsidP="007E1E67">
                        <w:pPr>
                          <w:rPr>
                            <w:rFonts w:ascii="Arial" w:hAnsi="Arial" w:cs="Arial"/>
                            <w:sz w:val="20"/>
                            <w:szCs w:val="20"/>
                          </w:rPr>
                        </w:pPr>
                      </w:p>
                      <w:p w14:paraId="10B0389C" w14:textId="77777777" w:rsidR="00D1154D" w:rsidRDefault="00D1154D" w:rsidP="007E1E67">
                        <w:pPr>
                          <w:rPr>
                            <w:rFonts w:ascii="Arial" w:hAnsi="Arial" w:cs="Arial"/>
                            <w:sz w:val="20"/>
                            <w:szCs w:val="20"/>
                          </w:rPr>
                        </w:pPr>
                      </w:p>
                      <w:p w14:paraId="5188950F" w14:textId="77777777" w:rsidR="00D1154D" w:rsidRDefault="00D1154D" w:rsidP="007E1E67">
                        <w:pPr>
                          <w:rPr>
                            <w:rFonts w:ascii="Arial" w:hAnsi="Arial" w:cs="Arial"/>
                            <w:sz w:val="20"/>
                            <w:szCs w:val="20"/>
                          </w:rPr>
                        </w:pPr>
                      </w:p>
                      <w:p w14:paraId="311DCADA" w14:textId="77777777" w:rsidR="00D1154D" w:rsidRDefault="00D1154D" w:rsidP="007E1E67">
                        <w:pPr>
                          <w:rPr>
                            <w:rFonts w:ascii="Arial" w:hAnsi="Arial" w:cs="Arial"/>
                            <w:sz w:val="20"/>
                            <w:szCs w:val="20"/>
                          </w:rPr>
                        </w:pPr>
                      </w:p>
                      <w:p w14:paraId="7E1DB57E" w14:textId="77777777" w:rsidR="00D1154D" w:rsidRDefault="00D1154D" w:rsidP="007E1E67">
                        <w:pPr>
                          <w:rPr>
                            <w:rFonts w:ascii="Arial" w:hAnsi="Arial" w:cs="Arial"/>
                            <w:sz w:val="20"/>
                            <w:szCs w:val="20"/>
                          </w:rPr>
                        </w:pPr>
                      </w:p>
                      <w:p w14:paraId="31465561" w14:textId="77777777" w:rsidR="00D1154D" w:rsidRDefault="00D1154D" w:rsidP="007E1E67">
                        <w:pPr>
                          <w:rPr>
                            <w:rFonts w:ascii="Arial" w:hAnsi="Arial" w:cs="Arial"/>
                            <w:sz w:val="20"/>
                            <w:szCs w:val="20"/>
                          </w:rPr>
                        </w:pPr>
                      </w:p>
                      <w:p w14:paraId="0833FDB8" w14:textId="724625E1" w:rsidR="00D1154D" w:rsidRDefault="00D1154D" w:rsidP="007E1E67">
                        <w:pPr>
                          <w:rPr>
                            <w:rFonts w:ascii="Arial" w:hAnsi="Arial" w:cs="Arial"/>
                            <w:sz w:val="20"/>
                            <w:szCs w:val="20"/>
                          </w:rPr>
                        </w:pPr>
                        <w:r>
                          <w:rPr>
                            <w:rFonts w:ascii="Arial" w:hAnsi="Arial" w:cs="Arial"/>
                            <w:sz w:val="20"/>
                            <w:szCs w:val="20"/>
                          </w:rPr>
                          <w:t>___________</w:t>
                        </w:r>
                      </w:p>
                      <w:p w14:paraId="2187988B" w14:textId="77777777" w:rsidR="007F671B" w:rsidRPr="00D1154D" w:rsidRDefault="007F671B" w:rsidP="007E1E67">
                        <w:pPr>
                          <w:rPr>
                            <w:rFonts w:ascii="Arial" w:hAnsi="Arial" w:cs="Arial"/>
                            <w:sz w:val="20"/>
                            <w:szCs w:val="20"/>
                          </w:rPr>
                        </w:pPr>
                      </w:p>
                      <w:p w14:paraId="4A545FE2" w14:textId="77777777" w:rsidR="007F671B" w:rsidRPr="00D1154D" w:rsidRDefault="007F671B" w:rsidP="007E1E67">
                        <w:pPr>
                          <w:rPr>
                            <w:rFonts w:ascii="Arial" w:hAnsi="Arial" w:cs="Arial"/>
                            <w:sz w:val="20"/>
                            <w:szCs w:val="20"/>
                          </w:rPr>
                        </w:pPr>
                      </w:p>
                      <w:p w14:paraId="71FFBDDC" w14:textId="77777777" w:rsidR="007F671B" w:rsidRDefault="007F671B" w:rsidP="007E1E67">
                        <w:pPr>
                          <w:rPr>
                            <w:rFonts w:ascii="Arial" w:hAnsi="Arial" w:cs="Arial"/>
                            <w:sz w:val="20"/>
                            <w:szCs w:val="20"/>
                          </w:rPr>
                        </w:pPr>
                      </w:p>
                      <w:p w14:paraId="2DF777E4" w14:textId="77777777" w:rsidR="00D1154D" w:rsidRPr="00D1154D" w:rsidRDefault="00D1154D" w:rsidP="007E1E67">
                        <w:pPr>
                          <w:rPr>
                            <w:rFonts w:ascii="Arial" w:hAnsi="Arial" w:cs="Arial"/>
                            <w:sz w:val="20"/>
                            <w:szCs w:val="20"/>
                          </w:rPr>
                        </w:pPr>
                      </w:p>
                      <w:p w14:paraId="664DF7CF" w14:textId="5543D4B3" w:rsidR="007F671B" w:rsidRPr="00042D52" w:rsidRDefault="007F671B" w:rsidP="007E1E67">
                        <w:pPr>
                          <w:rPr>
                            <w:rFonts w:ascii="Arial" w:hAnsi="Arial" w:cs="Arial"/>
                            <w:sz w:val="20"/>
                            <w:szCs w:val="20"/>
                          </w:rPr>
                        </w:pPr>
                        <w:r w:rsidRPr="00D1154D">
                          <w:rPr>
                            <w:rFonts w:ascii="Arial" w:hAnsi="Arial" w:cs="Arial"/>
                            <w:sz w:val="20"/>
                            <w:szCs w:val="20"/>
                          </w:rPr>
                          <w:t>If clinically indicated</w:t>
                        </w:r>
                      </w:p>
                    </w:tc>
                  </w:tr>
                  <w:tr w:rsidR="00817225" w:rsidRPr="00042D52" w14:paraId="573F94CA" w14:textId="77777777" w:rsidTr="000E29BD">
                    <w:trPr>
                      <w:trHeight w:val="238"/>
                    </w:trPr>
                    <w:tc>
                      <w:tcPr>
                        <w:tcW w:w="1620" w:type="dxa"/>
                        <w:shd w:val="clear" w:color="auto" w:fill="auto"/>
                        <w:vAlign w:val="center"/>
                      </w:tcPr>
                      <w:p w14:paraId="2D6FEC58" w14:textId="77777777" w:rsidR="00817225" w:rsidRPr="00042D52" w:rsidRDefault="00817225" w:rsidP="007E1E67">
                        <w:pPr>
                          <w:rPr>
                            <w:rFonts w:ascii="Arial" w:hAnsi="Arial" w:cs="Arial"/>
                            <w:sz w:val="20"/>
                            <w:szCs w:val="20"/>
                          </w:rPr>
                        </w:pPr>
                        <w:r w:rsidRPr="00042D52">
                          <w:rPr>
                            <w:rFonts w:ascii="Arial" w:hAnsi="Arial" w:cs="Arial"/>
                            <w:sz w:val="20"/>
                            <w:szCs w:val="20"/>
                          </w:rPr>
                          <w:t>LFTs</w:t>
                        </w:r>
                        <w:r>
                          <w:rPr>
                            <w:rFonts w:ascii="Arial" w:hAnsi="Arial" w:cs="Arial"/>
                            <w:sz w:val="20"/>
                            <w:szCs w:val="20"/>
                          </w:rPr>
                          <w:t>, Albumin</w:t>
                        </w:r>
                      </w:p>
                    </w:tc>
                    <w:tc>
                      <w:tcPr>
                        <w:tcW w:w="1667" w:type="dxa"/>
                        <w:vMerge/>
                        <w:shd w:val="clear" w:color="auto" w:fill="auto"/>
                        <w:vAlign w:val="center"/>
                      </w:tcPr>
                      <w:p w14:paraId="39CAAC42" w14:textId="77777777" w:rsidR="00817225" w:rsidRPr="00042D52" w:rsidRDefault="00817225" w:rsidP="007E1E67">
                        <w:pPr>
                          <w:rPr>
                            <w:rFonts w:ascii="Arial" w:hAnsi="Arial" w:cs="Arial"/>
                            <w:sz w:val="20"/>
                            <w:szCs w:val="20"/>
                          </w:rPr>
                        </w:pPr>
                      </w:p>
                    </w:tc>
                    <w:tc>
                      <w:tcPr>
                        <w:tcW w:w="1137" w:type="dxa"/>
                        <w:vMerge/>
                        <w:shd w:val="clear" w:color="auto" w:fill="auto"/>
                        <w:vAlign w:val="center"/>
                      </w:tcPr>
                      <w:p w14:paraId="2F3F33F9" w14:textId="77777777" w:rsidR="00817225" w:rsidRPr="00042D52" w:rsidRDefault="00817225" w:rsidP="007E1E67">
                        <w:pPr>
                          <w:jc w:val="center"/>
                          <w:rPr>
                            <w:rFonts w:ascii="Arial" w:hAnsi="Arial" w:cs="Arial"/>
                            <w:sz w:val="20"/>
                            <w:szCs w:val="20"/>
                          </w:rPr>
                        </w:pPr>
                      </w:p>
                    </w:tc>
                    <w:tc>
                      <w:tcPr>
                        <w:tcW w:w="1343" w:type="dxa"/>
                        <w:vMerge/>
                        <w:shd w:val="clear" w:color="auto" w:fill="auto"/>
                        <w:vAlign w:val="center"/>
                      </w:tcPr>
                      <w:p w14:paraId="26B9A2B0" w14:textId="77777777" w:rsidR="00817225" w:rsidRPr="00042D52" w:rsidRDefault="00817225" w:rsidP="007E1E67">
                        <w:pPr>
                          <w:rPr>
                            <w:rFonts w:ascii="Arial" w:hAnsi="Arial" w:cs="Arial"/>
                            <w:sz w:val="20"/>
                            <w:szCs w:val="20"/>
                          </w:rPr>
                        </w:pPr>
                      </w:p>
                    </w:tc>
                    <w:tc>
                      <w:tcPr>
                        <w:tcW w:w="1849" w:type="dxa"/>
                        <w:gridSpan w:val="2"/>
                        <w:vMerge/>
                        <w:shd w:val="clear" w:color="auto" w:fill="D9D9D9" w:themeFill="background1" w:themeFillShade="D9"/>
                        <w:vAlign w:val="center"/>
                      </w:tcPr>
                      <w:p w14:paraId="3AA2FB80" w14:textId="77777777" w:rsidR="00817225" w:rsidRPr="00042D52" w:rsidRDefault="00817225" w:rsidP="007E1E67">
                        <w:pPr>
                          <w:rPr>
                            <w:rFonts w:ascii="Arial" w:hAnsi="Arial" w:cs="Arial"/>
                            <w:sz w:val="20"/>
                            <w:szCs w:val="20"/>
                          </w:rPr>
                        </w:pPr>
                      </w:p>
                    </w:tc>
                    <w:tc>
                      <w:tcPr>
                        <w:tcW w:w="1358" w:type="dxa"/>
                        <w:vMerge/>
                        <w:shd w:val="clear" w:color="auto" w:fill="D9D9D9" w:themeFill="background1" w:themeFillShade="D9"/>
                        <w:vAlign w:val="center"/>
                      </w:tcPr>
                      <w:p w14:paraId="199734DE" w14:textId="77777777" w:rsidR="00817225" w:rsidRPr="00042D52" w:rsidRDefault="00817225" w:rsidP="007E1E67">
                        <w:pPr>
                          <w:rPr>
                            <w:rFonts w:ascii="Arial" w:hAnsi="Arial" w:cs="Arial"/>
                            <w:sz w:val="20"/>
                            <w:szCs w:val="20"/>
                          </w:rPr>
                        </w:pPr>
                      </w:p>
                    </w:tc>
                    <w:tc>
                      <w:tcPr>
                        <w:tcW w:w="1422" w:type="dxa"/>
                        <w:vMerge/>
                        <w:shd w:val="clear" w:color="auto" w:fill="auto"/>
                        <w:vAlign w:val="center"/>
                      </w:tcPr>
                      <w:p w14:paraId="58D3FA8B" w14:textId="77777777" w:rsidR="00817225" w:rsidRPr="00042D52" w:rsidRDefault="00817225" w:rsidP="007E1E67">
                        <w:pPr>
                          <w:rPr>
                            <w:rFonts w:ascii="Arial" w:hAnsi="Arial" w:cs="Arial"/>
                            <w:sz w:val="20"/>
                            <w:szCs w:val="20"/>
                          </w:rPr>
                        </w:pPr>
                      </w:p>
                    </w:tc>
                  </w:tr>
                  <w:tr w:rsidR="00817225" w:rsidRPr="00042D52" w14:paraId="643A1951" w14:textId="77777777" w:rsidTr="000E29BD">
                    <w:trPr>
                      <w:trHeight w:val="2334"/>
                    </w:trPr>
                    <w:tc>
                      <w:tcPr>
                        <w:tcW w:w="1620" w:type="dxa"/>
                        <w:shd w:val="clear" w:color="auto" w:fill="auto"/>
                        <w:vAlign w:val="center"/>
                      </w:tcPr>
                      <w:p w14:paraId="3D3BF19C" w14:textId="364D1DDC" w:rsidR="00817225" w:rsidRPr="00042D52" w:rsidRDefault="00817225" w:rsidP="007E1E67">
                        <w:pPr>
                          <w:rPr>
                            <w:rFonts w:ascii="Arial" w:hAnsi="Arial" w:cs="Arial"/>
                            <w:sz w:val="20"/>
                            <w:szCs w:val="20"/>
                          </w:rPr>
                        </w:pPr>
                        <w:r w:rsidRPr="00042D52">
                          <w:rPr>
                            <w:rFonts w:ascii="Arial" w:hAnsi="Arial" w:cs="Arial"/>
                            <w:sz w:val="20"/>
                            <w:szCs w:val="20"/>
                          </w:rPr>
                          <w:t>U&amp;Es, eGFR</w:t>
                        </w:r>
                      </w:p>
                    </w:tc>
                    <w:tc>
                      <w:tcPr>
                        <w:tcW w:w="1667" w:type="dxa"/>
                        <w:vMerge/>
                        <w:shd w:val="clear" w:color="auto" w:fill="auto"/>
                        <w:vAlign w:val="center"/>
                      </w:tcPr>
                      <w:p w14:paraId="3FB0BA8C" w14:textId="77777777" w:rsidR="00817225" w:rsidRPr="00042D52" w:rsidRDefault="00817225" w:rsidP="007E1E67">
                        <w:pPr>
                          <w:rPr>
                            <w:rFonts w:ascii="Arial" w:hAnsi="Arial" w:cs="Arial"/>
                            <w:sz w:val="20"/>
                            <w:szCs w:val="20"/>
                          </w:rPr>
                        </w:pPr>
                      </w:p>
                    </w:tc>
                    <w:tc>
                      <w:tcPr>
                        <w:tcW w:w="1137" w:type="dxa"/>
                        <w:vMerge/>
                        <w:shd w:val="clear" w:color="auto" w:fill="auto"/>
                        <w:vAlign w:val="center"/>
                      </w:tcPr>
                      <w:p w14:paraId="79F174A2" w14:textId="77777777" w:rsidR="00817225" w:rsidRPr="00042D52" w:rsidRDefault="00817225" w:rsidP="007E1E67">
                        <w:pPr>
                          <w:jc w:val="center"/>
                          <w:rPr>
                            <w:rFonts w:ascii="Arial" w:hAnsi="Arial" w:cs="Arial"/>
                            <w:sz w:val="20"/>
                            <w:szCs w:val="20"/>
                          </w:rPr>
                        </w:pPr>
                      </w:p>
                    </w:tc>
                    <w:tc>
                      <w:tcPr>
                        <w:tcW w:w="1343" w:type="dxa"/>
                        <w:vMerge/>
                        <w:shd w:val="clear" w:color="auto" w:fill="auto"/>
                        <w:vAlign w:val="center"/>
                      </w:tcPr>
                      <w:p w14:paraId="3F145AA5" w14:textId="77777777" w:rsidR="00817225" w:rsidRPr="00042D52" w:rsidRDefault="00817225" w:rsidP="007E1E67">
                        <w:pPr>
                          <w:rPr>
                            <w:rFonts w:ascii="Arial" w:hAnsi="Arial" w:cs="Arial"/>
                            <w:sz w:val="20"/>
                            <w:szCs w:val="20"/>
                          </w:rPr>
                        </w:pPr>
                      </w:p>
                    </w:tc>
                    <w:tc>
                      <w:tcPr>
                        <w:tcW w:w="1849" w:type="dxa"/>
                        <w:gridSpan w:val="2"/>
                        <w:vMerge/>
                        <w:shd w:val="clear" w:color="auto" w:fill="D9D9D9" w:themeFill="background1" w:themeFillShade="D9"/>
                        <w:vAlign w:val="center"/>
                      </w:tcPr>
                      <w:p w14:paraId="0AE64615" w14:textId="77777777" w:rsidR="00817225" w:rsidRPr="00042D52" w:rsidRDefault="00817225" w:rsidP="007E1E67">
                        <w:pPr>
                          <w:rPr>
                            <w:rFonts w:ascii="Arial" w:hAnsi="Arial" w:cs="Arial"/>
                            <w:sz w:val="20"/>
                            <w:szCs w:val="20"/>
                          </w:rPr>
                        </w:pPr>
                      </w:p>
                    </w:tc>
                    <w:tc>
                      <w:tcPr>
                        <w:tcW w:w="1358" w:type="dxa"/>
                        <w:vMerge/>
                        <w:shd w:val="clear" w:color="auto" w:fill="D9D9D9" w:themeFill="background1" w:themeFillShade="D9"/>
                        <w:vAlign w:val="center"/>
                      </w:tcPr>
                      <w:p w14:paraId="3F1B5AD0" w14:textId="77777777" w:rsidR="00817225" w:rsidRPr="00042D52" w:rsidRDefault="00817225" w:rsidP="007E1E67">
                        <w:pPr>
                          <w:rPr>
                            <w:rFonts w:ascii="Arial" w:hAnsi="Arial" w:cs="Arial"/>
                            <w:sz w:val="20"/>
                            <w:szCs w:val="20"/>
                          </w:rPr>
                        </w:pPr>
                      </w:p>
                    </w:tc>
                    <w:tc>
                      <w:tcPr>
                        <w:tcW w:w="1422" w:type="dxa"/>
                        <w:vMerge/>
                        <w:shd w:val="clear" w:color="auto" w:fill="auto"/>
                        <w:vAlign w:val="center"/>
                      </w:tcPr>
                      <w:p w14:paraId="1777A678" w14:textId="77777777" w:rsidR="00817225" w:rsidRPr="00042D52" w:rsidRDefault="00817225" w:rsidP="007E1E67">
                        <w:pPr>
                          <w:rPr>
                            <w:rFonts w:ascii="Arial" w:hAnsi="Arial" w:cs="Arial"/>
                            <w:sz w:val="20"/>
                            <w:szCs w:val="20"/>
                          </w:rPr>
                        </w:pPr>
                      </w:p>
                    </w:tc>
                  </w:tr>
                  <w:tr w:rsidR="00817225" w:rsidRPr="00042D52" w14:paraId="54CEBAB4" w14:textId="77777777" w:rsidTr="000E29BD">
                    <w:trPr>
                      <w:trHeight w:val="919"/>
                    </w:trPr>
                    <w:tc>
                      <w:tcPr>
                        <w:tcW w:w="1620" w:type="dxa"/>
                        <w:shd w:val="clear" w:color="auto" w:fill="auto"/>
                        <w:vAlign w:val="center"/>
                      </w:tcPr>
                      <w:p w14:paraId="357C2D9B" w14:textId="073EC1F7" w:rsidR="00817225" w:rsidRPr="00042D52" w:rsidRDefault="00817225" w:rsidP="007E1E67">
                        <w:pPr>
                          <w:rPr>
                            <w:rFonts w:ascii="Arial" w:hAnsi="Arial" w:cs="Arial"/>
                            <w:sz w:val="20"/>
                            <w:szCs w:val="20"/>
                          </w:rPr>
                        </w:pPr>
                        <w:r>
                          <w:rPr>
                            <w:rFonts w:ascii="Arial" w:hAnsi="Arial" w:cs="Arial"/>
                            <w:sz w:val="20"/>
                            <w:szCs w:val="20"/>
                          </w:rPr>
                          <w:t>BP and weight</w:t>
                        </w:r>
                      </w:p>
                    </w:tc>
                    <w:tc>
                      <w:tcPr>
                        <w:tcW w:w="1667" w:type="dxa"/>
                        <w:vMerge/>
                        <w:shd w:val="clear" w:color="auto" w:fill="auto"/>
                        <w:vAlign w:val="center"/>
                      </w:tcPr>
                      <w:p w14:paraId="77EE7610" w14:textId="77777777" w:rsidR="00817225" w:rsidRPr="00042D52" w:rsidRDefault="00817225" w:rsidP="007E1E67">
                        <w:pPr>
                          <w:rPr>
                            <w:rFonts w:ascii="Arial" w:hAnsi="Arial" w:cs="Arial"/>
                            <w:sz w:val="20"/>
                            <w:szCs w:val="20"/>
                          </w:rPr>
                        </w:pPr>
                      </w:p>
                    </w:tc>
                    <w:tc>
                      <w:tcPr>
                        <w:tcW w:w="1137" w:type="dxa"/>
                        <w:shd w:val="clear" w:color="auto" w:fill="auto"/>
                        <w:vAlign w:val="center"/>
                      </w:tcPr>
                      <w:p w14:paraId="12342D17" w14:textId="6E74A3D7" w:rsidR="00817225" w:rsidRPr="00042D52" w:rsidRDefault="00817225" w:rsidP="007E1E67">
                        <w:pPr>
                          <w:jc w:val="center"/>
                          <w:rPr>
                            <w:rFonts w:ascii="Arial" w:hAnsi="Arial" w:cs="Arial"/>
                            <w:sz w:val="20"/>
                            <w:szCs w:val="20"/>
                          </w:rPr>
                        </w:pPr>
                        <w:r w:rsidRPr="00042D52">
                          <w:rPr>
                            <w:rFonts w:ascii="Segoe UI Symbol" w:hAnsi="Segoe UI Symbol" w:cs="Segoe UI Symbol"/>
                            <w:color w:val="040C28"/>
                            <w:sz w:val="20"/>
                            <w:szCs w:val="20"/>
                          </w:rPr>
                          <w:t>✔</w:t>
                        </w:r>
                        <w:r w:rsidRPr="00E0694C">
                          <w:rPr>
                            <w:rFonts w:ascii="Arial" w:hAnsi="Arial" w:cs="Arial"/>
                            <w:color w:val="040C28"/>
                            <w:sz w:val="20"/>
                            <w:szCs w:val="20"/>
                          </w:rPr>
                          <w:t>In addition to height</w:t>
                        </w:r>
                      </w:p>
                    </w:tc>
                    <w:tc>
                      <w:tcPr>
                        <w:tcW w:w="1343" w:type="dxa"/>
                        <w:shd w:val="clear" w:color="auto" w:fill="auto"/>
                        <w:vAlign w:val="center"/>
                      </w:tcPr>
                      <w:p w14:paraId="76B286C5" w14:textId="684FBF46" w:rsidR="00817225" w:rsidRPr="00817225" w:rsidRDefault="00817225" w:rsidP="00817225">
                        <w:pPr>
                          <w:rPr>
                            <w:rFonts w:ascii="Arial" w:hAnsi="Arial" w:cs="Arial"/>
                            <w:sz w:val="20"/>
                            <w:szCs w:val="20"/>
                          </w:rPr>
                        </w:pPr>
                        <w:r>
                          <w:rPr>
                            <w:rFonts w:ascii="Arial" w:hAnsi="Arial" w:cs="Arial"/>
                            <w:sz w:val="20"/>
                            <w:szCs w:val="20"/>
                          </w:rPr>
                          <w:t>Every 4 weeks</w:t>
                        </w:r>
                      </w:p>
                    </w:tc>
                    <w:tc>
                      <w:tcPr>
                        <w:tcW w:w="1849" w:type="dxa"/>
                        <w:gridSpan w:val="2"/>
                        <w:vMerge/>
                        <w:vAlign w:val="center"/>
                      </w:tcPr>
                      <w:p w14:paraId="39E93558" w14:textId="77777777" w:rsidR="00817225" w:rsidRPr="00042D52" w:rsidRDefault="00817225" w:rsidP="007E1E67">
                        <w:pPr>
                          <w:rPr>
                            <w:rFonts w:ascii="Arial" w:hAnsi="Arial" w:cs="Arial"/>
                            <w:sz w:val="20"/>
                            <w:szCs w:val="20"/>
                          </w:rPr>
                        </w:pPr>
                      </w:p>
                    </w:tc>
                    <w:tc>
                      <w:tcPr>
                        <w:tcW w:w="1358" w:type="dxa"/>
                        <w:vMerge/>
                        <w:shd w:val="clear" w:color="auto" w:fill="D9D9D9" w:themeFill="background1" w:themeFillShade="D9"/>
                        <w:vAlign w:val="center"/>
                      </w:tcPr>
                      <w:p w14:paraId="42B03B86" w14:textId="77777777" w:rsidR="00817225" w:rsidRPr="00042D52" w:rsidRDefault="00817225" w:rsidP="007E1E67">
                        <w:pPr>
                          <w:rPr>
                            <w:rFonts w:ascii="Arial" w:hAnsi="Arial" w:cs="Arial"/>
                            <w:sz w:val="20"/>
                            <w:szCs w:val="20"/>
                          </w:rPr>
                        </w:pPr>
                      </w:p>
                    </w:tc>
                    <w:tc>
                      <w:tcPr>
                        <w:tcW w:w="1422" w:type="dxa"/>
                        <w:vMerge/>
                        <w:shd w:val="clear" w:color="auto" w:fill="auto"/>
                        <w:vAlign w:val="center"/>
                      </w:tcPr>
                      <w:p w14:paraId="7DE85340" w14:textId="77777777" w:rsidR="00817225" w:rsidRPr="00042D52" w:rsidRDefault="00817225" w:rsidP="007E1E67">
                        <w:pPr>
                          <w:rPr>
                            <w:rFonts w:ascii="Arial" w:hAnsi="Arial" w:cs="Arial"/>
                            <w:sz w:val="20"/>
                            <w:szCs w:val="20"/>
                          </w:rPr>
                        </w:pPr>
                      </w:p>
                    </w:tc>
                  </w:tr>
                  <w:tr w:rsidR="007E1E67" w:rsidRPr="00042D52" w14:paraId="673489A0" w14:textId="77777777" w:rsidTr="000E29BD">
                    <w:trPr>
                      <w:trHeight w:val="919"/>
                    </w:trPr>
                    <w:tc>
                      <w:tcPr>
                        <w:tcW w:w="1620" w:type="dxa"/>
                        <w:shd w:val="clear" w:color="auto" w:fill="auto"/>
                        <w:vAlign w:val="center"/>
                      </w:tcPr>
                      <w:p w14:paraId="23EA1C75" w14:textId="77777777" w:rsidR="007E1E67" w:rsidRPr="00042D52" w:rsidRDefault="007E1E67" w:rsidP="007E1E67">
                        <w:pPr>
                          <w:rPr>
                            <w:rFonts w:ascii="Arial" w:hAnsi="Arial" w:cs="Arial"/>
                            <w:sz w:val="20"/>
                            <w:szCs w:val="20"/>
                          </w:rPr>
                        </w:pPr>
                        <w:r w:rsidRPr="00042D52">
                          <w:rPr>
                            <w:rFonts w:ascii="Arial" w:hAnsi="Arial" w:cs="Arial"/>
                            <w:sz w:val="20"/>
                            <w:szCs w:val="20"/>
                          </w:rPr>
                          <w:lastRenderedPageBreak/>
                          <w:t xml:space="preserve">ESR/CRP </w:t>
                        </w:r>
                        <w:r>
                          <w:rPr>
                            <w:rFonts w:ascii="Arial" w:hAnsi="Arial" w:cs="Arial"/>
                            <w:sz w:val="20"/>
                            <w:szCs w:val="20"/>
                          </w:rPr>
                          <w:t>(Rheumatology patients)</w:t>
                        </w:r>
                      </w:p>
                    </w:tc>
                    <w:tc>
                      <w:tcPr>
                        <w:tcW w:w="1667" w:type="dxa"/>
                        <w:shd w:val="clear" w:color="auto" w:fill="auto"/>
                        <w:vAlign w:val="center"/>
                      </w:tcPr>
                      <w:p w14:paraId="67527AC9" w14:textId="77777777" w:rsidR="007E1E67" w:rsidRPr="00042D52" w:rsidRDefault="007E1E67" w:rsidP="007E1E67">
                        <w:pPr>
                          <w:rPr>
                            <w:rFonts w:ascii="Arial" w:hAnsi="Arial" w:cs="Arial"/>
                            <w:sz w:val="20"/>
                            <w:szCs w:val="20"/>
                          </w:rPr>
                        </w:pPr>
                        <w:r w:rsidRPr="00042D52">
                          <w:rPr>
                            <w:rFonts w:ascii="Arial" w:hAnsi="Arial" w:cs="Arial"/>
                            <w:sz w:val="20"/>
                            <w:szCs w:val="20"/>
                          </w:rPr>
                          <w:t>Disease activity scoring</w:t>
                        </w:r>
                      </w:p>
                    </w:tc>
                    <w:tc>
                      <w:tcPr>
                        <w:tcW w:w="1137" w:type="dxa"/>
                        <w:shd w:val="clear" w:color="auto" w:fill="auto"/>
                        <w:vAlign w:val="center"/>
                      </w:tcPr>
                      <w:p w14:paraId="623D5965" w14:textId="77777777" w:rsidR="007E1E67" w:rsidRPr="00042D52" w:rsidRDefault="007E1E67" w:rsidP="007E1E67">
                        <w:pPr>
                          <w:jc w:val="center"/>
                          <w:rPr>
                            <w:rFonts w:ascii="Arial" w:hAnsi="Arial" w:cs="Arial"/>
                            <w:sz w:val="20"/>
                            <w:szCs w:val="20"/>
                          </w:rPr>
                        </w:pPr>
                      </w:p>
                      <w:p w14:paraId="669B5281" w14:textId="77777777" w:rsidR="007E1E67" w:rsidRPr="00042D52" w:rsidRDefault="007E1E67" w:rsidP="007E1E67">
                        <w:pPr>
                          <w:jc w:val="center"/>
                          <w:rPr>
                            <w:rFonts w:ascii="Arial" w:hAnsi="Arial" w:cs="Arial"/>
                            <w:sz w:val="20"/>
                            <w:szCs w:val="20"/>
                          </w:rPr>
                        </w:pPr>
                        <w:r w:rsidRPr="00042D52">
                          <w:rPr>
                            <w:rFonts w:ascii="Segoe UI Symbol" w:hAnsi="Segoe UI Symbol" w:cs="Segoe UI Symbol"/>
                            <w:color w:val="040C28"/>
                            <w:sz w:val="20"/>
                            <w:szCs w:val="20"/>
                          </w:rPr>
                          <w:t>✔</w:t>
                        </w:r>
                      </w:p>
                    </w:tc>
                    <w:tc>
                      <w:tcPr>
                        <w:tcW w:w="1343" w:type="dxa"/>
                        <w:shd w:val="clear" w:color="auto" w:fill="auto"/>
                        <w:vAlign w:val="center"/>
                      </w:tcPr>
                      <w:p w14:paraId="6FB8FE65" w14:textId="77777777" w:rsidR="007E1E67" w:rsidRPr="00042D52" w:rsidRDefault="007E1E67" w:rsidP="007E1E67">
                        <w:pPr>
                          <w:rPr>
                            <w:rFonts w:ascii="Arial" w:hAnsi="Arial" w:cs="Arial"/>
                            <w:sz w:val="20"/>
                            <w:szCs w:val="20"/>
                          </w:rPr>
                        </w:pPr>
                        <w:r w:rsidRPr="00042D52">
                          <w:rPr>
                            <w:rFonts w:ascii="Arial" w:hAnsi="Arial" w:cs="Arial"/>
                            <w:sz w:val="20"/>
                            <w:szCs w:val="20"/>
                          </w:rPr>
                          <w:t>Every 12 weeks</w:t>
                        </w:r>
                      </w:p>
                    </w:tc>
                    <w:tc>
                      <w:tcPr>
                        <w:tcW w:w="1849" w:type="dxa"/>
                        <w:gridSpan w:val="2"/>
                        <w:vAlign w:val="center"/>
                      </w:tcPr>
                      <w:p w14:paraId="2704593C" w14:textId="77777777" w:rsidR="007E1E67" w:rsidRPr="00042D52" w:rsidRDefault="007E1E67" w:rsidP="007E1E67">
                        <w:pPr>
                          <w:rPr>
                            <w:rFonts w:ascii="Arial" w:hAnsi="Arial" w:cs="Arial"/>
                            <w:sz w:val="20"/>
                            <w:szCs w:val="20"/>
                          </w:rPr>
                        </w:pPr>
                        <w:r w:rsidRPr="00042D52">
                          <w:rPr>
                            <w:rFonts w:ascii="Arial" w:hAnsi="Arial" w:cs="Arial"/>
                            <w:sz w:val="20"/>
                            <w:szCs w:val="20"/>
                          </w:rPr>
                          <w:t>Not routinely required</w:t>
                        </w:r>
                      </w:p>
                    </w:tc>
                    <w:tc>
                      <w:tcPr>
                        <w:tcW w:w="1358" w:type="dxa"/>
                        <w:shd w:val="clear" w:color="auto" w:fill="D9D9D9" w:themeFill="background1" w:themeFillShade="D9"/>
                        <w:vAlign w:val="center"/>
                      </w:tcPr>
                      <w:p w14:paraId="6CE0260A" w14:textId="77777777" w:rsidR="007E1E67" w:rsidRPr="00042D52" w:rsidRDefault="007E1E67" w:rsidP="007E1E67">
                        <w:pPr>
                          <w:rPr>
                            <w:rFonts w:ascii="Arial" w:hAnsi="Arial" w:cs="Arial"/>
                            <w:sz w:val="20"/>
                            <w:szCs w:val="20"/>
                          </w:rPr>
                        </w:pPr>
                        <w:r w:rsidRPr="00042D52">
                          <w:rPr>
                            <w:rFonts w:ascii="Arial" w:hAnsi="Arial" w:cs="Arial"/>
                            <w:sz w:val="20"/>
                            <w:szCs w:val="20"/>
                          </w:rPr>
                          <w:t>Every 12 weeks on advice of specialist</w:t>
                        </w:r>
                      </w:p>
                    </w:tc>
                    <w:tc>
                      <w:tcPr>
                        <w:tcW w:w="1422" w:type="dxa"/>
                        <w:vMerge/>
                        <w:shd w:val="clear" w:color="auto" w:fill="auto"/>
                        <w:vAlign w:val="center"/>
                      </w:tcPr>
                      <w:p w14:paraId="6E204644" w14:textId="77777777" w:rsidR="007E1E67" w:rsidRPr="00042D52" w:rsidRDefault="007E1E67" w:rsidP="007E1E67">
                        <w:pPr>
                          <w:rPr>
                            <w:rFonts w:ascii="Arial" w:hAnsi="Arial" w:cs="Arial"/>
                            <w:sz w:val="20"/>
                            <w:szCs w:val="20"/>
                          </w:rPr>
                        </w:pPr>
                      </w:p>
                    </w:tc>
                  </w:tr>
                  <w:tr w:rsidR="007E1E67" w:rsidRPr="00042D52" w14:paraId="6ED6D3F9" w14:textId="77777777" w:rsidTr="000E29BD">
                    <w:trPr>
                      <w:trHeight w:val="459"/>
                    </w:trPr>
                    <w:tc>
                      <w:tcPr>
                        <w:tcW w:w="1620" w:type="dxa"/>
                        <w:shd w:val="clear" w:color="auto" w:fill="auto"/>
                        <w:vAlign w:val="center"/>
                      </w:tcPr>
                      <w:p w14:paraId="316CCBD8" w14:textId="77777777" w:rsidR="007E1E67" w:rsidRPr="00F26972" w:rsidRDefault="007E1E67" w:rsidP="007E1E67">
                        <w:pPr>
                          <w:rPr>
                            <w:rFonts w:ascii="Arial" w:hAnsi="Arial" w:cs="Arial"/>
                            <w:sz w:val="20"/>
                            <w:szCs w:val="20"/>
                          </w:rPr>
                        </w:pPr>
                        <w:r w:rsidRPr="00F26972">
                          <w:rPr>
                            <w:rFonts w:ascii="Arial" w:hAnsi="Arial" w:cs="Arial"/>
                            <w:sz w:val="20"/>
                            <w:szCs w:val="20"/>
                          </w:rPr>
                          <w:t>Hepatitis B, C &amp; HIV</w:t>
                        </w:r>
                      </w:p>
                    </w:tc>
                    <w:tc>
                      <w:tcPr>
                        <w:tcW w:w="1667" w:type="dxa"/>
                        <w:vMerge w:val="restart"/>
                        <w:shd w:val="clear" w:color="auto" w:fill="auto"/>
                        <w:vAlign w:val="center"/>
                      </w:tcPr>
                      <w:p w14:paraId="35D4DA9C" w14:textId="77777777" w:rsidR="007E1E67" w:rsidRPr="00F26972" w:rsidRDefault="007E1E67" w:rsidP="007E1E67">
                        <w:pPr>
                          <w:rPr>
                            <w:rFonts w:ascii="Arial" w:hAnsi="Arial" w:cs="Arial"/>
                            <w:sz w:val="20"/>
                            <w:szCs w:val="20"/>
                          </w:rPr>
                        </w:pPr>
                        <w:r w:rsidRPr="00F26972">
                          <w:rPr>
                            <w:rFonts w:ascii="Arial" w:hAnsi="Arial" w:cs="Arial"/>
                            <w:sz w:val="20"/>
                            <w:szCs w:val="20"/>
                          </w:rPr>
                          <w:t>Baseline assessment, viral, respiratory and TB screening</w:t>
                        </w:r>
                      </w:p>
                    </w:tc>
                    <w:tc>
                      <w:tcPr>
                        <w:tcW w:w="1137" w:type="dxa"/>
                        <w:vMerge w:val="restart"/>
                        <w:shd w:val="clear" w:color="auto" w:fill="auto"/>
                        <w:vAlign w:val="center"/>
                      </w:tcPr>
                      <w:p w14:paraId="41D374E7" w14:textId="77777777" w:rsidR="007E1E67" w:rsidRPr="00042D52" w:rsidRDefault="007E1E67" w:rsidP="007E1E67">
                        <w:pPr>
                          <w:rPr>
                            <w:rFonts w:ascii="Arial" w:hAnsi="Arial" w:cs="Arial"/>
                            <w:sz w:val="20"/>
                            <w:szCs w:val="20"/>
                          </w:rPr>
                        </w:pPr>
                      </w:p>
                      <w:p w14:paraId="6838A0C6" w14:textId="77777777" w:rsidR="007E1E67" w:rsidRPr="00042D52" w:rsidRDefault="007E1E67" w:rsidP="007E1E67">
                        <w:pPr>
                          <w:rPr>
                            <w:rFonts w:ascii="Arial" w:hAnsi="Arial" w:cs="Arial"/>
                            <w:sz w:val="20"/>
                            <w:szCs w:val="20"/>
                          </w:rPr>
                        </w:pPr>
                        <w:r w:rsidRPr="00042D52">
                          <w:rPr>
                            <w:rFonts w:ascii="Arial" w:hAnsi="Arial" w:cs="Arial"/>
                            <w:sz w:val="20"/>
                            <w:szCs w:val="20"/>
                          </w:rPr>
                          <w:t>If clinically indicated</w:t>
                        </w:r>
                      </w:p>
                    </w:tc>
                    <w:tc>
                      <w:tcPr>
                        <w:tcW w:w="4550" w:type="dxa"/>
                        <w:gridSpan w:val="4"/>
                        <w:vMerge w:val="restart"/>
                        <w:shd w:val="clear" w:color="auto" w:fill="auto"/>
                        <w:vAlign w:val="center"/>
                      </w:tcPr>
                      <w:p w14:paraId="5F7CCA7B" w14:textId="250BF9D5" w:rsidR="007E1E67" w:rsidRPr="00773521" w:rsidRDefault="007F671B" w:rsidP="007E1E67">
                        <w:pPr>
                          <w:rPr>
                            <w:rFonts w:ascii="Arial" w:hAnsi="Arial" w:cs="Arial"/>
                          </w:rPr>
                        </w:pPr>
                        <w:r w:rsidRPr="00773521">
                          <w:rPr>
                            <w:rFonts w:ascii="Arial" w:hAnsi="Arial" w:cs="Arial"/>
                          </w:rPr>
                          <w:t>Not routinely required</w:t>
                        </w:r>
                      </w:p>
                    </w:tc>
                    <w:tc>
                      <w:tcPr>
                        <w:tcW w:w="1422" w:type="dxa"/>
                        <w:vMerge/>
                        <w:shd w:val="clear" w:color="auto" w:fill="auto"/>
                        <w:vAlign w:val="center"/>
                      </w:tcPr>
                      <w:p w14:paraId="5170C8DE" w14:textId="77777777" w:rsidR="007E1E67" w:rsidRPr="00042D52" w:rsidRDefault="007E1E67" w:rsidP="007E1E67">
                        <w:pPr>
                          <w:rPr>
                            <w:rFonts w:ascii="Arial" w:hAnsi="Arial" w:cs="Arial"/>
                          </w:rPr>
                        </w:pPr>
                      </w:p>
                    </w:tc>
                  </w:tr>
                  <w:tr w:rsidR="007E1E67" w:rsidRPr="00042D52" w14:paraId="2F6898C7" w14:textId="77777777" w:rsidTr="000E29BD">
                    <w:trPr>
                      <w:trHeight w:val="238"/>
                    </w:trPr>
                    <w:tc>
                      <w:tcPr>
                        <w:tcW w:w="1620" w:type="dxa"/>
                        <w:shd w:val="clear" w:color="auto" w:fill="auto"/>
                        <w:vAlign w:val="center"/>
                      </w:tcPr>
                      <w:p w14:paraId="428EE3CE" w14:textId="77777777" w:rsidR="007E1E67" w:rsidRPr="00F26972" w:rsidRDefault="007E1E67" w:rsidP="007E1E67">
                        <w:pPr>
                          <w:rPr>
                            <w:rFonts w:ascii="Arial" w:hAnsi="Arial" w:cs="Arial"/>
                            <w:sz w:val="20"/>
                            <w:szCs w:val="20"/>
                          </w:rPr>
                        </w:pPr>
                        <w:r w:rsidRPr="00F26972">
                          <w:rPr>
                            <w:rFonts w:ascii="Arial" w:hAnsi="Arial" w:cs="Arial"/>
                            <w:sz w:val="20"/>
                            <w:szCs w:val="20"/>
                          </w:rPr>
                          <w:t>Chest X-ray</w:t>
                        </w:r>
                      </w:p>
                    </w:tc>
                    <w:tc>
                      <w:tcPr>
                        <w:tcW w:w="1667" w:type="dxa"/>
                        <w:vMerge/>
                        <w:shd w:val="clear" w:color="auto" w:fill="auto"/>
                        <w:vAlign w:val="center"/>
                      </w:tcPr>
                      <w:p w14:paraId="7EC6227C" w14:textId="77777777" w:rsidR="007E1E67" w:rsidRPr="00F26972" w:rsidRDefault="007E1E67" w:rsidP="007E1E67">
                        <w:pPr>
                          <w:rPr>
                            <w:rFonts w:ascii="Arial" w:hAnsi="Arial" w:cs="Arial"/>
                            <w:sz w:val="20"/>
                            <w:szCs w:val="20"/>
                          </w:rPr>
                        </w:pPr>
                      </w:p>
                    </w:tc>
                    <w:tc>
                      <w:tcPr>
                        <w:tcW w:w="1137" w:type="dxa"/>
                        <w:vMerge/>
                        <w:shd w:val="clear" w:color="auto" w:fill="auto"/>
                        <w:vAlign w:val="center"/>
                      </w:tcPr>
                      <w:p w14:paraId="1225E849" w14:textId="77777777" w:rsidR="007E1E67" w:rsidRPr="00042D52" w:rsidRDefault="007E1E67" w:rsidP="007E1E67">
                        <w:pPr>
                          <w:rPr>
                            <w:rFonts w:ascii="Arial" w:hAnsi="Arial" w:cs="Arial"/>
                            <w:sz w:val="20"/>
                            <w:szCs w:val="20"/>
                          </w:rPr>
                        </w:pPr>
                      </w:p>
                    </w:tc>
                    <w:tc>
                      <w:tcPr>
                        <w:tcW w:w="4550" w:type="dxa"/>
                        <w:gridSpan w:val="4"/>
                        <w:vMerge/>
                        <w:shd w:val="clear" w:color="auto" w:fill="auto"/>
                        <w:vAlign w:val="center"/>
                      </w:tcPr>
                      <w:p w14:paraId="534CE819" w14:textId="77777777" w:rsidR="007E1E67" w:rsidRPr="00042D52" w:rsidRDefault="007E1E67" w:rsidP="007E1E67">
                        <w:pPr>
                          <w:rPr>
                            <w:rFonts w:ascii="Arial" w:hAnsi="Arial" w:cs="Arial"/>
                          </w:rPr>
                        </w:pPr>
                      </w:p>
                    </w:tc>
                    <w:tc>
                      <w:tcPr>
                        <w:tcW w:w="1422" w:type="dxa"/>
                        <w:vMerge/>
                        <w:shd w:val="clear" w:color="auto" w:fill="auto"/>
                        <w:vAlign w:val="center"/>
                      </w:tcPr>
                      <w:p w14:paraId="4870EE09" w14:textId="77777777" w:rsidR="007E1E67" w:rsidRPr="00042D52" w:rsidRDefault="007E1E67" w:rsidP="007E1E67">
                        <w:pPr>
                          <w:rPr>
                            <w:rFonts w:ascii="Arial" w:hAnsi="Arial" w:cs="Arial"/>
                          </w:rPr>
                        </w:pPr>
                      </w:p>
                    </w:tc>
                  </w:tr>
                  <w:tr w:rsidR="007E1E67" w:rsidRPr="00042D52" w14:paraId="3252AA4F" w14:textId="77777777" w:rsidTr="000E29BD">
                    <w:trPr>
                      <w:trHeight w:val="459"/>
                    </w:trPr>
                    <w:tc>
                      <w:tcPr>
                        <w:tcW w:w="1620" w:type="dxa"/>
                        <w:shd w:val="clear" w:color="auto" w:fill="auto"/>
                        <w:vAlign w:val="center"/>
                      </w:tcPr>
                      <w:p w14:paraId="5AB9C509" w14:textId="77777777" w:rsidR="007E1E67" w:rsidRPr="00F26972" w:rsidRDefault="007E1E67" w:rsidP="007E1E67">
                        <w:pPr>
                          <w:rPr>
                            <w:rFonts w:ascii="Arial" w:hAnsi="Arial" w:cs="Arial"/>
                            <w:sz w:val="20"/>
                            <w:szCs w:val="20"/>
                          </w:rPr>
                        </w:pPr>
                        <w:r w:rsidRPr="00F26972">
                          <w:rPr>
                            <w:rFonts w:ascii="Arial" w:hAnsi="Arial" w:cs="Arial"/>
                            <w:sz w:val="20"/>
                            <w:szCs w:val="20"/>
                          </w:rPr>
                          <w:t>TB screening if indicated</w:t>
                        </w:r>
                      </w:p>
                    </w:tc>
                    <w:tc>
                      <w:tcPr>
                        <w:tcW w:w="1667" w:type="dxa"/>
                        <w:vMerge/>
                        <w:shd w:val="clear" w:color="auto" w:fill="auto"/>
                        <w:vAlign w:val="center"/>
                      </w:tcPr>
                      <w:p w14:paraId="23C8D3B2" w14:textId="77777777" w:rsidR="007E1E67" w:rsidRPr="00F26972" w:rsidRDefault="007E1E67" w:rsidP="007E1E67">
                        <w:pPr>
                          <w:rPr>
                            <w:rFonts w:ascii="Arial" w:hAnsi="Arial" w:cs="Arial"/>
                            <w:sz w:val="20"/>
                            <w:szCs w:val="20"/>
                          </w:rPr>
                        </w:pPr>
                      </w:p>
                    </w:tc>
                    <w:tc>
                      <w:tcPr>
                        <w:tcW w:w="1137" w:type="dxa"/>
                        <w:vMerge/>
                        <w:shd w:val="clear" w:color="auto" w:fill="auto"/>
                        <w:vAlign w:val="center"/>
                      </w:tcPr>
                      <w:p w14:paraId="6A6E1CF1" w14:textId="77777777" w:rsidR="007E1E67" w:rsidRPr="00042D52" w:rsidRDefault="007E1E67" w:rsidP="007E1E67">
                        <w:pPr>
                          <w:rPr>
                            <w:rFonts w:ascii="Arial" w:hAnsi="Arial" w:cs="Arial"/>
                            <w:sz w:val="20"/>
                            <w:szCs w:val="20"/>
                          </w:rPr>
                        </w:pPr>
                      </w:p>
                    </w:tc>
                    <w:tc>
                      <w:tcPr>
                        <w:tcW w:w="4550" w:type="dxa"/>
                        <w:gridSpan w:val="4"/>
                        <w:vMerge/>
                        <w:shd w:val="clear" w:color="auto" w:fill="auto"/>
                        <w:vAlign w:val="center"/>
                      </w:tcPr>
                      <w:p w14:paraId="1D593C1E" w14:textId="77777777" w:rsidR="007E1E67" w:rsidRPr="00042D52" w:rsidRDefault="007E1E67" w:rsidP="007E1E67">
                        <w:pPr>
                          <w:rPr>
                            <w:rFonts w:ascii="Arial" w:hAnsi="Arial" w:cs="Arial"/>
                          </w:rPr>
                        </w:pPr>
                      </w:p>
                    </w:tc>
                    <w:tc>
                      <w:tcPr>
                        <w:tcW w:w="1422" w:type="dxa"/>
                        <w:vMerge/>
                        <w:shd w:val="clear" w:color="auto" w:fill="auto"/>
                        <w:vAlign w:val="center"/>
                      </w:tcPr>
                      <w:p w14:paraId="03641A54" w14:textId="77777777" w:rsidR="007E1E67" w:rsidRPr="00042D52" w:rsidRDefault="007E1E67" w:rsidP="007E1E67">
                        <w:pPr>
                          <w:rPr>
                            <w:rFonts w:ascii="Arial" w:hAnsi="Arial" w:cs="Arial"/>
                          </w:rPr>
                        </w:pPr>
                      </w:p>
                    </w:tc>
                  </w:tr>
                  <w:tr w:rsidR="007E1E67" w:rsidRPr="00042D52" w14:paraId="0A5B76E2" w14:textId="77777777" w:rsidTr="000E29BD">
                    <w:trPr>
                      <w:trHeight w:val="1158"/>
                    </w:trPr>
                    <w:tc>
                      <w:tcPr>
                        <w:tcW w:w="1620" w:type="dxa"/>
                        <w:shd w:val="clear" w:color="auto" w:fill="auto"/>
                        <w:vAlign w:val="center"/>
                      </w:tcPr>
                      <w:p w14:paraId="285C6F78" w14:textId="77777777" w:rsidR="007E1E67" w:rsidRPr="00F26972" w:rsidRDefault="007E1E67" w:rsidP="007E1E67">
                        <w:pPr>
                          <w:rPr>
                            <w:rFonts w:ascii="Arial" w:hAnsi="Arial" w:cs="Arial"/>
                            <w:sz w:val="20"/>
                            <w:szCs w:val="20"/>
                          </w:rPr>
                        </w:pPr>
                        <w:r w:rsidRPr="00F26972">
                          <w:rPr>
                            <w:rFonts w:ascii="Arial" w:hAnsi="Arial" w:cs="Arial"/>
                            <w:sz w:val="20"/>
                            <w:szCs w:val="20"/>
                          </w:rPr>
                          <w:t>Urinalysis</w:t>
                        </w:r>
                      </w:p>
                    </w:tc>
                    <w:tc>
                      <w:tcPr>
                        <w:tcW w:w="1667" w:type="dxa"/>
                        <w:shd w:val="clear" w:color="auto" w:fill="auto"/>
                        <w:vAlign w:val="center"/>
                      </w:tcPr>
                      <w:p w14:paraId="7D2D0F1B" w14:textId="77777777" w:rsidR="007E1E67" w:rsidRPr="00F26972" w:rsidRDefault="007E1E67" w:rsidP="007E1E67">
                        <w:pPr>
                          <w:rPr>
                            <w:rFonts w:ascii="Arial" w:hAnsi="Arial" w:cs="Arial"/>
                            <w:sz w:val="20"/>
                            <w:szCs w:val="20"/>
                          </w:rPr>
                        </w:pPr>
                        <w:r w:rsidRPr="00F26972">
                          <w:rPr>
                            <w:rFonts w:ascii="Arial" w:hAnsi="Arial" w:cs="Arial"/>
                            <w:sz w:val="20"/>
                            <w:szCs w:val="20"/>
                          </w:rPr>
                          <w:t>To assess for or monitor renal disease (proteinuria) or infection</w:t>
                        </w:r>
                      </w:p>
                    </w:tc>
                    <w:tc>
                      <w:tcPr>
                        <w:tcW w:w="1137" w:type="dxa"/>
                        <w:shd w:val="clear" w:color="auto" w:fill="auto"/>
                        <w:vAlign w:val="center"/>
                      </w:tcPr>
                      <w:p w14:paraId="44A967B5" w14:textId="77777777" w:rsidR="007E1E67" w:rsidRPr="00042D52" w:rsidRDefault="007E1E67" w:rsidP="007E1E67">
                        <w:pPr>
                          <w:jc w:val="center"/>
                          <w:rPr>
                            <w:rFonts w:ascii="Arial" w:hAnsi="Arial" w:cs="Arial"/>
                            <w:sz w:val="20"/>
                            <w:szCs w:val="20"/>
                          </w:rPr>
                        </w:pPr>
                      </w:p>
                      <w:p w14:paraId="31FC6FFC" w14:textId="77777777" w:rsidR="007E1E67" w:rsidRPr="00042D52" w:rsidRDefault="007E1E67" w:rsidP="007E1E67">
                        <w:pPr>
                          <w:jc w:val="center"/>
                          <w:rPr>
                            <w:rFonts w:ascii="Arial" w:hAnsi="Arial" w:cs="Arial"/>
                            <w:sz w:val="20"/>
                            <w:szCs w:val="20"/>
                          </w:rPr>
                        </w:pPr>
                      </w:p>
                      <w:p w14:paraId="3C60D93C" w14:textId="77777777" w:rsidR="007E1E67" w:rsidRPr="00042D52" w:rsidRDefault="007E1E67" w:rsidP="007E1E67">
                        <w:pPr>
                          <w:jc w:val="center"/>
                          <w:rPr>
                            <w:rFonts w:ascii="Arial" w:hAnsi="Arial" w:cs="Arial"/>
                            <w:sz w:val="20"/>
                            <w:szCs w:val="20"/>
                          </w:rPr>
                        </w:pPr>
                        <w:r w:rsidRPr="00042D52">
                          <w:rPr>
                            <w:rFonts w:ascii="Segoe UI Symbol" w:hAnsi="Segoe UI Symbol" w:cs="Segoe UI Symbol"/>
                            <w:color w:val="040C28"/>
                            <w:sz w:val="20"/>
                            <w:szCs w:val="20"/>
                          </w:rPr>
                          <w:t>✔</w:t>
                        </w:r>
                      </w:p>
                    </w:tc>
                    <w:tc>
                      <w:tcPr>
                        <w:tcW w:w="4550" w:type="dxa"/>
                        <w:gridSpan w:val="4"/>
                        <w:vMerge/>
                        <w:shd w:val="clear" w:color="auto" w:fill="auto"/>
                        <w:vAlign w:val="center"/>
                      </w:tcPr>
                      <w:p w14:paraId="6A7A9F99" w14:textId="77777777" w:rsidR="007E1E67" w:rsidRPr="00042D52" w:rsidRDefault="007E1E67" w:rsidP="007E1E67">
                        <w:pPr>
                          <w:rPr>
                            <w:rFonts w:ascii="Arial" w:hAnsi="Arial" w:cs="Arial"/>
                          </w:rPr>
                        </w:pPr>
                      </w:p>
                    </w:tc>
                    <w:tc>
                      <w:tcPr>
                        <w:tcW w:w="1422" w:type="dxa"/>
                        <w:vMerge/>
                        <w:shd w:val="clear" w:color="auto" w:fill="auto"/>
                        <w:vAlign w:val="center"/>
                      </w:tcPr>
                      <w:p w14:paraId="7D499163" w14:textId="77777777" w:rsidR="007E1E67" w:rsidRPr="00042D52" w:rsidRDefault="007E1E67" w:rsidP="007E1E67">
                        <w:pPr>
                          <w:rPr>
                            <w:rFonts w:ascii="Arial" w:hAnsi="Arial" w:cs="Arial"/>
                          </w:rPr>
                        </w:pPr>
                      </w:p>
                    </w:tc>
                  </w:tr>
                  <w:tr w:rsidR="007E1E67" w:rsidRPr="00042D52" w14:paraId="3844B038" w14:textId="77777777" w:rsidTr="000E29BD">
                    <w:trPr>
                      <w:trHeight w:val="681"/>
                    </w:trPr>
                    <w:tc>
                      <w:tcPr>
                        <w:tcW w:w="3287" w:type="dxa"/>
                        <w:gridSpan w:val="2"/>
                        <w:shd w:val="clear" w:color="auto" w:fill="auto"/>
                        <w:vAlign w:val="center"/>
                      </w:tcPr>
                      <w:p w14:paraId="71EC6F93" w14:textId="77777777" w:rsidR="007E1E67" w:rsidRPr="00042D52" w:rsidRDefault="007E1E67" w:rsidP="007E1E67">
                        <w:pPr>
                          <w:rPr>
                            <w:rFonts w:ascii="Arial" w:hAnsi="Arial" w:cs="Arial"/>
                            <w:sz w:val="20"/>
                            <w:szCs w:val="20"/>
                          </w:rPr>
                        </w:pPr>
                        <w:r w:rsidRPr="00042D52">
                          <w:rPr>
                            <w:rFonts w:ascii="Arial" w:hAnsi="Arial" w:cs="Arial"/>
                            <w:sz w:val="20"/>
                            <w:szCs w:val="20"/>
                          </w:rPr>
                          <w:t>Ask about oral ulceration, sore throat, unexplained rash or unusual bruising/bleeding</w:t>
                        </w:r>
                      </w:p>
                    </w:tc>
                    <w:tc>
                      <w:tcPr>
                        <w:tcW w:w="1137" w:type="dxa"/>
                        <w:shd w:val="clear" w:color="auto" w:fill="auto"/>
                        <w:vAlign w:val="center"/>
                      </w:tcPr>
                      <w:p w14:paraId="16815271" w14:textId="77777777" w:rsidR="007E1E67" w:rsidRPr="00042D52" w:rsidRDefault="007E1E67" w:rsidP="007E1E67">
                        <w:pPr>
                          <w:jc w:val="center"/>
                          <w:rPr>
                            <w:rFonts w:ascii="Arial" w:hAnsi="Arial" w:cs="Arial"/>
                            <w:sz w:val="20"/>
                            <w:szCs w:val="20"/>
                          </w:rPr>
                        </w:pPr>
                      </w:p>
                      <w:p w14:paraId="7A446C39" w14:textId="77777777" w:rsidR="007E1E67" w:rsidRPr="00042D52" w:rsidRDefault="007E1E67" w:rsidP="007E1E67">
                        <w:pPr>
                          <w:jc w:val="center"/>
                          <w:rPr>
                            <w:rFonts w:ascii="Arial" w:hAnsi="Arial" w:cs="Arial"/>
                            <w:sz w:val="20"/>
                            <w:szCs w:val="20"/>
                          </w:rPr>
                        </w:pPr>
                        <w:r w:rsidRPr="00042D52">
                          <w:rPr>
                            <w:rFonts w:ascii="Segoe UI Symbol" w:hAnsi="Segoe UI Symbol" w:cs="Segoe UI Symbol"/>
                            <w:color w:val="040C28"/>
                            <w:sz w:val="20"/>
                            <w:szCs w:val="20"/>
                          </w:rPr>
                          <w:t>✔</w:t>
                        </w:r>
                      </w:p>
                    </w:tc>
                    <w:tc>
                      <w:tcPr>
                        <w:tcW w:w="3129" w:type="dxa"/>
                        <w:gridSpan w:val="2"/>
                        <w:shd w:val="clear" w:color="auto" w:fill="auto"/>
                        <w:vAlign w:val="center"/>
                      </w:tcPr>
                      <w:p w14:paraId="2DF8C93C" w14:textId="77777777" w:rsidR="007E1E67" w:rsidRPr="00042D52" w:rsidRDefault="007E1E67" w:rsidP="007E1E67">
                        <w:pPr>
                          <w:rPr>
                            <w:rFonts w:ascii="Arial" w:hAnsi="Arial" w:cs="Arial"/>
                            <w:sz w:val="20"/>
                            <w:szCs w:val="20"/>
                          </w:rPr>
                        </w:pPr>
                        <w:r w:rsidRPr="00042D52">
                          <w:rPr>
                            <w:rFonts w:ascii="Arial" w:hAnsi="Arial" w:cs="Arial"/>
                            <w:sz w:val="20"/>
                            <w:szCs w:val="20"/>
                          </w:rPr>
                          <w:t>At every consultation</w:t>
                        </w:r>
                      </w:p>
                    </w:tc>
                    <w:tc>
                      <w:tcPr>
                        <w:tcW w:w="1421" w:type="dxa"/>
                        <w:gridSpan w:val="2"/>
                        <w:shd w:val="clear" w:color="auto" w:fill="D9D9D9" w:themeFill="background1" w:themeFillShade="D9"/>
                        <w:vAlign w:val="center"/>
                      </w:tcPr>
                      <w:p w14:paraId="3C4CC675" w14:textId="77777777" w:rsidR="007E1E67" w:rsidRPr="00042D52" w:rsidRDefault="007E1E67" w:rsidP="007E1E67">
                        <w:pPr>
                          <w:rPr>
                            <w:rFonts w:ascii="Arial" w:hAnsi="Arial" w:cs="Arial"/>
                            <w:sz w:val="20"/>
                            <w:szCs w:val="20"/>
                          </w:rPr>
                        </w:pPr>
                        <w:r w:rsidRPr="00042D52">
                          <w:rPr>
                            <w:rFonts w:ascii="Arial" w:hAnsi="Arial" w:cs="Arial"/>
                            <w:sz w:val="20"/>
                            <w:szCs w:val="20"/>
                          </w:rPr>
                          <w:t>At every consultation</w:t>
                        </w:r>
                      </w:p>
                    </w:tc>
                    <w:tc>
                      <w:tcPr>
                        <w:tcW w:w="1422" w:type="dxa"/>
                        <w:shd w:val="clear" w:color="auto" w:fill="auto"/>
                        <w:vAlign w:val="center"/>
                      </w:tcPr>
                      <w:p w14:paraId="6866512A" w14:textId="77777777" w:rsidR="007E1E67" w:rsidRPr="00042D52" w:rsidRDefault="007E1E67" w:rsidP="007E1E67">
                        <w:pPr>
                          <w:rPr>
                            <w:rFonts w:ascii="Arial" w:hAnsi="Arial" w:cs="Arial"/>
                            <w:sz w:val="20"/>
                            <w:szCs w:val="20"/>
                          </w:rPr>
                        </w:pPr>
                        <w:r w:rsidRPr="00042D52">
                          <w:rPr>
                            <w:rFonts w:ascii="Arial" w:hAnsi="Arial" w:cs="Arial"/>
                            <w:sz w:val="20"/>
                            <w:szCs w:val="20"/>
                          </w:rPr>
                          <w:t>At every consultation</w:t>
                        </w:r>
                      </w:p>
                    </w:tc>
                  </w:tr>
                </w:tbl>
                <w:p w14:paraId="7CCDA3FB" w14:textId="2DBAC80B" w:rsidR="007E1E67" w:rsidRPr="00042D52" w:rsidRDefault="007E1E67" w:rsidP="007E1E67">
                  <w:pPr>
                    <w:jc w:val="both"/>
                    <w:rPr>
                      <w:rFonts w:ascii="Arial" w:hAnsi="Arial" w:cs="Arial"/>
                    </w:rPr>
                  </w:pPr>
                  <w:r w:rsidRPr="00042D52">
                    <w:rPr>
                      <w:rFonts w:ascii="Arial" w:hAnsi="Arial" w:cs="Arial"/>
                      <w:b/>
                    </w:rPr>
                    <w:t>*</w:t>
                  </w:r>
                  <w:r w:rsidRPr="00042D52">
                    <w:rPr>
                      <w:rFonts w:ascii="Arial" w:hAnsi="Arial" w:cs="Arial"/>
                    </w:rPr>
                    <w:t xml:space="preserve">If a further DMARD is added as combination therapy, or the dose is increased, the initial starting schedule should be reinstated. </w:t>
                  </w:r>
                  <w:r w:rsidRPr="00042D52">
                    <w:rPr>
                      <w:rFonts w:ascii="Arial" w:hAnsi="Arial" w:cs="Arial"/>
                      <w:b/>
                    </w:rPr>
                    <w:t xml:space="preserve">For dose </w:t>
                  </w:r>
                  <w:r w:rsidR="00C41A11">
                    <w:rPr>
                      <w:rFonts w:ascii="Arial" w:hAnsi="Arial" w:cs="Arial"/>
                      <w:b/>
                    </w:rPr>
                    <w:t xml:space="preserve">changes </w:t>
                  </w:r>
                  <w:r w:rsidRPr="00042D52">
                    <w:rPr>
                      <w:rFonts w:ascii="Arial" w:hAnsi="Arial" w:cs="Arial"/>
                      <w:b/>
                    </w:rPr>
                    <w:t>monitoring should start back with Phase I monitoring and be every 2 weeks until dose is stable for 6 weeks, then revert to previous schedule.</w:t>
                  </w:r>
                  <w:r w:rsidRPr="00042D52">
                    <w:rPr>
                      <w:rFonts w:ascii="Arial" w:hAnsi="Arial" w:cs="Arial"/>
                    </w:rPr>
                    <w:t xml:space="preserve"> There may be clinical circumstances where the frequency of monitoring may </w:t>
                  </w:r>
                  <w:proofErr w:type="gramStart"/>
                  <w:r w:rsidRPr="00042D52">
                    <w:rPr>
                      <w:rFonts w:ascii="Arial" w:hAnsi="Arial" w:cs="Arial"/>
                    </w:rPr>
                    <w:t>vary</w:t>
                  </w:r>
                  <w:proofErr w:type="gramEnd"/>
                  <w:r w:rsidRPr="00042D52">
                    <w:rPr>
                      <w:rFonts w:ascii="Arial" w:hAnsi="Arial" w:cs="Arial"/>
                    </w:rPr>
                    <w:t xml:space="preserve"> and this should be specified by the initiating specialist.</w:t>
                  </w:r>
                </w:p>
                <w:p w14:paraId="774AEC50" w14:textId="7083DC49" w:rsidR="0015736E" w:rsidRDefault="0015736E" w:rsidP="0015736E">
                  <w:pPr>
                    <w:spacing w:after="40"/>
                  </w:pPr>
                </w:p>
                <w:p w14:paraId="301F4300" w14:textId="47A9BBF2" w:rsidR="00917A94" w:rsidRDefault="00581953" w:rsidP="00C41A11">
                  <w:pPr>
                    <w:spacing w:after="40"/>
                    <w:rPr>
                      <w:rFonts w:ascii="Arial" w:hAnsi="Arial" w:cs="Arial"/>
                      <w:b/>
                      <w:bCs/>
                    </w:rPr>
                  </w:pPr>
                  <w:r w:rsidRPr="00581953">
                    <w:rPr>
                      <w:rFonts w:ascii="Arial" w:hAnsi="Arial" w:cs="Arial"/>
                      <w:b/>
                      <w:bCs/>
                    </w:rPr>
                    <w:t xml:space="preserve">The exact frequency of monitoring to be communicated by the specialist in all </w:t>
                  </w:r>
                  <w:r w:rsidR="00917A94" w:rsidRPr="00581953">
                    <w:rPr>
                      <w:rFonts w:ascii="Arial" w:hAnsi="Arial" w:cs="Arial"/>
                      <w:b/>
                      <w:bCs/>
                    </w:rPr>
                    <w:t>cases.</w:t>
                  </w:r>
                </w:p>
                <w:p w14:paraId="5CB68FE6" w14:textId="77777777" w:rsidR="00C41A11" w:rsidRPr="00642D38" w:rsidRDefault="00C41A11" w:rsidP="00C41A11">
                  <w:pPr>
                    <w:spacing w:after="40"/>
                    <w:rPr>
                      <w:rFonts w:ascii="Arial" w:hAnsi="Arial" w:cs="Arial"/>
                      <w:b/>
                      <w:bCs/>
                    </w:rPr>
                  </w:pPr>
                </w:p>
                <w:p w14:paraId="50041D24" w14:textId="19437833" w:rsidR="0007374E" w:rsidRPr="00642D38" w:rsidRDefault="0007374E" w:rsidP="0007374E">
                  <w:pPr>
                    <w:autoSpaceDE w:val="0"/>
                    <w:autoSpaceDN w:val="0"/>
                    <w:adjustRightInd w:val="0"/>
                    <w:contextualSpacing/>
                    <w:rPr>
                      <w:rFonts w:ascii="Arial" w:hAnsi="Arial" w:cs="Arial"/>
                    </w:rPr>
                  </w:pPr>
                  <w:r w:rsidRPr="00642D38">
                    <w:rPr>
                      <w:rFonts w:ascii="Arial" w:hAnsi="Arial" w:cs="Arial"/>
                    </w:rPr>
                    <w:t xml:space="preserve">More frequent monitoring is appropriate in patients at higher risk of </w:t>
                  </w:r>
                  <w:proofErr w:type="gramStart"/>
                  <w:r w:rsidRPr="00642D38">
                    <w:rPr>
                      <w:rFonts w:ascii="Arial" w:hAnsi="Arial" w:cs="Arial"/>
                    </w:rPr>
                    <w:t>toxicity;</w:t>
                  </w:r>
                  <w:proofErr w:type="gramEnd"/>
                  <w:r w:rsidRPr="00642D38">
                    <w:rPr>
                      <w:rFonts w:ascii="Arial" w:hAnsi="Arial" w:cs="Arial"/>
                    </w:rPr>
                    <w:t xml:space="preserve"> e.g. concurrent use of more than one DMARD. This is particularly important for patients co-prescribed methotrexate and leflunomide. The combination is highly effective but potentially synergistically toxic to liver and bone </w:t>
                  </w:r>
                  <w:r w:rsidR="00F8768D" w:rsidRPr="00642D38">
                    <w:rPr>
                      <w:rFonts w:ascii="Arial" w:hAnsi="Arial" w:cs="Arial"/>
                    </w:rPr>
                    <w:t>marrow and</w:t>
                  </w:r>
                  <w:r w:rsidRPr="00642D38">
                    <w:rPr>
                      <w:rFonts w:ascii="Arial" w:hAnsi="Arial" w:cs="Arial"/>
                    </w:rPr>
                    <w:t xml:space="preserve"> increase monitoring frequency is strongly advised.</w:t>
                  </w:r>
                </w:p>
                <w:p w14:paraId="48DED04F" w14:textId="77777777" w:rsidR="0007374E" w:rsidRPr="00642D38" w:rsidRDefault="0007374E" w:rsidP="0007374E">
                  <w:pPr>
                    <w:autoSpaceDE w:val="0"/>
                    <w:autoSpaceDN w:val="0"/>
                    <w:adjustRightInd w:val="0"/>
                    <w:contextualSpacing/>
                    <w:rPr>
                      <w:rFonts w:ascii="Arial" w:eastAsia="Times New Roman" w:hAnsi="Arial" w:cs="Arial"/>
                      <w:b/>
                      <w:lang w:eastAsia="en-GB"/>
                    </w:rPr>
                  </w:pPr>
                </w:p>
                <w:p w14:paraId="26EA458F" w14:textId="27BE77E6" w:rsidR="0007374E" w:rsidRPr="00642D38" w:rsidRDefault="0007374E" w:rsidP="0007374E">
                  <w:pPr>
                    <w:autoSpaceDE w:val="0"/>
                    <w:autoSpaceDN w:val="0"/>
                    <w:adjustRightInd w:val="0"/>
                    <w:contextualSpacing/>
                    <w:rPr>
                      <w:rFonts w:ascii="Arial" w:eastAsia="Times New Roman" w:hAnsi="Arial" w:cs="Arial"/>
                      <w:lang w:eastAsia="en-GB"/>
                    </w:rPr>
                  </w:pPr>
                  <w:r w:rsidRPr="00642D38">
                    <w:rPr>
                      <w:rFonts w:ascii="Arial" w:eastAsia="Times New Roman" w:hAnsi="Arial" w:cs="Arial"/>
                      <w:lang w:eastAsia="en-GB"/>
                    </w:rPr>
                    <w:t xml:space="preserve">The specialist will retain the responsibility for monitoring the patient’s ongoing response to </w:t>
                  </w:r>
                  <w:r w:rsidR="00F8768D" w:rsidRPr="00642D38">
                    <w:rPr>
                      <w:rFonts w:ascii="Arial" w:eastAsia="Times New Roman" w:hAnsi="Arial" w:cs="Arial"/>
                      <w:lang w:eastAsia="en-GB"/>
                    </w:rPr>
                    <w:t>treatment and</w:t>
                  </w:r>
                  <w:r w:rsidRPr="00642D38">
                    <w:rPr>
                      <w:rFonts w:ascii="Arial" w:eastAsia="Times New Roman" w:hAnsi="Arial" w:cs="Arial"/>
                      <w:lang w:eastAsia="en-GB"/>
                    </w:rPr>
                    <w:t xml:space="preserve"> advise if a dose change or treatment cessation is appropriate. This should usually be undertaken annually.</w:t>
                  </w:r>
                </w:p>
                <w:p w14:paraId="7957E5D3" w14:textId="77777777" w:rsidR="00917A94" w:rsidRDefault="00917A94" w:rsidP="0015736E">
                  <w:pPr>
                    <w:spacing w:after="40"/>
                    <w:rPr>
                      <w:rFonts w:ascii="Arial" w:hAnsi="Arial" w:cs="Arial"/>
                      <w:b/>
                      <w:bCs/>
                    </w:rPr>
                  </w:pPr>
                </w:p>
                <w:p w14:paraId="6CDF5C37" w14:textId="52049B48" w:rsidR="00510F91" w:rsidRDefault="00C51B80" w:rsidP="0015736E">
                  <w:pPr>
                    <w:spacing w:after="40"/>
                    <w:rPr>
                      <w:rFonts w:ascii="Arial" w:hAnsi="Arial" w:cs="Arial"/>
                      <w:b/>
                      <w:bCs/>
                    </w:rPr>
                  </w:pPr>
                  <w:bookmarkStart w:id="0" w:name="_Hlk161841942"/>
                  <w:r>
                    <w:rPr>
                      <w:rFonts w:ascii="Arial" w:hAnsi="Arial" w:cs="Arial"/>
                      <w:b/>
                      <w:bCs/>
                    </w:rPr>
                    <w:t xml:space="preserve">Further baseline </w:t>
                  </w:r>
                  <w:r w:rsidR="00435A72">
                    <w:rPr>
                      <w:rFonts w:ascii="Arial" w:hAnsi="Arial" w:cs="Arial"/>
                      <w:b/>
                      <w:bCs/>
                    </w:rPr>
                    <w:t>investigations by specialist:</w:t>
                  </w:r>
                </w:p>
                <w:p w14:paraId="6C686E9D" w14:textId="4A52CE9A" w:rsidR="00435A72" w:rsidRPr="00435A72" w:rsidRDefault="00435A72" w:rsidP="009F69DD">
                  <w:pPr>
                    <w:pStyle w:val="NormalWeb"/>
                    <w:numPr>
                      <w:ilvl w:val="0"/>
                      <w:numId w:val="7"/>
                    </w:numPr>
                    <w:rPr>
                      <w:rFonts w:ascii="Arial" w:hAnsi="Arial" w:cs="Arial"/>
                      <w:color w:val="000000"/>
                      <w:sz w:val="22"/>
                      <w:szCs w:val="22"/>
                    </w:rPr>
                  </w:pPr>
                  <w:r w:rsidRPr="00435A72">
                    <w:rPr>
                      <w:rFonts w:ascii="Arial" w:hAnsi="Arial" w:cs="Arial"/>
                      <w:color w:val="000000"/>
                      <w:sz w:val="22"/>
                      <w:szCs w:val="22"/>
                    </w:rPr>
                    <w:t>Screening for viral infections as per local policy, e.g. HIV, hepatitis B and C, varicella zoster,</w:t>
                  </w:r>
                  <w:r>
                    <w:rPr>
                      <w:rFonts w:ascii="Arial" w:hAnsi="Arial" w:cs="Arial"/>
                      <w:color w:val="000000"/>
                      <w:sz w:val="22"/>
                      <w:szCs w:val="22"/>
                    </w:rPr>
                    <w:t xml:space="preserve"> </w:t>
                  </w:r>
                  <w:r w:rsidRPr="00435A72">
                    <w:rPr>
                      <w:rFonts w:ascii="Arial" w:hAnsi="Arial" w:cs="Arial"/>
                      <w:color w:val="000000"/>
                      <w:sz w:val="22"/>
                      <w:szCs w:val="22"/>
                    </w:rPr>
                    <w:t>Epstein Barr virus, cytomegalovirus</w:t>
                  </w:r>
                </w:p>
                <w:bookmarkEnd w:id="0"/>
                <w:p w14:paraId="290A27FB" w14:textId="1D881E3F" w:rsidR="00435A72" w:rsidRPr="00435A72" w:rsidRDefault="00435A72" w:rsidP="009F69DD">
                  <w:pPr>
                    <w:pStyle w:val="NormalWeb"/>
                    <w:numPr>
                      <w:ilvl w:val="0"/>
                      <w:numId w:val="7"/>
                    </w:numPr>
                    <w:rPr>
                      <w:rFonts w:ascii="Arial" w:hAnsi="Arial" w:cs="Arial"/>
                      <w:color w:val="000000"/>
                      <w:sz w:val="22"/>
                      <w:szCs w:val="22"/>
                    </w:rPr>
                  </w:pPr>
                  <w:r w:rsidRPr="00435A72">
                    <w:rPr>
                      <w:rFonts w:ascii="Arial" w:hAnsi="Arial" w:cs="Arial"/>
                      <w:color w:val="000000"/>
                      <w:sz w:val="22"/>
                      <w:szCs w:val="22"/>
                    </w:rPr>
                    <w:t>Screening for lung disease, including interstitial lung disease, should be undertaken at</w:t>
                  </w:r>
                  <w:r>
                    <w:rPr>
                      <w:rFonts w:ascii="Arial" w:hAnsi="Arial" w:cs="Arial"/>
                      <w:color w:val="000000"/>
                      <w:sz w:val="22"/>
                      <w:szCs w:val="22"/>
                    </w:rPr>
                    <w:t xml:space="preserve"> </w:t>
                  </w:r>
                  <w:r w:rsidRPr="00435A72">
                    <w:rPr>
                      <w:rFonts w:ascii="Arial" w:hAnsi="Arial" w:cs="Arial"/>
                      <w:color w:val="000000"/>
                      <w:sz w:val="22"/>
                      <w:szCs w:val="22"/>
                    </w:rPr>
                    <w:t>clinician discretion on a case-by-case basis.</w:t>
                  </w:r>
                </w:p>
                <w:p w14:paraId="4766B92B" w14:textId="0FCA71F0" w:rsidR="00435A72" w:rsidRPr="00435A72" w:rsidRDefault="00435A72" w:rsidP="009F69DD">
                  <w:pPr>
                    <w:pStyle w:val="NormalWeb"/>
                    <w:numPr>
                      <w:ilvl w:val="0"/>
                      <w:numId w:val="7"/>
                    </w:numPr>
                    <w:rPr>
                      <w:rFonts w:ascii="Arial" w:hAnsi="Arial" w:cs="Arial"/>
                      <w:color w:val="000000"/>
                      <w:sz w:val="22"/>
                      <w:szCs w:val="22"/>
                    </w:rPr>
                  </w:pPr>
                  <w:r w:rsidRPr="00435A72">
                    <w:rPr>
                      <w:rFonts w:ascii="Arial" w:hAnsi="Arial" w:cs="Arial"/>
                      <w:color w:val="000000"/>
                      <w:sz w:val="22"/>
                      <w:szCs w:val="22"/>
                    </w:rPr>
                    <w:t>Provide or request appropriate vaccination prior to treatment initiation, according to local</w:t>
                  </w:r>
                  <w:r>
                    <w:rPr>
                      <w:rFonts w:ascii="Arial" w:hAnsi="Arial" w:cs="Arial"/>
                      <w:color w:val="000000"/>
                      <w:sz w:val="22"/>
                      <w:szCs w:val="22"/>
                    </w:rPr>
                    <w:t xml:space="preserve"> </w:t>
                  </w:r>
                  <w:r w:rsidRPr="00435A72">
                    <w:rPr>
                      <w:rFonts w:ascii="Arial" w:hAnsi="Arial" w:cs="Arial"/>
                      <w:color w:val="000000"/>
                      <w:sz w:val="22"/>
                      <w:szCs w:val="22"/>
                    </w:rPr>
                    <w:t>arrangements (e.g. pneumococcal, shingles, influenza, COVID-19)</w:t>
                  </w:r>
                </w:p>
                <w:p w14:paraId="4ADA72D3" w14:textId="1960A67D" w:rsidR="00435A72" w:rsidRPr="00435A72" w:rsidRDefault="00435A72" w:rsidP="009F69DD">
                  <w:pPr>
                    <w:pStyle w:val="NormalWeb"/>
                    <w:numPr>
                      <w:ilvl w:val="0"/>
                      <w:numId w:val="7"/>
                    </w:numPr>
                    <w:rPr>
                      <w:rFonts w:ascii="Arial" w:hAnsi="Arial" w:cs="Arial"/>
                      <w:color w:val="000000"/>
                      <w:sz w:val="22"/>
                      <w:szCs w:val="22"/>
                    </w:rPr>
                  </w:pPr>
                  <w:r w:rsidRPr="00435A72">
                    <w:rPr>
                      <w:rFonts w:ascii="Arial" w:hAnsi="Arial" w:cs="Arial"/>
                      <w:color w:val="000000"/>
                      <w:sz w:val="22"/>
                      <w:szCs w:val="22"/>
                    </w:rPr>
                    <w:t>Pregnancy should be excluded before starting treatment.</w:t>
                  </w:r>
                </w:p>
                <w:p w14:paraId="15C5F193" w14:textId="6804F988" w:rsidR="00435A72" w:rsidRPr="007C207F" w:rsidRDefault="007C207F" w:rsidP="0015736E">
                  <w:pPr>
                    <w:spacing w:after="40"/>
                    <w:rPr>
                      <w:rFonts w:ascii="Arial" w:hAnsi="Arial" w:cs="Arial"/>
                      <w:b/>
                      <w:bCs/>
                      <w:u w:val="single"/>
                    </w:rPr>
                  </w:pPr>
                  <w:r w:rsidRPr="007C207F">
                    <w:rPr>
                      <w:rFonts w:ascii="Arial" w:hAnsi="Arial" w:cs="Arial"/>
                      <w:b/>
                      <w:bCs/>
                      <w:u w:val="single"/>
                    </w:rPr>
                    <w:t>Vaccinations in primary care</w:t>
                  </w:r>
                </w:p>
                <w:p w14:paraId="06E77296" w14:textId="405CB0F4" w:rsidR="00510F91" w:rsidRDefault="00510F91" w:rsidP="0015736E">
                  <w:pPr>
                    <w:spacing w:after="40"/>
                    <w:rPr>
                      <w:rFonts w:ascii="Arial" w:hAnsi="Arial" w:cs="Arial"/>
                      <w:b/>
                      <w:bCs/>
                    </w:rPr>
                  </w:pPr>
                  <w:r>
                    <w:rPr>
                      <w:rFonts w:ascii="Arial" w:hAnsi="Arial" w:cs="Arial"/>
                      <w:b/>
                      <w:bCs/>
                    </w:rPr>
                    <w:t>Patient Advice:</w:t>
                  </w:r>
                </w:p>
                <w:p w14:paraId="45C0E307" w14:textId="55C23ACD" w:rsidR="009F69DD" w:rsidRPr="009F69DD" w:rsidRDefault="009F69DD" w:rsidP="009F69DD">
                  <w:pPr>
                    <w:pStyle w:val="pf0"/>
                    <w:numPr>
                      <w:ilvl w:val="0"/>
                      <w:numId w:val="7"/>
                    </w:numPr>
                    <w:rPr>
                      <w:rFonts w:ascii="Arial" w:hAnsi="Arial" w:cs="Arial"/>
                      <w:sz w:val="22"/>
                      <w:szCs w:val="22"/>
                    </w:rPr>
                  </w:pPr>
                  <w:r w:rsidRPr="009F69DD">
                    <w:rPr>
                      <w:rStyle w:val="cf01"/>
                      <w:rFonts w:ascii="Arial" w:hAnsi="Arial" w:cs="Arial"/>
                      <w:sz w:val="22"/>
                      <w:szCs w:val="22"/>
                    </w:rPr>
                    <w:t xml:space="preserve">For susceptible immunosuppressed individuals with significant exposure to chickenpox (varicella) or shingles (zoster), follow latest national guidance on post exposure prophylaxis and use of anti-virals and varicella zoster immunoglobulin (VZIG) </w:t>
                  </w:r>
                  <w:hyperlink r:id="rId10" w:history="1">
                    <w:r w:rsidRPr="009F69DD">
                      <w:rPr>
                        <w:rStyle w:val="cf01"/>
                        <w:rFonts w:ascii="Arial" w:hAnsi="Arial" w:cs="Arial"/>
                        <w:color w:val="0000FF"/>
                        <w:sz w:val="22"/>
                        <w:szCs w:val="22"/>
                        <w:u w:val="single"/>
                      </w:rPr>
                      <w:t>https://www.gov.uk/government/publications/post-exposure-prophylaxis-for-chickenpox-and-shingles</w:t>
                    </w:r>
                  </w:hyperlink>
                  <w:r w:rsidRPr="009F69DD">
                    <w:rPr>
                      <w:rStyle w:val="cf01"/>
                      <w:rFonts w:ascii="Arial" w:hAnsi="Arial" w:cs="Arial"/>
                      <w:sz w:val="22"/>
                      <w:szCs w:val="22"/>
                    </w:rPr>
                    <w:t xml:space="preserve"> </w:t>
                  </w:r>
                </w:p>
                <w:p w14:paraId="5A68A424" w14:textId="0FD9672B" w:rsidR="00496A82" w:rsidRPr="00496A82" w:rsidRDefault="00496A82" w:rsidP="009F69DD">
                  <w:pPr>
                    <w:pStyle w:val="Default"/>
                    <w:numPr>
                      <w:ilvl w:val="0"/>
                      <w:numId w:val="7"/>
                    </w:numPr>
                    <w:spacing w:after="50" w:line="360" w:lineRule="atLeast"/>
                    <w:contextualSpacing/>
                    <w:rPr>
                      <w:rFonts w:eastAsia="Times New Roman"/>
                      <w:sz w:val="22"/>
                      <w:szCs w:val="22"/>
                    </w:rPr>
                  </w:pPr>
                  <w:r w:rsidRPr="00496A82">
                    <w:rPr>
                      <w:b/>
                      <w:bCs/>
                      <w:iCs/>
                      <w:sz w:val="22"/>
                      <w:szCs w:val="22"/>
                    </w:rPr>
                    <w:t xml:space="preserve">Annual </w:t>
                  </w:r>
                  <w:r w:rsidRPr="00496A82">
                    <w:rPr>
                      <w:bCs/>
                      <w:iCs/>
                      <w:sz w:val="22"/>
                      <w:szCs w:val="22"/>
                    </w:rPr>
                    <w:t>influenza (</w:t>
                  </w:r>
                  <w:hyperlink r:id="rId11" w:history="1">
                    <w:r w:rsidRPr="00496A82">
                      <w:rPr>
                        <w:rStyle w:val="Hyperlink"/>
                        <w:iCs/>
                        <w:sz w:val="22"/>
                        <w:szCs w:val="22"/>
                      </w:rPr>
                      <w:t>The Green Book, Chapter 19</w:t>
                    </w:r>
                  </w:hyperlink>
                  <w:r w:rsidRPr="00496A82">
                    <w:rPr>
                      <w:iCs/>
                      <w:sz w:val="22"/>
                      <w:szCs w:val="22"/>
                    </w:rPr>
                    <w:t>) vaccinations are recommended.</w:t>
                  </w:r>
                </w:p>
                <w:p w14:paraId="62792D76" w14:textId="183A6217" w:rsidR="00F8768D" w:rsidRPr="00496A82" w:rsidRDefault="00510F91" w:rsidP="009F69DD">
                  <w:pPr>
                    <w:pStyle w:val="NormalWeb"/>
                    <w:numPr>
                      <w:ilvl w:val="0"/>
                      <w:numId w:val="7"/>
                    </w:numPr>
                    <w:rPr>
                      <w:rFonts w:ascii="Arial" w:eastAsiaTheme="minorHAnsi" w:hAnsi="Arial" w:cs="Arial"/>
                      <w:sz w:val="22"/>
                      <w:szCs w:val="22"/>
                      <w:lang w:eastAsia="en-US"/>
                    </w:rPr>
                  </w:pPr>
                  <w:r w:rsidRPr="00496A82">
                    <w:rPr>
                      <w:rFonts w:ascii="Arial" w:eastAsiaTheme="minorHAnsi" w:hAnsi="Arial" w:cs="Arial"/>
                      <w:sz w:val="22"/>
                      <w:szCs w:val="22"/>
                      <w:lang w:eastAsia="en-US"/>
                    </w:rPr>
                    <w:t xml:space="preserve">COVID-19 vaccination is safe and </w:t>
                  </w:r>
                  <w:r w:rsidR="00F8768D" w:rsidRPr="00496A82">
                    <w:rPr>
                      <w:rFonts w:ascii="Arial" w:eastAsia="Arial" w:hAnsi="Arial" w:cs="Arial"/>
                      <w:color w:val="000000" w:themeColor="text1"/>
                      <w:sz w:val="22"/>
                      <w:szCs w:val="22"/>
                    </w:rPr>
                    <w:t xml:space="preserve">recommended (see </w:t>
                  </w:r>
                  <w:hyperlink r:id="rId12">
                    <w:r w:rsidR="00F8768D" w:rsidRPr="00496A82">
                      <w:rPr>
                        <w:rStyle w:val="Hyperlink"/>
                        <w:rFonts w:ascii="Arial" w:eastAsia="Arial" w:hAnsi="Arial" w:cs="Arial"/>
                        <w:sz w:val="22"/>
                        <w:szCs w:val="22"/>
                      </w:rPr>
                      <w:t>The Green Book, Chapter 14a</w:t>
                    </w:r>
                  </w:hyperlink>
                  <w:r w:rsidR="00F8768D" w:rsidRPr="00496A82">
                    <w:rPr>
                      <w:rFonts w:ascii="Arial" w:eastAsia="Arial" w:hAnsi="Arial" w:cs="Arial"/>
                      <w:color w:val="000000" w:themeColor="text1"/>
                      <w:sz w:val="22"/>
                      <w:szCs w:val="22"/>
                    </w:rPr>
                    <w:t xml:space="preserve">). </w:t>
                  </w:r>
                  <w:r w:rsidRPr="00496A82">
                    <w:rPr>
                      <w:rFonts w:ascii="Arial" w:eastAsiaTheme="minorHAnsi" w:hAnsi="Arial" w:cs="Arial"/>
                      <w:sz w:val="22"/>
                      <w:szCs w:val="22"/>
                      <w:lang w:eastAsia="en-US"/>
                    </w:rPr>
                    <w:t xml:space="preserve"> </w:t>
                  </w:r>
                </w:p>
                <w:p w14:paraId="7D2F2E0E" w14:textId="7310A2AC" w:rsidR="00510F91" w:rsidRDefault="00510F91" w:rsidP="009F69DD">
                  <w:pPr>
                    <w:pStyle w:val="NormalWeb"/>
                    <w:numPr>
                      <w:ilvl w:val="0"/>
                      <w:numId w:val="7"/>
                    </w:numPr>
                    <w:rPr>
                      <w:rFonts w:ascii="Arial" w:eastAsiaTheme="minorHAnsi" w:hAnsi="Arial" w:cs="Arial"/>
                      <w:sz w:val="22"/>
                      <w:szCs w:val="22"/>
                      <w:lang w:eastAsia="en-US"/>
                    </w:rPr>
                  </w:pPr>
                  <w:r w:rsidRPr="00496A82">
                    <w:rPr>
                      <w:rFonts w:ascii="Arial" w:eastAsiaTheme="minorHAnsi" w:hAnsi="Arial" w:cs="Arial"/>
                      <w:sz w:val="22"/>
                      <w:szCs w:val="22"/>
                      <w:lang w:eastAsia="en-US"/>
                    </w:rPr>
                    <w:t>Repeat pneumococcal vaccine may</w:t>
                  </w:r>
                  <w:r w:rsidRPr="00510F91">
                    <w:rPr>
                      <w:rFonts w:ascii="Arial" w:eastAsiaTheme="minorHAnsi" w:hAnsi="Arial" w:cs="Arial"/>
                      <w:sz w:val="22"/>
                      <w:szCs w:val="22"/>
                      <w:lang w:eastAsia="en-US"/>
                    </w:rPr>
                    <w:t xml:space="preserve"> be</w:t>
                  </w:r>
                  <w:r>
                    <w:rPr>
                      <w:rFonts w:ascii="Arial" w:eastAsiaTheme="minorHAnsi" w:hAnsi="Arial" w:cs="Arial"/>
                      <w:sz w:val="22"/>
                      <w:szCs w:val="22"/>
                      <w:lang w:eastAsia="en-US"/>
                    </w:rPr>
                    <w:t xml:space="preserve"> </w:t>
                  </w:r>
                  <w:r w:rsidRPr="00510F91">
                    <w:rPr>
                      <w:rFonts w:ascii="Arial" w:eastAsiaTheme="minorHAnsi" w:hAnsi="Arial" w:cs="Arial"/>
                      <w:sz w:val="22"/>
                      <w:szCs w:val="22"/>
                      <w:lang w:eastAsia="en-US"/>
                    </w:rPr>
                    <w:t>indicated. See</w:t>
                  </w:r>
                  <w:r w:rsidRPr="00F8768D">
                    <w:rPr>
                      <w:rFonts w:ascii="Arial" w:eastAsiaTheme="minorHAnsi" w:hAnsi="Arial" w:cs="Arial"/>
                      <w:sz w:val="20"/>
                      <w:szCs w:val="20"/>
                      <w:lang w:eastAsia="en-US"/>
                    </w:rPr>
                    <w:t xml:space="preserve"> </w:t>
                  </w:r>
                  <w:hyperlink r:id="rId13" w:history="1">
                    <w:r w:rsidR="00F8768D" w:rsidRPr="00F8768D">
                      <w:rPr>
                        <w:rStyle w:val="Hyperlink"/>
                        <w:rFonts w:ascii="Arial" w:hAnsi="Arial" w:cs="Arial"/>
                        <w:bCs/>
                        <w:iCs/>
                        <w:sz w:val="22"/>
                        <w:szCs w:val="22"/>
                      </w:rPr>
                      <w:t>Green Book Chapter 25</w:t>
                    </w:r>
                  </w:hyperlink>
                  <w:r w:rsidR="00F8768D">
                    <w:rPr>
                      <w:rStyle w:val="Hyperlink"/>
                      <w:rFonts w:ascii="Arial" w:hAnsi="Arial" w:cs="Arial"/>
                      <w:bCs/>
                      <w:iCs/>
                      <w:sz w:val="22"/>
                      <w:szCs w:val="22"/>
                    </w:rPr>
                    <w:t xml:space="preserve"> </w:t>
                  </w:r>
                  <w:r w:rsidRPr="00510F91">
                    <w:rPr>
                      <w:rFonts w:ascii="Arial" w:eastAsiaTheme="minorHAnsi" w:hAnsi="Arial" w:cs="Arial"/>
                      <w:sz w:val="22"/>
                      <w:szCs w:val="22"/>
                      <w:lang w:eastAsia="en-US"/>
                    </w:rPr>
                    <w:t>for</w:t>
                  </w:r>
                  <w:r>
                    <w:rPr>
                      <w:rFonts w:ascii="Arial" w:eastAsiaTheme="minorHAnsi" w:hAnsi="Arial" w:cs="Arial"/>
                      <w:sz w:val="22"/>
                      <w:szCs w:val="22"/>
                      <w:lang w:eastAsia="en-US"/>
                    </w:rPr>
                    <w:t xml:space="preserve"> </w:t>
                  </w:r>
                  <w:r w:rsidRPr="00510F91">
                    <w:rPr>
                      <w:rFonts w:ascii="Arial" w:eastAsiaTheme="minorHAnsi" w:hAnsi="Arial" w:cs="Arial"/>
                      <w:sz w:val="22"/>
                      <w:szCs w:val="22"/>
                      <w:lang w:eastAsia="en-US"/>
                    </w:rPr>
                    <w:t>advice.</w:t>
                  </w:r>
                </w:p>
                <w:p w14:paraId="23B08478" w14:textId="0297E50A" w:rsidR="00510F91" w:rsidRPr="00510F91" w:rsidRDefault="00510F91" w:rsidP="009F69DD">
                  <w:pPr>
                    <w:pStyle w:val="NormalWeb"/>
                    <w:numPr>
                      <w:ilvl w:val="0"/>
                      <w:numId w:val="7"/>
                    </w:numPr>
                    <w:rPr>
                      <w:rFonts w:ascii="Arial" w:eastAsiaTheme="minorHAnsi" w:hAnsi="Arial" w:cs="Arial"/>
                      <w:sz w:val="22"/>
                      <w:szCs w:val="22"/>
                      <w:lang w:eastAsia="en-US"/>
                    </w:rPr>
                  </w:pPr>
                  <w:r w:rsidRPr="00510F91">
                    <w:rPr>
                      <w:rFonts w:ascii="Arial" w:eastAsiaTheme="minorHAnsi" w:hAnsi="Arial" w:cs="Arial"/>
                      <w:sz w:val="22"/>
                      <w:szCs w:val="22"/>
                      <w:lang w:eastAsia="en-US"/>
                    </w:rPr>
                    <w:t>Shingles vaccinatio</w:t>
                  </w:r>
                  <w:r w:rsidR="00A565D1">
                    <w:rPr>
                      <w:rFonts w:ascii="Arial" w:eastAsiaTheme="minorHAnsi" w:hAnsi="Arial" w:cs="Arial"/>
                      <w:sz w:val="22"/>
                      <w:szCs w:val="22"/>
                      <w:lang w:eastAsia="en-US"/>
                    </w:rPr>
                    <w:t xml:space="preserve">n (see green book </w:t>
                  </w:r>
                  <w:hyperlink r:id="rId14" w:history="1">
                    <w:r w:rsidR="00A565D1" w:rsidRPr="00A565D1">
                      <w:rPr>
                        <w:rStyle w:val="Hyperlink"/>
                        <w:rFonts w:ascii="Arial" w:eastAsiaTheme="minorHAnsi" w:hAnsi="Arial" w:cs="Arial"/>
                        <w:sz w:val="22"/>
                        <w:szCs w:val="22"/>
                        <w:lang w:eastAsia="en-US"/>
                      </w:rPr>
                      <w:t>chapter 28a</w:t>
                    </w:r>
                  </w:hyperlink>
                  <w:r w:rsidR="00A565D1">
                    <w:rPr>
                      <w:rFonts w:ascii="Arial" w:eastAsiaTheme="minorHAnsi" w:hAnsi="Arial" w:cs="Arial"/>
                      <w:sz w:val="22"/>
                      <w:szCs w:val="22"/>
                      <w:lang w:eastAsia="en-US"/>
                    </w:rPr>
                    <w:t xml:space="preserve"> for advice)</w:t>
                  </w:r>
                </w:p>
                <w:p w14:paraId="5CEC885D" w14:textId="3B84C604" w:rsidR="00510F91" w:rsidRPr="00A565D1" w:rsidRDefault="00510F91" w:rsidP="00A565D1">
                  <w:pPr>
                    <w:pStyle w:val="NormalWeb"/>
                    <w:numPr>
                      <w:ilvl w:val="0"/>
                      <w:numId w:val="7"/>
                    </w:numPr>
                    <w:rPr>
                      <w:rFonts w:ascii="Arial" w:eastAsiaTheme="minorHAnsi" w:hAnsi="Arial" w:cs="Arial"/>
                      <w:sz w:val="22"/>
                      <w:szCs w:val="22"/>
                      <w:lang w:eastAsia="en-US"/>
                    </w:rPr>
                  </w:pPr>
                  <w:r w:rsidRPr="00A565D1">
                    <w:rPr>
                      <w:rFonts w:ascii="Arial" w:eastAsiaTheme="minorHAnsi" w:hAnsi="Arial" w:cs="Arial"/>
                      <w:sz w:val="22"/>
                      <w:szCs w:val="22"/>
                      <w:lang w:eastAsia="en-US"/>
                    </w:rPr>
                    <w:t>Other vaccinations as per national schedule.</w:t>
                  </w:r>
                </w:p>
                <w:p w14:paraId="46ADB6C6" w14:textId="4008C12B" w:rsidR="00BC443E" w:rsidRPr="00921E3B" w:rsidRDefault="007B5ADF" w:rsidP="00921E3B">
                  <w:pPr>
                    <w:pStyle w:val="NormalWeb"/>
                    <w:rPr>
                      <w:rFonts w:ascii="Arial" w:eastAsiaTheme="minorHAnsi" w:hAnsi="Arial" w:cs="Arial"/>
                      <w:b/>
                      <w:bCs/>
                      <w:sz w:val="22"/>
                      <w:szCs w:val="22"/>
                      <w:lang w:eastAsia="en-US"/>
                    </w:rPr>
                  </w:pPr>
                  <w:r w:rsidRPr="007B5ADF">
                    <w:rPr>
                      <w:rFonts w:ascii="Arial" w:eastAsiaTheme="minorHAnsi" w:hAnsi="Arial" w:cs="Arial"/>
                      <w:b/>
                      <w:bCs/>
                      <w:sz w:val="22"/>
                      <w:szCs w:val="22"/>
                      <w:lang w:eastAsia="en-US"/>
                    </w:rPr>
                    <w:lastRenderedPageBreak/>
                    <w:t>(If relevant) If monitoring results are forwarded to the specialist team, please include clear clinical information on the reason for sending, to inform action to be taken by secondary care.</w:t>
                  </w:r>
                </w:p>
                <w:p w14:paraId="10589F58" w14:textId="7C9E5131" w:rsidR="0015736E" w:rsidRDefault="0015736E" w:rsidP="0015736E">
                  <w:pPr>
                    <w:spacing w:after="40"/>
                    <w:rPr>
                      <w:rFonts w:ascii="Arial" w:hAnsi="Arial" w:cs="Arial"/>
                      <w:b/>
                      <w:u w:val="single"/>
                    </w:rPr>
                  </w:pPr>
                  <w:r w:rsidRPr="00843717">
                    <w:rPr>
                      <w:rFonts w:ascii="Arial" w:hAnsi="Arial" w:cs="Arial"/>
                      <w:b/>
                      <w:u w:val="single"/>
                    </w:rPr>
                    <w:t>Action to be taken if Abnormal Result</w:t>
                  </w:r>
                </w:p>
                <w:p w14:paraId="2DB72642" w14:textId="700B32AC" w:rsidR="00C41A11" w:rsidRDefault="00C41A11" w:rsidP="0015736E">
                  <w:pPr>
                    <w:spacing w:after="40"/>
                    <w:rPr>
                      <w:rFonts w:ascii="Arial" w:hAnsi="Arial" w:cs="Arial"/>
                    </w:rPr>
                  </w:pPr>
                  <w:r>
                    <w:rPr>
                      <w:rFonts w:ascii="Arial" w:hAnsi="Arial" w:cs="Arial"/>
                    </w:rPr>
                    <w:t>Normal reference range may vary slightly between labs. Please note an unusual fall or rise or a consistent downward or upward trend in any value should prompt review of the patient and extra vigilance. Some patients may have abnormal baseline values; specialist will advise if required.</w:t>
                  </w:r>
                </w:p>
                <w:p w14:paraId="57C4828A" w14:textId="77777777" w:rsidR="00C41A11" w:rsidRDefault="00C41A11" w:rsidP="0015736E">
                  <w:pPr>
                    <w:spacing w:after="40"/>
                    <w:rPr>
                      <w:rFonts w:ascii="Arial" w:hAnsi="Arial" w:cs="Arial"/>
                      <w:b/>
                      <w:u w:val="single"/>
                    </w:rPr>
                  </w:pPr>
                </w:p>
                <w:p w14:paraId="40CEFB16" w14:textId="1D746388" w:rsidR="00B93227" w:rsidRPr="00B93227" w:rsidRDefault="00B93227" w:rsidP="00B93227">
                  <w:pPr>
                    <w:spacing w:after="120"/>
                    <w:rPr>
                      <w:rFonts w:ascii="Arial" w:hAnsi="Arial" w:cs="Arial"/>
                      <w:bCs/>
                    </w:rPr>
                  </w:pPr>
                  <w:r w:rsidRPr="00B93227">
                    <w:rPr>
                      <w:rFonts w:ascii="Arial" w:hAnsi="Arial" w:cs="Arial"/>
                      <w:bCs/>
                    </w:rPr>
                    <w:t>Any serious adverse reactions should be reported to the MHRA via the Yellow Card</w:t>
                  </w:r>
                  <w:r w:rsidR="00C41A11">
                    <w:rPr>
                      <w:rFonts w:ascii="Arial" w:hAnsi="Arial" w:cs="Arial"/>
                      <w:bCs/>
                    </w:rPr>
                    <w:t xml:space="preserve"> </w:t>
                  </w:r>
                  <w:r w:rsidRPr="00B93227">
                    <w:rPr>
                      <w:rFonts w:ascii="Arial" w:hAnsi="Arial" w:cs="Arial"/>
                      <w:bCs/>
                    </w:rPr>
                    <w:t xml:space="preserve">scheme. Visit </w:t>
                  </w:r>
                  <w:hyperlink r:id="rId15" w:history="1">
                    <w:r w:rsidR="0024657D" w:rsidRPr="00144118">
                      <w:rPr>
                        <w:rStyle w:val="Hyperlink"/>
                        <w:rFonts w:ascii="Arial" w:hAnsi="Arial" w:cs="Arial"/>
                        <w:bCs/>
                      </w:rPr>
                      <w:t>www.mhra.gov.uk/yellowcard</w:t>
                    </w:r>
                  </w:hyperlink>
                  <w:r w:rsidR="0024657D">
                    <w:rPr>
                      <w:rFonts w:ascii="Arial" w:hAnsi="Arial" w:cs="Arial"/>
                      <w:bCs/>
                    </w:rPr>
                    <w:t>. F</w:t>
                  </w:r>
                  <w:r w:rsidRPr="00B93227">
                    <w:rPr>
                      <w:rFonts w:ascii="Arial" w:hAnsi="Arial" w:cs="Arial"/>
                      <w:bCs/>
                    </w:rPr>
                    <w:t>or information on incidence of ADRs see relevant summaries of product characteristic</w:t>
                  </w:r>
                </w:p>
                <w:p w14:paraId="374B6516" w14:textId="77777777" w:rsidR="00307B2B" w:rsidRPr="00843717" w:rsidRDefault="00307B2B" w:rsidP="00EF3E34">
                  <w:pPr>
                    <w:spacing w:after="120"/>
                    <w:rPr>
                      <w:rFonts w:ascii="Arial" w:hAnsi="Arial" w:cs="Arial"/>
                      <w:b/>
                      <w:u w:val="single"/>
                    </w:rPr>
                  </w:pPr>
                </w:p>
                <w:tbl>
                  <w:tblPr>
                    <w:tblStyle w:val="TableGrid"/>
                    <w:tblW w:w="0" w:type="auto"/>
                    <w:tblLook w:val="04A0" w:firstRow="1" w:lastRow="0" w:firstColumn="1" w:lastColumn="0" w:noHBand="0" w:noVBand="1"/>
                  </w:tblPr>
                  <w:tblGrid>
                    <w:gridCol w:w="4261"/>
                    <w:gridCol w:w="6072"/>
                  </w:tblGrid>
                  <w:tr w:rsidR="0015736E" w:rsidRPr="00307B2B" w14:paraId="63B725BE" w14:textId="77777777" w:rsidTr="00307B2B">
                    <w:trPr>
                      <w:trHeight w:val="280"/>
                    </w:trPr>
                    <w:tc>
                      <w:tcPr>
                        <w:tcW w:w="4261" w:type="dxa"/>
                      </w:tcPr>
                      <w:p w14:paraId="2ED8F8F8" w14:textId="77777777" w:rsidR="0015736E" w:rsidRPr="00307B2B" w:rsidRDefault="0015736E" w:rsidP="0015736E">
                        <w:pPr>
                          <w:jc w:val="center"/>
                          <w:rPr>
                            <w:rFonts w:ascii="Arial" w:hAnsi="Arial" w:cs="Arial"/>
                            <w:b/>
                          </w:rPr>
                        </w:pPr>
                        <w:r w:rsidRPr="00307B2B">
                          <w:rPr>
                            <w:rFonts w:ascii="Arial" w:hAnsi="Arial" w:cs="Arial"/>
                            <w:b/>
                          </w:rPr>
                          <w:t>Abnormal Result</w:t>
                        </w:r>
                      </w:p>
                    </w:tc>
                    <w:tc>
                      <w:tcPr>
                        <w:tcW w:w="6072" w:type="dxa"/>
                        <w:shd w:val="pct10" w:color="auto" w:fill="auto"/>
                      </w:tcPr>
                      <w:p w14:paraId="54D3FDA9" w14:textId="77777777" w:rsidR="0015736E" w:rsidRPr="00307B2B" w:rsidRDefault="0015736E" w:rsidP="0015736E">
                        <w:pPr>
                          <w:jc w:val="center"/>
                          <w:rPr>
                            <w:rFonts w:ascii="Arial" w:hAnsi="Arial" w:cs="Arial"/>
                            <w:b/>
                          </w:rPr>
                        </w:pPr>
                        <w:r w:rsidRPr="00307B2B">
                          <w:rPr>
                            <w:rFonts w:ascii="Arial" w:hAnsi="Arial" w:cs="Arial"/>
                            <w:b/>
                          </w:rPr>
                          <w:t>Action to be taken by GP</w:t>
                        </w:r>
                      </w:p>
                    </w:tc>
                  </w:tr>
                  <w:tr w:rsidR="0015736E" w:rsidRPr="00307B2B" w14:paraId="204864BF" w14:textId="77777777" w:rsidTr="00307B2B">
                    <w:trPr>
                      <w:trHeight w:val="724"/>
                    </w:trPr>
                    <w:tc>
                      <w:tcPr>
                        <w:tcW w:w="4261" w:type="dxa"/>
                      </w:tcPr>
                      <w:p w14:paraId="361AF5D8" w14:textId="77777777" w:rsidR="00B93227" w:rsidRPr="00B93227" w:rsidRDefault="00B93227" w:rsidP="00B93227">
                        <w:pPr>
                          <w:rPr>
                            <w:rFonts w:ascii="Arial" w:hAnsi="Arial" w:cs="Arial"/>
                          </w:rPr>
                        </w:pPr>
                        <w:r w:rsidRPr="00B93227">
                          <w:rPr>
                            <w:rFonts w:ascii="Arial" w:hAnsi="Arial" w:cs="Arial"/>
                          </w:rPr>
                          <w:t>Full blood count:</w:t>
                        </w:r>
                      </w:p>
                      <w:p w14:paraId="43562FF1" w14:textId="36B2F849" w:rsidR="00B93227" w:rsidRPr="00B93227" w:rsidRDefault="00B93227" w:rsidP="00B93227">
                        <w:pPr>
                          <w:rPr>
                            <w:rFonts w:ascii="Arial" w:hAnsi="Arial" w:cs="Arial"/>
                          </w:rPr>
                        </w:pPr>
                        <w:r w:rsidRPr="00B93227">
                          <w:rPr>
                            <w:rFonts w:ascii="Arial" w:hAnsi="Arial" w:cs="Arial"/>
                          </w:rPr>
                          <w:t>· White blood cells &lt;3.5x10</w:t>
                        </w:r>
                        <w:r w:rsidR="000360ED">
                          <w:rPr>
                            <w:rFonts w:ascii="Arial" w:hAnsi="Arial" w:cs="Arial"/>
                            <w:vertAlign w:val="superscript"/>
                          </w:rPr>
                          <w:t>9</w:t>
                        </w:r>
                        <w:r w:rsidRPr="00B93227">
                          <w:rPr>
                            <w:rFonts w:ascii="Arial" w:hAnsi="Arial" w:cs="Arial"/>
                          </w:rPr>
                          <w:t>/L</w:t>
                        </w:r>
                      </w:p>
                      <w:p w14:paraId="5C7A0D89" w14:textId="32E7C761" w:rsidR="00B93227" w:rsidRPr="00CD4536" w:rsidRDefault="00B93227" w:rsidP="00B93227">
                        <w:pPr>
                          <w:rPr>
                            <w:rFonts w:ascii="Arial" w:hAnsi="Arial" w:cs="Arial"/>
                          </w:rPr>
                        </w:pPr>
                        <w:r w:rsidRPr="00B93227">
                          <w:rPr>
                            <w:rFonts w:ascii="Arial" w:hAnsi="Arial" w:cs="Arial"/>
                          </w:rPr>
                          <w:t xml:space="preserve">· Lymphocytes </w:t>
                        </w:r>
                        <w:r w:rsidRPr="00CD4536">
                          <w:rPr>
                            <w:rFonts w:ascii="Arial" w:hAnsi="Arial" w:cs="Arial"/>
                          </w:rPr>
                          <w:t>less than 0.5x10</w:t>
                        </w:r>
                        <w:r w:rsidR="000360ED">
                          <w:rPr>
                            <w:rFonts w:ascii="Arial" w:hAnsi="Arial" w:cs="Arial"/>
                            <w:vertAlign w:val="superscript"/>
                          </w:rPr>
                          <w:t>9</w:t>
                        </w:r>
                        <w:r w:rsidRPr="00CD4536">
                          <w:rPr>
                            <w:rFonts w:ascii="Arial" w:hAnsi="Arial" w:cs="Arial"/>
                          </w:rPr>
                          <w:t>/L</w:t>
                        </w:r>
                      </w:p>
                      <w:p w14:paraId="51662A91" w14:textId="12F16E92" w:rsidR="00B93227" w:rsidRPr="00CD4536" w:rsidRDefault="00B93227" w:rsidP="00B93227">
                        <w:pPr>
                          <w:rPr>
                            <w:rFonts w:ascii="Arial" w:hAnsi="Arial" w:cs="Arial"/>
                          </w:rPr>
                        </w:pPr>
                        <w:r w:rsidRPr="00CD4536">
                          <w:rPr>
                            <w:rFonts w:ascii="Arial" w:hAnsi="Arial" w:cs="Arial"/>
                          </w:rPr>
                          <w:t>· Neutrophils &lt;1.6x10</w:t>
                        </w:r>
                        <w:r w:rsidR="000360ED">
                          <w:rPr>
                            <w:rFonts w:ascii="Arial" w:hAnsi="Arial" w:cs="Arial"/>
                            <w:vertAlign w:val="superscript"/>
                          </w:rPr>
                          <w:t>9</w:t>
                        </w:r>
                        <w:r w:rsidRPr="00CD4536">
                          <w:rPr>
                            <w:rFonts w:ascii="Arial" w:hAnsi="Arial" w:cs="Arial"/>
                          </w:rPr>
                          <w:t>/L</w:t>
                        </w:r>
                      </w:p>
                      <w:p w14:paraId="577BE8CC" w14:textId="4A4DD187" w:rsidR="00B93227" w:rsidRPr="00B93227" w:rsidRDefault="00B93227" w:rsidP="00B93227">
                        <w:pPr>
                          <w:rPr>
                            <w:rFonts w:ascii="Arial" w:hAnsi="Arial" w:cs="Arial"/>
                          </w:rPr>
                        </w:pPr>
                        <w:r w:rsidRPr="00CD4536">
                          <w:rPr>
                            <w:rFonts w:ascii="Arial" w:hAnsi="Arial" w:cs="Arial"/>
                          </w:rPr>
                          <w:t>· Platelets &lt;140x10</w:t>
                        </w:r>
                        <w:r w:rsidR="000360ED">
                          <w:rPr>
                            <w:rFonts w:ascii="Arial" w:hAnsi="Arial" w:cs="Arial"/>
                            <w:vertAlign w:val="superscript"/>
                          </w:rPr>
                          <w:t>9</w:t>
                        </w:r>
                        <w:r w:rsidRPr="00CD4536">
                          <w:rPr>
                            <w:rFonts w:ascii="Arial" w:hAnsi="Arial" w:cs="Arial"/>
                          </w:rPr>
                          <w:t>/L</w:t>
                        </w:r>
                      </w:p>
                      <w:p w14:paraId="479EB812" w14:textId="1B0C5032" w:rsidR="00B93227" w:rsidRPr="00B93227" w:rsidRDefault="00B93227" w:rsidP="00B93227">
                        <w:pPr>
                          <w:rPr>
                            <w:rFonts w:ascii="Arial" w:hAnsi="Arial" w:cs="Arial"/>
                          </w:rPr>
                        </w:pPr>
                        <w:r w:rsidRPr="00B93227">
                          <w:rPr>
                            <w:rFonts w:ascii="Arial" w:hAnsi="Arial" w:cs="Arial"/>
                          </w:rPr>
                          <w:t>Eosinophilia &gt;0.5x10</w:t>
                        </w:r>
                        <w:r w:rsidR="000360ED">
                          <w:rPr>
                            <w:rFonts w:ascii="Arial" w:hAnsi="Arial" w:cs="Arial"/>
                            <w:vertAlign w:val="superscript"/>
                          </w:rPr>
                          <w:t>9</w:t>
                        </w:r>
                        <w:r w:rsidRPr="00B93227">
                          <w:rPr>
                            <w:rFonts w:ascii="Arial" w:hAnsi="Arial" w:cs="Arial"/>
                          </w:rPr>
                          <w:t>/L</w:t>
                        </w:r>
                      </w:p>
                      <w:p w14:paraId="042FD2B4" w14:textId="0FDA8D24" w:rsidR="0015736E" w:rsidRPr="00307B2B" w:rsidRDefault="0015736E" w:rsidP="00D95A4B">
                        <w:pPr>
                          <w:rPr>
                            <w:rFonts w:ascii="Arial" w:hAnsi="Arial" w:cs="Arial"/>
                          </w:rPr>
                        </w:pPr>
                      </w:p>
                    </w:tc>
                    <w:tc>
                      <w:tcPr>
                        <w:tcW w:w="6072" w:type="dxa"/>
                        <w:shd w:val="pct10" w:color="auto" w:fill="auto"/>
                      </w:tcPr>
                      <w:p w14:paraId="39B2ED5A" w14:textId="06E75649" w:rsidR="0015736E" w:rsidRPr="00307B2B" w:rsidRDefault="00B93227" w:rsidP="00307B2B">
                        <w:pPr>
                          <w:rPr>
                            <w:rFonts w:ascii="Arial" w:hAnsi="Arial" w:cs="Arial"/>
                          </w:rPr>
                        </w:pPr>
                        <w:r w:rsidRPr="00B93227">
                          <w:rPr>
                            <w:rFonts w:ascii="Arial" w:hAnsi="Arial" w:cs="Arial"/>
                          </w:rPr>
                          <w:t>Withhold and discuss with specialist team.</w:t>
                        </w:r>
                      </w:p>
                    </w:tc>
                  </w:tr>
                  <w:tr w:rsidR="0015736E" w:rsidRPr="00307B2B" w14:paraId="737E5768" w14:textId="77777777" w:rsidTr="00307B2B">
                    <w:tc>
                      <w:tcPr>
                        <w:tcW w:w="4261" w:type="dxa"/>
                      </w:tcPr>
                      <w:p w14:paraId="144DBF11" w14:textId="7677A85E" w:rsidR="0015736E" w:rsidRPr="00307B2B" w:rsidRDefault="00B93227" w:rsidP="00307B2B">
                        <w:pPr>
                          <w:rPr>
                            <w:rFonts w:ascii="Arial" w:hAnsi="Arial" w:cs="Arial"/>
                          </w:rPr>
                        </w:pPr>
                        <w:r w:rsidRPr="00B93227">
                          <w:rPr>
                            <w:rFonts w:ascii="Arial" w:hAnsi="Arial" w:cs="Arial"/>
                          </w:rPr>
                          <w:t>Mean cell volume &gt;105 fL</w:t>
                        </w:r>
                      </w:p>
                    </w:tc>
                    <w:tc>
                      <w:tcPr>
                        <w:tcW w:w="6072" w:type="dxa"/>
                        <w:shd w:val="pct10" w:color="auto" w:fill="auto"/>
                      </w:tcPr>
                      <w:p w14:paraId="0DB85415" w14:textId="6E7D7D71" w:rsidR="0015736E" w:rsidRPr="00307B2B" w:rsidRDefault="00B93227" w:rsidP="0015736E">
                        <w:pPr>
                          <w:rPr>
                            <w:rFonts w:ascii="Arial" w:hAnsi="Arial" w:cs="Arial"/>
                          </w:rPr>
                        </w:pPr>
                        <w:r w:rsidRPr="00B93227">
                          <w:rPr>
                            <w:rFonts w:ascii="Arial" w:hAnsi="Arial" w:cs="Arial"/>
                          </w:rPr>
                          <w:t>Consider interruption in treatment. Check serum folate, B12, alcohol history and TSH and treat any underlying abnormality. If results of these additional investigations are normal discuss with specialist team urgently</w:t>
                        </w:r>
                      </w:p>
                    </w:tc>
                  </w:tr>
                  <w:tr w:rsidR="00D95A4B" w:rsidRPr="00307B2B" w14:paraId="0A91660D" w14:textId="77777777" w:rsidTr="00307B2B">
                    <w:tc>
                      <w:tcPr>
                        <w:tcW w:w="4261" w:type="dxa"/>
                      </w:tcPr>
                      <w:p w14:paraId="4ED277FB" w14:textId="423BB13C" w:rsidR="00D95A4B" w:rsidRPr="00B061F6" w:rsidRDefault="00B93227" w:rsidP="00D95A4B">
                        <w:pPr>
                          <w:tabs>
                            <w:tab w:val="left" w:pos="1440"/>
                          </w:tabs>
                          <w:rPr>
                            <w:rFonts w:ascii="Arial" w:hAnsi="Arial" w:cs="Arial"/>
                          </w:rPr>
                        </w:pPr>
                        <w:r w:rsidRPr="00B93227">
                          <w:rPr>
                            <w:rFonts w:ascii="Arial" w:hAnsi="Arial" w:cs="Arial"/>
                          </w:rPr>
                          <w:t>Blood Pressure</w:t>
                        </w:r>
                      </w:p>
                    </w:tc>
                    <w:tc>
                      <w:tcPr>
                        <w:tcW w:w="6072" w:type="dxa"/>
                        <w:shd w:val="pct10" w:color="auto" w:fill="auto"/>
                      </w:tcPr>
                      <w:p w14:paraId="7B51C221" w14:textId="30BCCB02" w:rsidR="00D95A4B" w:rsidRPr="00307B2B" w:rsidRDefault="00B93227" w:rsidP="00D95A4B">
                        <w:pPr>
                          <w:tabs>
                            <w:tab w:val="left" w:pos="1440"/>
                          </w:tabs>
                          <w:rPr>
                            <w:rFonts w:ascii="Arial" w:hAnsi="Arial" w:cs="Arial"/>
                          </w:rPr>
                        </w:pPr>
                        <w:r w:rsidRPr="00B93227">
                          <w:rPr>
                            <w:rFonts w:ascii="Arial" w:hAnsi="Arial" w:cs="Arial"/>
                          </w:rPr>
                          <w:t>Treat hypertension in line with NICE guidance. If BP remains uncontrolled, withhold leflunomide and discuss with specialist team</w:t>
                        </w:r>
                      </w:p>
                    </w:tc>
                  </w:tr>
                  <w:tr w:rsidR="00B93227" w:rsidRPr="00307B2B" w14:paraId="43514ABC" w14:textId="77777777" w:rsidTr="00307B2B">
                    <w:tc>
                      <w:tcPr>
                        <w:tcW w:w="4261" w:type="dxa"/>
                      </w:tcPr>
                      <w:p w14:paraId="07C560C8" w14:textId="2732A86F" w:rsidR="00B93227" w:rsidRDefault="00B93227" w:rsidP="00D95A4B">
                        <w:pPr>
                          <w:tabs>
                            <w:tab w:val="left" w:pos="1440"/>
                          </w:tabs>
                          <w:rPr>
                            <w:color w:val="000000"/>
                            <w:sz w:val="27"/>
                            <w:szCs w:val="27"/>
                          </w:rPr>
                        </w:pPr>
                        <w:r w:rsidRPr="00B93227">
                          <w:rPr>
                            <w:rFonts w:ascii="Arial" w:hAnsi="Arial" w:cs="Arial"/>
                          </w:rPr>
                          <w:t>Weight</w:t>
                        </w:r>
                      </w:p>
                    </w:tc>
                    <w:tc>
                      <w:tcPr>
                        <w:tcW w:w="6072" w:type="dxa"/>
                        <w:shd w:val="pct10" w:color="auto" w:fill="auto"/>
                      </w:tcPr>
                      <w:p w14:paraId="3A1E9BF1" w14:textId="3F92FD6F" w:rsidR="00B93227" w:rsidRPr="00B93227" w:rsidRDefault="00B93227" w:rsidP="00D95A4B">
                        <w:pPr>
                          <w:tabs>
                            <w:tab w:val="left" w:pos="1440"/>
                          </w:tabs>
                          <w:rPr>
                            <w:rFonts w:ascii="Arial" w:hAnsi="Arial" w:cs="Arial"/>
                          </w:rPr>
                        </w:pPr>
                        <w:r w:rsidRPr="00B93227">
                          <w:rPr>
                            <w:rFonts w:ascii="Arial" w:hAnsi="Arial" w:cs="Arial"/>
                          </w:rPr>
                          <w:t>If &gt;10% weight loss with no cause identified, withhold leflunomide and discuss with specialist team</w:t>
                        </w:r>
                      </w:p>
                    </w:tc>
                  </w:tr>
                  <w:tr w:rsidR="00B93227" w:rsidRPr="00307B2B" w14:paraId="1977E751" w14:textId="77777777" w:rsidTr="00307B2B">
                    <w:tc>
                      <w:tcPr>
                        <w:tcW w:w="4261" w:type="dxa"/>
                      </w:tcPr>
                      <w:p w14:paraId="267D1151" w14:textId="70AE9DF8" w:rsidR="00B93227" w:rsidRPr="00B93227" w:rsidRDefault="00B93227" w:rsidP="00B93227">
                        <w:pPr>
                          <w:pStyle w:val="NormalWeb"/>
                          <w:rPr>
                            <w:rFonts w:ascii="Arial" w:eastAsiaTheme="minorHAnsi" w:hAnsi="Arial" w:cs="Arial"/>
                            <w:sz w:val="22"/>
                            <w:szCs w:val="22"/>
                            <w:lang w:eastAsia="en-US"/>
                          </w:rPr>
                        </w:pPr>
                        <w:r w:rsidRPr="00B93227">
                          <w:rPr>
                            <w:rFonts w:ascii="Arial" w:eastAsiaTheme="minorHAnsi" w:hAnsi="Arial" w:cs="Arial"/>
                            <w:sz w:val="22"/>
                            <w:szCs w:val="22"/>
                            <w:lang w:eastAsia="en-US"/>
                          </w:rPr>
                          <w:t>Signs or symptoms of bone marrow</w:t>
                        </w:r>
                        <w:r>
                          <w:rPr>
                            <w:rFonts w:ascii="Arial" w:eastAsiaTheme="minorHAnsi" w:hAnsi="Arial" w:cs="Arial"/>
                            <w:sz w:val="22"/>
                            <w:szCs w:val="22"/>
                            <w:lang w:eastAsia="en-US"/>
                          </w:rPr>
                          <w:t xml:space="preserve"> </w:t>
                        </w:r>
                        <w:r w:rsidRPr="00B93227">
                          <w:rPr>
                            <w:rFonts w:ascii="Arial" w:eastAsiaTheme="minorHAnsi" w:hAnsi="Arial" w:cs="Arial"/>
                            <w:sz w:val="22"/>
                            <w:szCs w:val="22"/>
                            <w:lang w:eastAsia="en-US"/>
                          </w:rPr>
                          <w:t>suppression, e.g. unexplained bleeding or</w:t>
                        </w:r>
                        <w:r>
                          <w:rPr>
                            <w:rFonts w:ascii="Arial" w:eastAsiaTheme="minorHAnsi" w:hAnsi="Arial" w:cs="Arial"/>
                            <w:sz w:val="22"/>
                            <w:szCs w:val="22"/>
                            <w:lang w:eastAsia="en-US"/>
                          </w:rPr>
                          <w:t xml:space="preserve"> </w:t>
                        </w:r>
                        <w:r w:rsidRPr="00B93227">
                          <w:rPr>
                            <w:rFonts w:ascii="Arial" w:eastAsiaTheme="minorHAnsi" w:hAnsi="Arial" w:cs="Arial"/>
                            <w:sz w:val="22"/>
                            <w:szCs w:val="22"/>
                            <w:lang w:eastAsia="en-US"/>
                          </w:rPr>
                          <w:t>bruising with or without sore throat, mouth ulcers</w:t>
                        </w:r>
                      </w:p>
                      <w:p w14:paraId="20ACF480" w14:textId="6575AFA2" w:rsidR="00B93227" w:rsidRDefault="00B93227" w:rsidP="00D95A4B">
                        <w:pPr>
                          <w:tabs>
                            <w:tab w:val="left" w:pos="1440"/>
                          </w:tabs>
                          <w:rPr>
                            <w:color w:val="000000"/>
                            <w:sz w:val="27"/>
                            <w:szCs w:val="27"/>
                          </w:rPr>
                        </w:pPr>
                      </w:p>
                    </w:tc>
                    <w:tc>
                      <w:tcPr>
                        <w:tcW w:w="6072" w:type="dxa"/>
                        <w:shd w:val="pct10" w:color="auto" w:fill="auto"/>
                      </w:tcPr>
                      <w:p w14:paraId="64C0B54E" w14:textId="77777777" w:rsidR="00B93227" w:rsidRDefault="00B93227" w:rsidP="00D95A4B">
                        <w:pPr>
                          <w:tabs>
                            <w:tab w:val="left" w:pos="1440"/>
                          </w:tabs>
                          <w:rPr>
                            <w:rFonts w:ascii="Arial" w:hAnsi="Arial" w:cs="Arial"/>
                          </w:rPr>
                        </w:pPr>
                        <w:r w:rsidRPr="00B93227">
                          <w:rPr>
                            <w:rFonts w:ascii="Arial" w:hAnsi="Arial" w:cs="Arial"/>
                          </w:rPr>
                          <w:t>Check FBC immediately and discuss with the specialist team. See haematological monitoring above.</w:t>
                        </w:r>
                      </w:p>
                      <w:p w14:paraId="262CA30D" w14:textId="4FF8598F" w:rsidR="0084569D" w:rsidRPr="0084569D" w:rsidRDefault="0084569D" w:rsidP="0084569D">
                        <w:pPr>
                          <w:tabs>
                            <w:tab w:val="left" w:pos="933"/>
                          </w:tabs>
                          <w:rPr>
                            <w:rFonts w:ascii="Arial" w:hAnsi="Arial" w:cs="Arial"/>
                          </w:rPr>
                        </w:pPr>
                        <w:r>
                          <w:rPr>
                            <w:rFonts w:ascii="Arial" w:hAnsi="Arial" w:cs="Arial"/>
                          </w:rPr>
                          <w:tab/>
                        </w:r>
                      </w:p>
                    </w:tc>
                  </w:tr>
                  <w:tr w:rsidR="00B93227" w:rsidRPr="00307B2B" w14:paraId="6C9BB0F8" w14:textId="77777777" w:rsidTr="00307B2B">
                    <w:tc>
                      <w:tcPr>
                        <w:tcW w:w="4261" w:type="dxa"/>
                      </w:tcPr>
                      <w:p w14:paraId="27F1CDBE" w14:textId="47E8C25F" w:rsidR="00B93227" w:rsidRDefault="00B93227" w:rsidP="00D95A4B">
                        <w:pPr>
                          <w:tabs>
                            <w:tab w:val="left" w:pos="1440"/>
                          </w:tabs>
                          <w:rPr>
                            <w:color w:val="000000"/>
                            <w:sz w:val="27"/>
                            <w:szCs w:val="27"/>
                          </w:rPr>
                        </w:pPr>
                        <w:r w:rsidRPr="00B93227">
                          <w:rPr>
                            <w:rFonts w:ascii="Arial" w:hAnsi="Arial" w:cs="Arial"/>
                          </w:rPr>
                          <w:t>Acute infection</w:t>
                        </w:r>
                      </w:p>
                    </w:tc>
                    <w:tc>
                      <w:tcPr>
                        <w:tcW w:w="6072" w:type="dxa"/>
                        <w:shd w:val="pct10" w:color="auto" w:fill="auto"/>
                      </w:tcPr>
                      <w:p w14:paraId="262FE333" w14:textId="77777777" w:rsidR="000E29BD" w:rsidRPr="000E29BD" w:rsidRDefault="000E29BD" w:rsidP="000E29BD">
                        <w:pPr>
                          <w:rPr>
                            <w:rFonts w:ascii="Arial" w:hAnsi="Arial" w:cs="Arial"/>
                            <w:lang w:eastAsia="en-GB"/>
                          </w:rPr>
                        </w:pPr>
                        <w:r w:rsidRPr="000E29BD">
                          <w:rPr>
                            <w:rFonts w:ascii="Arial" w:hAnsi="Arial" w:cs="Arial"/>
                          </w:rPr>
                          <w:t>In patients with a serious infection (e.g. infection requiring intravenous antibiotics or hospitalisation), leflunomide should be discontinued temporarily until the patient has recovered from the infection.</w:t>
                        </w:r>
                      </w:p>
                      <w:p w14:paraId="026EB829" w14:textId="1ACB4C46" w:rsidR="00B93227" w:rsidRPr="000E29BD" w:rsidRDefault="000E29BD" w:rsidP="000E29BD">
                        <w:pPr>
                          <w:spacing w:after="200" w:line="276" w:lineRule="auto"/>
                          <w:rPr>
                            <w:i/>
                            <w:iCs/>
                          </w:rPr>
                        </w:pPr>
                        <w:r w:rsidRPr="000E29BD">
                          <w:rPr>
                            <w:rFonts w:ascii="Arial" w:hAnsi="Arial" w:cs="Arial"/>
                          </w:rPr>
                          <w:t xml:space="preserve">It can be considered appropriate to continue these drugs in patients with minor infections (e.g. uncomplicated urinary tract infection treated with a short course of oral antibiotics). </w:t>
                        </w:r>
                        <w:r w:rsidRPr="000E29BD">
                          <w:rPr>
                            <w:rStyle w:val="ui-provider"/>
                            <w:rFonts w:ascii="Arial" w:hAnsi="Arial" w:cs="Arial"/>
                          </w:rPr>
                          <w:t xml:space="preserve">If a patient on leflunomide has an infection requiring oral antibiotics, an individual clinical decision is needed on the risks / benefits of continuation of </w:t>
                        </w:r>
                        <w:proofErr w:type="gramStart"/>
                        <w:r w:rsidRPr="000E29BD">
                          <w:rPr>
                            <w:rStyle w:val="ui-provider"/>
                            <w:rFonts w:ascii="Arial" w:hAnsi="Arial" w:cs="Arial"/>
                          </w:rPr>
                          <w:t>immunosuppressants</w:t>
                        </w:r>
                        <w:proofErr w:type="gramEnd"/>
                        <w:r w:rsidRPr="000E29BD">
                          <w:rPr>
                            <w:rStyle w:val="ui-provider"/>
                            <w:rFonts w:ascii="Arial" w:hAnsi="Arial" w:cs="Arial"/>
                          </w:rPr>
                          <w:t xml:space="preserve"> and GPs can contact the specialist team for advice and guidance if support is required with clinical decision making</w:t>
                        </w:r>
                        <w:r w:rsidRPr="000E29BD">
                          <w:rPr>
                            <w:rStyle w:val="ui-provider"/>
                            <w:rFonts w:ascii="Arial" w:hAnsi="Arial" w:cs="Arial"/>
                            <w:i/>
                            <w:iCs/>
                          </w:rPr>
                          <w:t>.</w:t>
                        </w:r>
                      </w:p>
                    </w:tc>
                  </w:tr>
                  <w:tr w:rsidR="00B93227" w:rsidRPr="00307B2B" w14:paraId="0726BF40" w14:textId="77777777" w:rsidTr="00307B2B">
                    <w:tc>
                      <w:tcPr>
                        <w:tcW w:w="4261" w:type="dxa"/>
                      </w:tcPr>
                      <w:p w14:paraId="6B861C7F" w14:textId="77777777" w:rsidR="00B93227" w:rsidRPr="00B93227" w:rsidRDefault="00B93227" w:rsidP="00B93227">
                        <w:pPr>
                          <w:tabs>
                            <w:tab w:val="left" w:pos="1440"/>
                          </w:tabs>
                          <w:rPr>
                            <w:rFonts w:ascii="Arial" w:hAnsi="Arial" w:cs="Arial"/>
                          </w:rPr>
                        </w:pPr>
                        <w:r w:rsidRPr="00B93227">
                          <w:rPr>
                            <w:rFonts w:ascii="Arial" w:hAnsi="Arial" w:cs="Arial"/>
                          </w:rPr>
                          <w:t>Liver function tests:</w:t>
                        </w:r>
                      </w:p>
                      <w:p w14:paraId="1300165F" w14:textId="77777777" w:rsidR="00B93227" w:rsidRPr="00B93227" w:rsidRDefault="00B93227" w:rsidP="00B93227">
                        <w:pPr>
                          <w:tabs>
                            <w:tab w:val="left" w:pos="1440"/>
                          </w:tabs>
                          <w:rPr>
                            <w:rFonts w:ascii="Arial" w:hAnsi="Arial" w:cs="Arial"/>
                          </w:rPr>
                        </w:pPr>
                        <w:r w:rsidRPr="00B93227">
                          <w:rPr>
                            <w:rFonts w:ascii="Arial" w:hAnsi="Arial" w:cs="Arial"/>
                          </w:rPr>
                          <w:t>ALT or AST &gt;100 units/L, or any sudden</w:t>
                        </w:r>
                      </w:p>
                      <w:p w14:paraId="0566F316" w14:textId="77777777" w:rsidR="00B93227" w:rsidRPr="00B93227" w:rsidRDefault="00B93227" w:rsidP="00B93227">
                        <w:pPr>
                          <w:tabs>
                            <w:tab w:val="left" w:pos="1440"/>
                          </w:tabs>
                          <w:rPr>
                            <w:rFonts w:ascii="Arial" w:hAnsi="Arial" w:cs="Arial"/>
                          </w:rPr>
                        </w:pPr>
                        <w:r w:rsidRPr="00B93227">
                          <w:rPr>
                            <w:rFonts w:ascii="Arial" w:hAnsi="Arial" w:cs="Arial"/>
                          </w:rPr>
                          <w:t>increases (e.g. double of baseline), OR</w:t>
                        </w:r>
                      </w:p>
                      <w:p w14:paraId="59884BC9" w14:textId="77777777" w:rsidR="00B93227" w:rsidRPr="00B93227" w:rsidRDefault="00B93227" w:rsidP="00B93227">
                        <w:pPr>
                          <w:tabs>
                            <w:tab w:val="left" w:pos="1440"/>
                          </w:tabs>
                          <w:rPr>
                            <w:rFonts w:ascii="Arial" w:hAnsi="Arial" w:cs="Arial"/>
                          </w:rPr>
                        </w:pPr>
                        <w:r w:rsidRPr="00B93227">
                          <w:rPr>
                            <w:rFonts w:ascii="Arial" w:hAnsi="Arial" w:cs="Arial"/>
                          </w:rPr>
                          <w:t>Unexplained fall in serum albumin &lt;30g/L</w:t>
                        </w:r>
                      </w:p>
                      <w:p w14:paraId="5CD05215" w14:textId="7339E3B6" w:rsidR="00B93227" w:rsidRPr="00B93227" w:rsidRDefault="00B93227" w:rsidP="00B93227">
                        <w:pPr>
                          <w:tabs>
                            <w:tab w:val="left" w:pos="1440"/>
                          </w:tabs>
                          <w:rPr>
                            <w:rFonts w:ascii="Arial" w:hAnsi="Arial" w:cs="Arial"/>
                          </w:rPr>
                        </w:pPr>
                        <w:r w:rsidRPr="00B93227">
                          <w:rPr>
                            <w:rFonts w:ascii="Arial" w:hAnsi="Arial" w:cs="Arial"/>
                          </w:rPr>
                          <w:t>Jaundice</w:t>
                        </w:r>
                      </w:p>
                      <w:p w14:paraId="2BE0FD27" w14:textId="77777777" w:rsidR="00B93227" w:rsidRDefault="00B93227" w:rsidP="00D95A4B">
                        <w:pPr>
                          <w:tabs>
                            <w:tab w:val="left" w:pos="1440"/>
                          </w:tabs>
                          <w:rPr>
                            <w:color w:val="000000"/>
                            <w:sz w:val="27"/>
                            <w:szCs w:val="27"/>
                          </w:rPr>
                        </w:pPr>
                      </w:p>
                    </w:tc>
                    <w:tc>
                      <w:tcPr>
                        <w:tcW w:w="6072" w:type="dxa"/>
                        <w:shd w:val="pct10" w:color="auto" w:fill="auto"/>
                      </w:tcPr>
                      <w:p w14:paraId="715C90AA" w14:textId="67012A03" w:rsidR="00B93227" w:rsidRPr="00CD4536" w:rsidRDefault="00B93227" w:rsidP="00D95A4B">
                        <w:pPr>
                          <w:tabs>
                            <w:tab w:val="left" w:pos="1440"/>
                          </w:tabs>
                          <w:rPr>
                            <w:rFonts w:ascii="Arial" w:hAnsi="Arial" w:cs="Arial"/>
                          </w:rPr>
                        </w:pPr>
                        <w:r w:rsidRPr="00CD4536">
                          <w:rPr>
                            <w:rFonts w:ascii="Arial" w:hAnsi="Arial" w:cs="Arial"/>
                          </w:rPr>
                          <w:t>Withhold and discuss with specialist team. Consider washout procedure. Assess for other causes of hepatic dysfunction such as alcohol history and drug interactions, including OTC or complementary medication.</w:t>
                        </w:r>
                      </w:p>
                    </w:tc>
                  </w:tr>
                  <w:tr w:rsidR="00B93227" w:rsidRPr="00307B2B" w14:paraId="6FDFA4BA" w14:textId="77777777" w:rsidTr="00307B2B">
                    <w:tc>
                      <w:tcPr>
                        <w:tcW w:w="4261" w:type="dxa"/>
                      </w:tcPr>
                      <w:p w14:paraId="23B27DF7" w14:textId="77777777" w:rsidR="00B93227" w:rsidRPr="00B93227" w:rsidRDefault="00B93227" w:rsidP="00B93227">
                        <w:pPr>
                          <w:tabs>
                            <w:tab w:val="left" w:pos="1440"/>
                          </w:tabs>
                          <w:rPr>
                            <w:rFonts w:ascii="Arial" w:hAnsi="Arial" w:cs="Arial"/>
                            <w:b/>
                            <w:bCs/>
                          </w:rPr>
                        </w:pPr>
                        <w:r w:rsidRPr="00B93227">
                          <w:rPr>
                            <w:rFonts w:ascii="Arial" w:hAnsi="Arial" w:cs="Arial"/>
                            <w:b/>
                            <w:bCs/>
                          </w:rPr>
                          <w:lastRenderedPageBreak/>
                          <w:t>Renal function:</w:t>
                        </w:r>
                      </w:p>
                      <w:p w14:paraId="11973DBB" w14:textId="77777777" w:rsidR="00B93227" w:rsidRPr="00B93227" w:rsidRDefault="00B93227" w:rsidP="00B93227">
                        <w:pPr>
                          <w:tabs>
                            <w:tab w:val="left" w:pos="1440"/>
                          </w:tabs>
                          <w:rPr>
                            <w:rFonts w:ascii="Arial" w:hAnsi="Arial" w:cs="Arial"/>
                          </w:rPr>
                        </w:pPr>
                        <w:r w:rsidRPr="00B93227">
                          <w:rPr>
                            <w:rFonts w:ascii="Arial" w:hAnsi="Arial" w:cs="Arial"/>
                          </w:rPr>
                          <w:t xml:space="preserve">Creatinine </w:t>
                        </w:r>
                        <w:proofErr w:type="gramStart"/>
                        <w:r w:rsidRPr="00B93227">
                          <w:rPr>
                            <w:rFonts w:ascii="Arial" w:hAnsi="Arial" w:cs="Arial"/>
                          </w:rPr>
                          <w:t>increase</w:t>
                        </w:r>
                        <w:proofErr w:type="gramEnd"/>
                        <w:r w:rsidRPr="00B93227">
                          <w:rPr>
                            <w:rFonts w:ascii="Arial" w:hAnsi="Arial" w:cs="Arial"/>
                          </w:rPr>
                          <w:t xml:space="preserve"> of greater than 30% from</w:t>
                        </w:r>
                      </w:p>
                      <w:p w14:paraId="7227EFF8" w14:textId="77777777" w:rsidR="00B93227" w:rsidRPr="00B93227" w:rsidRDefault="00B93227" w:rsidP="00B93227">
                        <w:pPr>
                          <w:tabs>
                            <w:tab w:val="left" w:pos="1440"/>
                          </w:tabs>
                          <w:rPr>
                            <w:rFonts w:ascii="Arial" w:hAnsi="Arial" w:cs="Arial"/>
                          </w:rPr>
                        </w:pPr>
                        <w:r w:rsidRPr="00B93227">
                          <w:rPr>
                            <w:rFonts w:ascii="Arial" w:hAnsi="Arial" w:cs="Arial"/>
                          </w:rPr>
                          <w:t>baseline in the last 12 months or GFR reduces</w:t>
                        </w:r>
                      </w:p>
                      <w:p w14:paraId="012DF06A" w14:textId="77777777" w:rsidR="00B93227" w:rsidRPr="00B93227" w:rsidRDefault="00B93227" w:rsidP="00B93227">
                        <w:pPr>
                          <w:tabs>
                            <w:tab w:val="left" w:pos="1440"/>
                          </w:tabs>
                          <w:rPr>
                            <w:rFonts w:ascii="Arial" w:hAnsi="Arial" w:cs="Arial"/>
                          </w:rPr>
                        </w:pPr>
                        <w:r w:rsidRPr="00B93227">
                          <w:rPr>
                            <w:rFonts w:ascii="Arial" w:hAnsi="Arial" w:cs="Arial"/>
                          </w:rPr>
                          <w:t>to less than 60mL/min</w:t>
                        </w:r>
                      </w:p>
                      <w:p w14:paraId="51034F1B" w14:textId="77777777" w:rsidR="00B93227" w:rsidRPr="00B93227" w:rsidRDefault="00B93227" w:rsidP="00B93227">
                        <w:pPr>
                          <w:tabs>
                            <w:tab w:val="left" w:pos="1440"/>
                          </w:tabs>
                          <w:rPr>
                            <w:rFonts w:ascii="Arial" w:hAnsi="Arial" w:cs="Arial"/>
                          </w:rPr>
                        </w:pPr>
                      </w:p>
                    </w:tc>
                    <w:tc>
                      <w:tcPr>
                        <w:tcW w:w="6072" w:type="dxa"/>
                        <w:shd w:val="pct10" w:color="auto" w:fill="auto"/>
                      </w:tcPr>
                      <w:p w14:paraId="06FE967B" w14:textId="271C93D4" w:rsidR="00B93227" w:rsidRPr="00B93227" w:rsidRDefault="00B93227" w:rsidP="00D95A4B">
                        <w:pPr>
                          <w:tabs>
                            <w:tab w:val="left" w:pos="1440"/>
                          </w:tabs>
                          <w:rPr>
                            <w:rFonts w:ascii="Arial" w:hAnsi="Arial" w:cs="Arial"/>
                          </w:rPr>
                        </w:pPr>
                        <w:r w:rsidRPr="00B93227">
                          <w:rPr>
                            <w:rFonts w:ascii="Arial" w:hAnsi="Arial" w:cs="Arial"/>
                          </w:rPr>
                          <w:t>Withhold and discuss with specialist team.</w:t>
                        </w:r>
                      </w:p>
                    </w:tc>
                  </w:tr>
                  <w:tr w:rsidR="00B93227" w:rsidRPr="00307B2B" w14:paraId="71A860B6" w14:textId="77777777" w:rsidTr="00307B2B">
                    <w:tc>
                      <w:tcPr>
                        <w:tcW w:w="4261" w:type="dxa"/>
                      </w:tcPr>
                      <w:p w14:paraId="2204D0A8" w14:textId="77777777" w:rsidR="00395559" w:rsidRPr="00395559" w:rsidRDefault="00395559" w:rsidP="00395559">
                        <w:pPr>
                          <w:tabs>
                            <w:tab w:val="left" w:pos="1440"/>
                          </w:tabs>
                          <w:rPr>
                            <w:rFonts w:ascii="Arial" w:hAnsi="Arial" w:cs="Arial"/>
                            <w:b/>
                            <w:bCs/>
                          </w:rPr>
                        </w:pPr>
                        <w:r w:rsidRPr="00395559">
                          <w:rPr>
                            <w:rFonts w:ascii="Arial" w:hAnsi="Arial" w:cs="Arial"/>
                            <w:b/>
                            <w:bCs/>
                          </w:rPr>
                          <w:t>Gastrointestinal disorders:</w:t>
                        </w:r>
                      </w:p>
                      <w:p w14:paraId="2DC58F3B" w14:textId="370165B7" w:rsidR="00395559" w:rsidRDefault="00395559" w:rsidP="00395559">
                        <w:pPr>
                          <w:tabs>
                            <w:tab w:val="left" w:pos="1440"/>
                          </w:tabs>
                          <w:rPr>
                            <w:rFonts w:ascii="Arial" w:hAnsi="Arial" w:cs="Arial"/>
                          </w:rPr>
                        </w:pPr>
                        <w:r w:rsidRPr="00395559">
                          <w:rPr>
                            <w:rFonts w:ascii="Arial" w:hAnsi="Arial" w:cs="Arial"/>
                          </w:rPr>
                          <w:t>Nausea</w:t>
                        </w:r>
                      </w:p>
                      <w:p w14:paraId="4BA7E078" w14:textId="025B2960" w:rsidR="00395559" w:rsidRDefault="00395559" w:rsidP="00395559">
                        <w:pPr>
                          <w:tabs>
                            <w:tab w:val="left" w:pos="1440"/>
                          </w:tabs>
                          <w:rPr>
                            <w:rFonts w:ascii="Arial" w:hAnsi="Arial" w:cs="Arial"/>
                          </w:rPr>
                        </w:pPr>
                      </w:p>
                      <w:p w14:paraId="7E4EE9D0" w14:textId="2243646F" w:rsidR="00395559" w:rsidRPr="00395559" w:rsidRDefault="00395559" w:rsidP="00395559">
                        <w:pPr>
                          <w:tabs>
                            <w:tab w:val="left" w:pos="1440"/>
                          </w:tabs>
                          <w:rPr>
                            <w:rFonts w:ascii="Arial" w:hAnsi="Arial" w:cs="Arial"/>
                          </w:rPr>
                        </w:pPr>
                        <w:r>
                          <w:rPr>
                            <w:rFonts w:ascii="Arial" w:hAnsi="Arial" w:cs="Arial"/>
                          </w:rPr>
                          <w:t>Diarrhoea</w:t>
                        </w:r>
                      </w:p>
                      <w:p w14:paraId="71BF6EAD" w14:textId="77777777" w:rsidR="00B93227" w:rsidRPr="00B93227" w:rsidRDefault="00B93227" w:rsidP="00B93227">
                        <w:pPr>
                          <w:tabs>
                            <w:tab w:val="left" w:pos="1440"/>
                          </w:tabs>
                          <w:rPr>
                            <w:rFonts w:ascii="Arial" w:hAnsi="Arial" w:cs="Arial"/>
                          </w:rPr>
                        </w:pPr>
                      </w:p>
                    </w:tc>
                    <w:tc>
                      <w:tcPr>
                        <w:tcW w:w="6072" w:type="dxa"/>
                        <w:shd w:val="pct10" w:color="auto" w:fill="auto"/>
                      </w:tcPr>
                      <w:p w14:paraId="018DC669" w14:textId="77777777" w:rsidR="00B93227" w:rsidRDefault="00395559" w:rsidP="00D95A4B">
                        <w:pPr>
                          <w:tabs>
                            <w:tab w:val="left" w:pos="1440"/>
                          </w:tabs>
                          <w:rPr>
                            <w:rFonts w:ascii="Arial" w:hAnsi="Arial" w:cs="Arial"/>
                          </w:rPr>
                        </w:pPr>
                        <w:r w:rsidRPr="00395559">
                          <w:rPr>
                            <w:rFonts w:ascii="Arial" w:hAnsi="Arial" w:cs="Arial"/>
                          </w:rPr>
                          <w:t>Review for reversible causes. Discuss with specialist team if persistent or severe. Washout, under specialist advice, may be required if severe.</w:t>
                        </w:r>
                      </w:p>
                      <w:p w14:paraId="5805CD78" w14:textId="620D448F" w:rsidR="00395559" w:rsidRPr="00B93227" w:rsidRDefault="00395559" w:rsidP="00D95A4B">
                        <w:pPr>
                          <w:tabs>
                            <w:tab w:val="left" w:pos="1440"/>
                          </w:tabs>
                          <w:rPr>
                            <w:rFonts w:ascii="Arial" w:hAnsi="Arial" w:cs="Arial"/>
                          </w:rPr>
                        </w:pPr>
                        <w:r w:rsidRPr="00395559">
                          <w:rPr>
                            <w:rFonts w:ascii="Arial" w:hAnsi="Arial" w:cs="Arial"/>
                          </w:rPr>
                          <w:t>Diarrhoea is common and usually settles. If persistent or severe, withhold and discuss with specialist team.</w:t>
                        </w:r>
                      </w:p>
                    </w:tc>
                  </w:tr>
                  <w:tr w:rsidR="00B93227" w:rsidRPr="00307B2B" w14:paraId="09FCACFD" w14:textId="77777777" w:rsidTr="00307B2B">
                    <w:tc>
                      <w:tcPr>
                        <w:tcW w:w="4261" w:type="dxa"/>
                      </w:tcPr>
                      <w:p w14:paraId="5DECDCDC" w14:textId="77777777" w:rsidR="00395559" w:rsidRPr="00395559" w:rsidRDefault="00395559" w:rsidP="00395559">
                        <w:pPr>
                          <w:tabs>
                            <w:tab w:val="left" w:pos="1440"/>
                          </w:tabs>
                          <w:rPr>
                            <w:rFonts w:ascii="Arial" w:hAnsi="Arial" w:cs="Arial"/>
                          </w:rPr>
                        </w:pPr>
                        <w:r w:rsidRPr="00395559">
                          <w:rPr>
                            <w:rFonts w:ascii="Arial" w:hAnsi="Arial" w:cs="Arial"/>
                          </w:rPr>
                          <w:t>Ulcerative stomatitis, haematemesis, black or</w:t>
                        </w:r>
                      </w:p>
                      <w:p w14:paraId="62E1C09B" w14:textId="709554D6" w:rsidR="00395559" w:rsidRPr="00395559" w:rsidRDefault="00395559" w:rsidP="00395559">
                        <w:pPr>
                          <w:tabs>
                            <w:tab w:val="left" w:pos="1440"/>
                          </w:tabs>
                          <w:rPr>
                            <w:rFonts w:ascii="Arial" w:hAnsi="Arial" w:cs="Arial"/>
                          </w:rPr>
                        </w:pPr>
                        <w:r w:rsidRPr="00395559">
                          <w:rPr>
                            <w:rFonts w:ascii="Arial" w:hAnsi="Arial" w:cs="Arial"/>
                          </w:rPr>
                          <w:t>bloody stools, or suspected pancreatiti</w:t>
                        </w:r>
                        <w:r>
                          <w:rPr>
                            <w:rFonts w:ascii="Arial" w:hAnsi="Arial" w:cs="Arial"/>
                          </w:rPr>
                          <w:t>s</w:t>
                        </w:r>
                      </w:p>
                      <w:p w14:paraId="63932A70" w14:textId="77777777" w:rsidR="00B93227" w:rsidRPr="00B93227" w:rsidRDefault="00B93227" w:rsidP="00B93227">
                        <w:pPr>
                          <w:tabs>
                            <w:tab w:val="left" w:pos="1440"/>
                          </w:tabs>
                          <w:rPr>
                            <w:rFonts w:ascii="Arial" w:hAnsi="Arial" w:cs="Arial"/>
                          </w:rPr>
                        </w:pPr>
                      </w:p>
                    </w:tc>
                    <w:tc>
                      <w:tcPr>
                        <w:tcW w:w="6072" w:type="dxa"/>
                        <w:shd w:val="pct10" w:color="auto" w:fill="auto"/>
                      </w:tcPr>
                      <w:p w14:paraId="1FD00280" w14:textId="202B5A8C" w:rsidR="00B93227" w:rsidRPr="00B93227" w:rsidRDefault="00395559" w:rsidP="00D95A4B">
                        <w:pPr>
                          <w:tabs>
                            <w:tab w:val="left" w:pos="1440"/>
                          </w:tabs>
                          <w:rPr>
                            <w:rFonts w:ascii="Arial" w:hAnsi="Arial" w:cs="Arial"/>
                          </w:rPr>
                        </w:pPr>
                        <w:r w:rsidRPr="00395559">
                          <w:rPr>
                            <w:rFonts w:ascii="Arial" w:hAnsi="Arial" w:cs="Arial"/>
                          </w:rPr>
                          <w:t>Withhold and discuss with specialist team. Washout, under specialist advice, may be required if severe.</w:t>
                        </w:r>
                      </w:p>
                    </w:tc>
                  </w:tr>
                  <w:tr w:rsidR="00B93227" w:rsidRPr="00307B2B" w14:paraId="15B0B584" w14:textId="77777777" w:rsidTr="00307B2B">
                    <w:tc>
                      <w:tcPr>
                        <w:tcW w:w="4261" w:type="dxa"/>
                      </w:tcPr>
                      <w:p w14:paraId="691D3497" w14:textId="77777777" w:rsidR="00395559" w:rsidRPr="00395559" w:rsidRDefault="00395559" w:rsidP="00395559">
                        <w:pPr>
                          <w:tabs>
                            <w:tab w:val="left" w:pos="1440"/>
                          </w:tabs>
                          <w:rPr>
                            <w:rFonts w:ascii="Arial" w:hAnsi="Arial" w:cs="Arial"/>
                          </w:rPr>
                        </w:pPr>
                        <w:r w:rsidRPr="00395559">
                          <w:rPr>
                            <w:rFonts w:ascii="Arial" w:hAnsi="Arial" w:cs="Arial"/>
                          </w:rPr>
                          <w:t>Symptoms of interstitial lung disease e.g.</w:t>
                        </w:r>
                      </w:p>
                      <w:p w14:paraId="20777E51" w14:textId="77777777" w:rsidR="00395559" w:rsidRPr="00395559" w:rsidRDefault="00395559" w:rsidP="00395559">
                        <w:pPr>
                          <w:tabs>
                            <w:tab w:val="left" w:pos="1440"/>
                          </w:tabs>
                          <w:rPr>
                            <w:rFonts w:ascii="Arial" w:hAnsi="Arial" w:cs="Arial"/>
                          </w:rPr>
                        </w:pPr>
                        <w:r w:rsidRPr="00395559">
                          <w:rPr>
                            <w:rFonts w:ascii="Arial" w:hAnsi="Arial" w:cs="Arial"/>
                          </w:rPr>
                          <w:t>persistent cough, dyspnoea, fever</w:t>
                        </w:r>
                      </w:p>
                      <w:p w14:paraId="3D851A23" w14:textId="77777777" w:rsidR="00B93227" w:rsidRPr="00B93227" w:rsidRDefault="00B93227" w:rsidP="00B93227">
                        <w:pPr>
                          <w:tabs>
                            <w:tab w:val="left" w:pos="1440"/>
                          </w:tabs>
                          <w:rPr>
                            <w:rFonts w:ascii="Arial" w:hAnsi="Arial" w:cs="Arial"/>
                          </w:rPr>
                        </w:pPr>
                      </w:p>
                    </w:tc>
                    <w:tc>
                      <w:tcPr>
                        <w:tcW w:w="6072" w:type="dxa"/>
                        <w:shd w:val="pct10" w:color="auto" w:fill="auto"/>
                      </w:tcPr>
                      <w:p w14:paraId="36487B58" w14:textId="412CE0D5" w:rsidR="00B93227" w:rsidRPr="00B93227" w:rsidRDefault="00395559" w:rsidP="00D95A4B">
                        <w:pPr>
                          <w:tabs>
                            <w:tab w:val="left" w:pos="1440"/>
                          </w:tabs>
                          <w:rPr>
                            <w:rFonts w:ascii="Arial" w:hAnsi="Arial" w:cs="Arial"/>
                          </w:rPr>
                        </w:pPr>
                        <w:r w:rsidRPr="00395559">
                          <w:rPr>
                            <w:rFonts w:ascii="Arial" w:hAnsi="Arial" w:cs="Arial"/>
                          </w:rPr>
                          <w:t>If leflunomide-induced lung disease is suspected, discuss with specialist team urgently. Consider washout procedure. Treat with corticosteroids as advised by specialist and do not restart leflunomide.</w:t>
                        </w:r>
                      </w:p>
                    </w:tc>
                  </w:tr>
                  <w:tr w:rsidR="00B93227" w:rsidRPr="00307B2B" w14:paraId="4881C6B9" w14:textId="77777777" w:rsidTr="00307B2B">
                    <w:tc>
                      <w:tcPr>
                        <w:tcW w:w="4261" w:type="dxa"/>
                      </w:tcPr>
                      <w:p w14:paraId="37303490" w14:textId="63324083" w:rsidR="00B93227" w:rsidRPr="00B93227" w:rsidRDefault="00395559" w:rsidP="00B93227">
                        <w:pPr>
                          <w:tabs>
                            <w:tab w:val="left" w:pos="1440"/>
                          </w:tabs>
                          <w:rPr>
                            <w:rFonts w:ascii="Arial" w:hAnsi="Arial" w:cs="Arial"/>
                          </w:rPr>
                        </w:pPr>
                        <w:r w:rsidRPr="00395559">
                          <w:rPr>
                            <w:rFonts w:ascii="Arial" w:hAnsi="Arial" w:cs="Arial"/>
                          </w:rPr>
                          <w:t>Generalised rash</w:t>
                        </w:r>
                      </w:p>
                    </w:tc>
                    <w:tc>
                      <w:tcPr>
                        <w:tcW w:w="6072" w:type="dxa"/>
                        <w:shd w:val="pct10" w:color="auto" w:fill="auto"/>
                      </w:tcPr>
                      <w:p w14:paraId="4F5D4736" w14:textId="18015138" w:rsidR="00B93227" w:rsidRPr="00B93227" w:rsidRDefault="00395559" w:rsidP="00D95A4B">
                        <w:pPr>
                          <w:tabs>
                            <w:tab w:val="left" w:pos="1440"/>
                          </w:tabs>
                          <w:rPr>
                            <w:rFonts w:ascii="Arial" w:hAnsi="Arial" w:cs="Arial"/>
                          </w:rPr>
                        </w:pPr>
                        <w:r w:rsidRPr="00395559">
                          <w:rPr>
                            <w:rFonts w:ascii="Arial" w:hAnsi="Arial" w:cs="Arial"/>
                          </w:rPr>
                          <w:t>Discuss with specialist, washout may be required if severe.</w:t>
                        </w:r>
                      </w:p>
                    </w:tc>
                  </w:tr>
                  <w:tr w:rsidR="00B93227" w:rsidRPr="00307B2B" w14:paraId="30373DAA" w14:textId="77777777" w:rsidTr="00307B2B">
                    <w:tc>
                      <w:tcPr>
                        <w:tcW w:w="4261" w:type="dxa"/>
                      </w:tcPr>
                      <w:p w14:paraId="35B17476" w14:textId="1B434C20" w:rsidR="00B93227" w:rsidRPr="00B93227" w:rsidRDefault="00395559" w:rsidP="00B93227">
                        <w:pPr>
                          <w:tabs>
                            <w:tab w:val="left" w:pos="1440"/>
                          </w:tabs>
                          <w:rPr>
                            <w:rFonts w:ascii="Arial" w:hAnsi="Arial" w:cs="Arial"/>
                          </w:rPr>
                        </w:pPr>
                        <w:r w:rsidRPr="00395559">
                          <w:rPr>
                            <w:rFonts w:ascii="Arial" w:hAnsi="Arial" w:cs="Arial"/>
                          </w:rPr>
                          <w:t>Pregnancy</w:t>
                        </w:r>
                      </w:p>
                    </w:tc>
                    <w:tc>
                      <w:tcPr>
                        <w:tcW w:w="6072" w:type="dxa"/>
                        <w:shd w:val="pct10" w:color="auto" w:fill="auto"/>
                      </w:tcPr>
                      <w:p w14:paraId="73CD90C1" w14:textId="04579671" w:rsidR="00B93227" w:rsidRPr="00B93227" w:rsidRDefault="00395559" w:rsidP="00D95A4B">
                        <w:pPr>
                          <w:tabs>
                            <w:tab w:val="left" w:pos="1440"/>
                          </w:tabs>
                          <w:rPr>
                            <w:rFonts w:ascii="Arial" w:hAnsi="Arial" w:cs="Arial"/>
                          </w:rPr>
                        </w:pPr>
                        <w:r w:rsidRPr="00395559">
                          <w:rPr>
                            <w:rFonts w:ascii="Arial" w:hAnsi="Arial" w:cs="Arial"/>
                          </w:rPr>
                          <w:t>Stop leflunomide immediately and discuss with specialist team urgently. Washout should be considered.</w:t>
                        </w:r>
                      </w:p>
                    </w:tc>
                  </w:tr>
                </w:tbl>
                <w:p w14:paraId="1F0CE4FA" w14:textId="77777777" w:rsidR="0015736E" w:rsidRPr="00F12528" w:rsidRDefault="0015736E" w:rsidP="0015736E">
                  <w:pPr>
                    <w:contextualSpacing/>
                    <w:jc w:val="both"/>
                    <w:rPr>
                      <w:rFonts w:ascii="Arial" w:eastAsia="Times New Roman" w:hAnsi="Arial" w:cs="Arial"/>
                      <w:b/>
                      <w:bCs/>
                      <w:szCs w:val="24"/>
                      <w:lang w:val="en-US"/>
                    </w:rPr>
                  </w:pPr>
                </w:p>
              </w:tc>
            </w:tr>
          </w:tbl>
          <w:p w14:paraId="70CF71F8" w14:textId="77777777" w:rsidR="00E60DF5" w:rsidRPr="00755AEA" w:rsidRDefault="00E60DF5" w:rsidP="00755AEA">
            <w:pPr>
              <w:spacing w:after="0" w:line="240" w:lineRule="auto"/>
              <w:rPr>
                <w:rFonts w:ascii="Arial" w:eastAsia="Times New Roman" w:hAnsi="Arial" w:cs="Arial"/>
                <w:bCs/>
                <w:lang w:eastAsia="en-GB"/>
              </w:rPr>
            </w:pPr>
          </w:p>
        </w:tc>
      </w:tr>
      <w:tr w:rsidR="00581953" w:rsidRPr="00E60DF5" w14:paraId="1110BACC" w14:textId="77777777" w:rsidTr="00020449">
        <w:trPr>
          <w:trHeight w:val="632"/>
        </w:trPr>
        <w:tc>
          <w:tcPr>
            <w:tcW w:w="10909" w:type="dxa"/>
            <w:shd w:val="clear" w:color="auto" w:fill="auto"/>
          </w:tcPr>
          <w:p w14:paraId="6D5C82BF" w14:textId="77777777" w:rsidR="00581953" w:rsidRPr="007615C2" w:rsidRDefault="00581953" w:rsidP="00F32762">
            <w:pPr>
              <w:spacing w:after="0" w:line="240" w:lineRule="auto"/>
              <w:contextualSpacing/>
              <w:jc w:val="both"/>
              <w:rPr>
                <w:rFonts w:ascii="Arial" w:eastAsia="Times New Roman" w:hAnsi="Arial" w:cs="Arial"/>
                <w:b/>
                <w:bCs/>
                <w:sz w:val="24"/>
                <w:szCs w:val="24"/>
                <w:u w:val="single"/>
                <w:lang w:val="en-US"/>
              </w:rPr>
            </w:pPr>
          </w:p>
        </w:tc>
      </w:tr>
    </w:tbl>
    <w:p w14:paraId="309FF779" w14:textId="77777777" w:rsidR="005430C6" w:rsidRDefault="005430C6" w:rsidP="008522DD">
      <w:pPr>
        <w:spacing w:after="0" w:line="240" w:lineRule="auto"/>
        <w:contextualSpacing/>
        <w:jc w:val="both"/>
        <w:rPr>
          <w:rFonts w:ascii="Arial" w:eastAsia="Times New Roman" w:hAnsi="Arial" w:cs="Arial"/>
          <w:bCs/>
          <w:szCs w:val="24"/>
          <w:lang w:val="en-US"/>
        </w:rPr>
      </w:pPr>
    </w:p>
    <w:p w14:paraId="03E5B693" w14:textId="77777777" w:rsidR="005D1B7A" w:rsidRPr="00CE407B"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Pr>
          <w:rFonts w:ascii="Arial" w:hAnsi="Arial" w:cs="Arial"/>
        </w:rPr>
        <w:t>The expectation is that thi</w:t>
      </w:r>
      <w:r w:rsidR="00006B2A">
        <w:rPr>
          <w:rFonts w:ascii="Arial" w:hAnsi="Arial" w:cs="Arial"/>
        </w:rPr>
        <w:t xml:space="preserve">s information </w:t>
      </w:r>
      <w:r>
        <w:rPr>
          <w:rFonts w:ascii="Arial" w:hAnsi="Arial" w:cs="Arial"/>
        </w:rPr>
        <w:t>along with the full protocol</w:t>
      </w:r>
      <w:r w:rsidRPr="00CE407B">
        <w:rPr>
          <w:rFonts w:ascii="Arial" w:hAnsi="Arial" w:cs="Arial"/>
        </w:rPr>
        <w:t xml:space="preserve"> provide</w:t>
      </w:r>
      <w:r w:rsidR="003763B3">
        <w:rPr>
          <w:rFonts w:ascii="Arial" w:hAnsi="Arial" w:cs="Arial"/>
        </w:rPr>
        <w:t>s</w:t>
      </w:r>
      <w:r w:rsidRPr="00CE407B">
        <w:rPr>
          <w:rFonts w:ascii="Arial" w:hAnsi="Arial" w:cs="Arial"/>
        </w:rPr>
        <w:t xml:space="preserve"> suff</w:t>
      </w:r>
      <w:r>
        <w:rPr>
          <w:rFonts w:ascii="Arial" w:hAnsi="Arial" w:cs="Arial"/>
        </w:rPr>
        <w:t>icient information to enable GPs</w:t>
      </w:r>
      <w:r w:rsidRPr="00CE407B">
        <w:rPr>
          <w:rFonts w:ascii="Arial" w:hAnsi="Arial" w:cs="Arial"/>
        </w:rPr>
        <w:t xml:space="preserve"> to be confid</w:t>
      </w:r>
      <w:r>
        <w:rPr>
          <w:rFonts w:ascii="Arial" w:hAnsi="Arial" w:cs="Arial"/>
        </w:rPr>
        <w:t xml:space="preserve">ent to take on the clinical &amp; </w:t>
      </w:r>
      <w:r w:rsidRPr="00CE407B">
        <w:rPr>
          <w:rFonts w:ascii="Arial" w:hAnsi="Arial" w:cs="Arial"/>
        </w:rPr>
        <w:t>legal responsibility for prescribing and monitoring.</w:t>
      </w:r>
    </w:p>
    <w:p w14:paraId="1E99E22C" w14:textId="77777777" w:rsidR="005D1B7A"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sidRPr="00682980">
        <w:rPr>
          <w:rFonts w:ascii="Arial" w:hAnsi="Arial" w:cs="Arial"/>
        </w:rPr>
        <w:t xml:space="preserve">Prescribing and monitoring responsibility will only be transferred </w:t>
      </w:r>
      <w:r>
        <w:rPr>
          <w:rFonts w:ascii="Arial" w:hAnsi="Arial" w:cs="Arial"/>
        </w:rPr>
        <w:t xml:space="preserve">under this shared care protocol </w:t>
      </w:r>
      <w:r w:rsidRPr="00682980">
        <w:rPr>
          <w:rFonts w:ascii="Arial" w:hAnsi="Arial" w:cs="Arial"/>
        </w:rPr>
        <w:t>when</w:t>
      </w:r>
      <w:r>
        <w:rPr>
          <w:rFonts w:ascii="Arial" w:hAnsi="Arial" w:cs="Arial"/>
        </w:rPr>
        <w:t>:</w:t>
      </w:r>
    </w:p>
    <w:p w14:paraId="10867160" w14:textId="77777777" w:rsidR="005D1B7A" w:rsidRDefault="005D1B7A" w:rsidP="005D1B7A">
      <w:pPr>
        <w:pStyle w:val="ListParagraph"/>
        <w:numPr>
          <w:ilvl w:val="0"/>
          <w:numId w:val="5"/>
        </w:numPr>
        <w:autoSpaceDE w:val="0"/>
        <w:autoSpaceDN w:val="0"/>
        <w:adjustRightInd w:val="0"/>
        <w:spacing w:after="0" w:line="240" w:lineRule="auto"/>
        <w:jc w:val="both"/>
        <w:rPr>
          <w:rFonts w:ascii="Arial" w:hAnsi="Arial" w:cs="Arial"/>
        </w:rPr>
      </w:pPr>
      <w:r>
        <w:rPr>
          <w:rFonts w:ascii="Arial" w:hAnsi="Arial" w:cs="Arial"/>
        </w:rPr>
        <w:t xml:space="preserve">Specialist has initiated treatment and prescribed/monitored treatment for </w:t>
      </w:r>
      <w:r w:rsidRPr="00F12528">
        <w:rPr>
          <w:rFonts w:ascii="Arial" w:hAnsi="Arial" w:cs="Arial"/>
        </w:rPr>
        <w:t>initial stabilisation period</w:t>
      </w:r>
      <w:r>
        <w:rPr>
          <w:rFonts w:ascii="Arial" w:hAnsi="Arial" w:cs="Arial"/>
        </w:rPr>
        <w:t>.</w:t>
      </w:r>
    </w:p>
    <w:p w14:paraId="10B83CFB" w14:textId="77777777" w:rsidR="005D1B7A" w:rsidRPr="00CE407B" w:rsidRDefault="005D1B7A" w:rsidP="005D1B7A">
      <w:pPr>
        <w:pStyle w:val="ListParagraph"/>
        <w:numPr>
          <w:ilvl w:val="0"/>
          <w:numId w:val="5"/>
        </w:numPr>
        <w:spacing w:line="240" w:lineRule="auto"/>
        <w:rPr>
          <w:rFonts w:ascii="Arial" w:hAnsi="Arial" w:cs="Arial"/>
        </w:rPr>
      </w:pPr>
      <w:r>
        <w:rPr>
          <w:rFonts w:ascii="Arial" w:hAnsi="Arial" w:cs="Arial"/>
        </w:rPr>
        <w:t xml:space="preserve">Specialist has </w:t>
      </w:r>
      <w:r w:rsidRPr="00CE407B">
        <w:rPr>
          <w:rFonts w:ascii="Arial" w:hAnsi="Arial" w:cs="Arial"/>
        </w:rPr>
        <w:t>provide</w:t>
      </w:r>
      <w:r>
        <w:rPr>
          <w:rFonts w:ascii="Arial" w:hAnsi="Arial" w:cs="Arial"/>
        </w:rPr>
        <w:t>d</w:t>
      </w:r>
      <w:r w:rsidRPr="00CE407B">
        <w:rPr>
          <w:rFonts w:ascii="Arial" w:hAnsi="Arial" w:cs="Arial"/>
        </w:rPr>
        <w:t xml:space="preserve"> pre-treatment counse</w:t>
      </w:r>
      <w:r>
        <w:rPr>
          <w:rFonts w:ascii="Arial" w:hAnsi="Arial" w:cs="Arial"/>
        </w:rPr>
        <w:t>l</w:t>
      </w:r>
      <w:r w:rsidRPr="00CE407B">
        <w:rPr>
          <w:rFonts w:ascii="Arial" w:hAnsi="Arial" w:cs="Arial"/>
        </w:rPr>
        <w:t>ling and discuss</w:t>
      </w:r>
      <w:r>
        <w:rPr>
          <w:rFonts w:ascii="Arial" w:hAnsi="Arial" w:cs="Arial"/>
        </w:rPr>
        <w:t>ed</w:t>
      </w:r>
      <w:r w:rsidRPr="00CE407B">
        <w:rPr>
          <w:rFonts w:ascii="Arial" w:hAnsi="Arial" w:cs="Arial"/>
        </w:rPr>
        <w:t xml:space="preserve"> patient responsibilities, preferences and obtain</w:t>
      </w:r>
      <w:r>
        <w:rPr>
          <w:rFonts w:ascii="Arial" w:hAnsi="Arial" w:cs="Arial"/>
        </w:rPr>
        <w:t>ed</w:t>
      </w:r>
      <w:r w:rsidRPr="00CE407B">
        <w:rPr>
          <w:rFonts w:ascii="Arial" w:hAnsi="Arial" w:cs="Arial"/>
        </w:rPr>
        <w:t xml:space="preserve"> consent to shared care arrangements.</w:t>
      </w:r>
    </w:p>
    <w:p w14:paraId="07081924" w14:textId="2778DD23" w:rsidR="00E85B9D" w:rsidRPr="00D7659F" w:rsidRDefault="005D1B7A" w:rsidP="00D7659F">
      <w:pPr>
        <w:pStyle w:val="ListParagraph"/>
        <w:numPr>
          <w:ilvl w:val="0"/>
          <w:numId w:val="5"/>
        </w:numPr>
        <w:spacing w:line="240" w:lineRule="auto"/>
        <w:rPr>
          <w:rFonts w:ascii="Arial" w:hAnsi="Arial" w:cs="Arial"/>
        </w:rPr>
      </w:pPr>
      <w:r>
        <w:rPr>
          <w:rFonts w:ascii="Arial" w:hAnsi="Arial" w:cs="Arial"/>
        </w:rPr>
        <w:t xml:space="preserve">Specialist and patient have </w:t>
      </w:r>
      <w:r w:rsidRPr="002E5B12">
        <w:rPr>
          <w:rFonts w:ascii="Arial" w:hAnsi="Arial" w:cs="Arial"/>
        </w:rPr>
        <w:t>comple</w:t>
      </w:r>
      <w:r w:rsidRPr="00D7659F">
        <w:rPr>
          <w:rFonts w:ascii="Arial" w:hAnsi="Arial" w:cs="Arial"/>
        </w:rPr>
        <w:t>ted and signed the shared care agreement form</w:t>
      </w:r>
      <w:r w:rsidR="000678AD" w:rsidRPr="00D7659F">
        <w:rPr>
          <w:rFonts w:ascii="Arial" w:hAnsi="Arial" w:cs="Arial"/>
        </w:rPr>
        <w:t xml:space="preserve"> (page </w:t>
      </w:r>
      <w:r w:rsidR="0055072F">
        <w:rPr>
          <w:rFonts w:ascii="Arial" w:hAnsi="Arial" w:cs="Arial"/>
        </w:rPr>
        <w:t>1</w:t>
      </w:r>
      <w:r w:rsidRPr="00D7659F">
        <w:rPr>
          <w:rFonts w:ascii="Arial" w:hAnsi="Arial" w:cs="Arial"/>
        </w:rPr>
        <w:t xml:space="preserve">). </w:t>
      </w:r>
    </w:p>
    <w:p w14:paraId="0DC690BA" w14:textId="77777777" w:rsidR="00D7659F" w:rsidRDefault="00D7659F" w:rsidP="00BE545B">
      <w:pPr>
        <w:spacing w:after="120" w:line="240" w:lineRule="auto"/>
        <w:rPr>
          <w:rFonts w:ascii="Arial" w:eastAsia="Times New Roman" w:hAnsi="Arial" w:cs="Arial"/>
          <w:b/>
          <w:sz w:val="28"/>
          <w:szCs w:val="24"/>
          <w:u w:val="single"/>
          <w:lang w:val="en-US"/>
        </w:rPr>
      </w:pPr>
    </w:p>
    <w:p w14:paraId="1E53E9A7" w14:textId="77777777" w:rsidR="00642D38" w:rsidRDefault="00642D38" w:rsidP="00455A6A">
      <w:pPr>
        <w:spacing w:after="120" w:line="240" w:lineRule="auto"/>
        <w:jc w:val="center"/>
        <w:rPr>
          <w:rFonts w:ascii="Arial" w:eastAsia="Times New Roman" w:hAnsi="Arial" w:cs="Arial"/>
          <w:b/>
          <w:sz w:val="28"/>
          <w:szCs w:val="24"/>
          <w:u w:val="single"/>
          <w:lang w:val="en-US"/>
        </w:rPr>
      </w:pPr>
    </w:p>
    <w:p w14:paraId="2F68D0A7" w14:textId="77777777" w:rsidR="00642D38" w:rsidRDefault="00642D38" w:rsidP="00455A6A">
      <w:pPr>
        <w:spacing w:after="120" w:line="240" w:lineRule="auto"/>
        <w:jc w:val="center"/>
        <w:rPr>
          <w:rFonts w:ascii="Arial" w:eastAsia="Times New Roman" w:hAnsi="Arial" w:cs="Arial"/>
          <w:b/>
          <w:sz w:val="28"/>
          <w:szCs w:val="24"/>
          <w:u w:val="single"/>
          <w:lang w:val="en-US"/>
        </w:rPr>
      </w:pPr>
    </w:p>
    <w:p w14:paraId="5F7CF9BD" w14:textId="77777777" w:rsidR="00642D38" w:rsidRDefault="00642D38" w:rsidP="00455A6A">
      <w:pPr>
        <w:spacing w:after="120" w:line="240" w:lineRule="auto"/>
        <w:jc w:val="center"/>
        <w:rPr>
          <w:rFonts w:ascii="Arial" w:eastAsia="Times New Roman" w:hAnsi="Arial" w:cs="Arial"/>
          <w:b/>
          <w:sz w:val="28"/>
          <w:szCs w:val="24"/>
          <w:u w:val="single"/>
          <w:lang w:val="en-US"/>
        </w:rPr>
      </w:pPr>
    </w:p>
    <w:p w14:paraId="193E20ED" w14:textId="77777777" w:rsidR="00642D38" w:rsidRDefault="00642D38" w:rsidP="00455A6A">
      <w:pPr>
        <w:spacing w:after="120" w:line="240" w:lineRule="auto"/>
        <w:jc w:val="center"/>
        <w:rPr>
          <w:rFonts w:ascii="Arial" w:eastAsia="Times New Roman" w:hAnsi="Arial" w:cs="Arial"/>
          <w:b/>
          <w:sz w:val="28"/>
          <w:szCs w:val="24"/>
          <w:u w:val="single"/>
          <w:lang w:val="en-US"/>
        </w:rPr>
      </w:pPr>
    </w:p>
    <w:p w14:paraId="33D04D39" w14:textId="77777777" w:rsidR="00642D38" w:rsidRDefault="00642D38" w:rsidP="00455A6A">
      <w:pPr>
        <w:spacing w:after="120" w:line="240" w:lineRule="auto"/>
        <w:jc w:val="center"/>
        <w:rPr>
          <w:rFonts w:ascii="Arial" w:eastAsia="Times New Roman" w:hAnsi="Arial" w:cs="Arial"/>
          <w:b/>
          <w:sz w:val="28"/>
          <w:szCs w:val="24"/>
          <w:u w:val="single"/>
          <w:lang w:val="en-US"/>
        </w:rPr>
      </w:pPr>
    </w:p>
    <w:p w14:paraId="0519C418" w14:textId="77777777" w:rsidR="00642D38" w:rsidRDefault="00642D38" w:rsidP="00455A6A">
      <w:pPr>
        <w:spacing w:after="120" w:line="240" w:lineRule="auto"/>
        <w:jc w:val="center"/>
        <w:rPr>
          <w:rFonts w:ascii="Arial" w:eastAsia="Times New Roman" w:hAnsi="Arial" w:cs="Arial"/>
          <w:b/>
          <w:sz w:val="28"/>
          <w:szCs w:val="24"/>
          <w:u w:val="single"/>
          <w:lang w:val="en-US"/>
        </w:rPr>
      </w:pPr>
    </w:p>
    <w:p w14:paraId="1C42A657" w14:textId="77777777" w:rsidR="00642D38" w:rsidRDefault="00642D38" w:rsidP="00455A6A">
      <w:pPr>
        <w:spacing w:after="120" w:line="240" w:lineRule="auto"/>
        <w:jc w:val="center"/>
        <w:rPr>
          <w:rFonts w:ascii="Arial" w:eastAsia="Times New Roman" w:hAnsi="Arial" w:cs="Arial"/>
          <w:b/>
          <w:sz w:val="28"/>
          <w:szCs w:val="24"/>
          <w:u w:val="single"/>
          <w:lang w:val="en-US"/>
        </w:rPr>
      </w:pPr>
    </w:p>
    <w:p w14:paraId="0842494D" w14:textId="77777777" w:rsidR="00642D38" w:rsidRDefault="00642D38" w:rsidP="00455A6A">
      <w:pPr>
        <w:spacing w:after="120" w:line="240" w:lineRule="auto"/>
        <w:jc w:val="center"/>
        <w:rPr>
          <w:rFonts w:ascii="Arial" w:eastAsia="Times New Roman" w:hAnsi="Arial" w:cs="Arial"/>
          <w:b/>
          <w:sz w:val="28"/>
          <w:szCs w:val="24"/>
          <w:u w:val="single"/>
          <w:lang w:val="en-US"/>
        </w:rPr>
      </w:pPr>
    </w:p>
    <w:p w14:paraId="6CA5E192" w14:textId="77777777" w:rsidR="00642D38" w:rsidRDefault="00642D38" w:rsidP="00455A6A">
      <w:pPr>
        <w:spacing w:after="120" w:line="240" w:lineRule="auto"/>
        <w:jc w:val="center"/>
        <w:rPr>
          <w:rFonts w:ascii="Arial" w:eastAsia="Times New Roman" w:hAnsi="Arial" w:cs="Arial"/>
          <w:b/>
          <w:sz w:val="28"/>
          <w:szCs w:val="24"/>
          <w:u w:val="single"/>
          <w:lang w:val="en-US"/>
        </w:rPr>
      </w:pPr>
    </w:p>
    <w:p w14:paraId="46B696F6" w14:textId="77777777" w:rsidR="00642D38" w:rsidRDefault="00642D38" w:rsidP="00455A6A">
      <w:pPr>
        <w:spacing w:after="120" w:line="240" w:lineRule="auto"/>
        <w:jc w:val="center"/>
        <w:rPr>
          <w:rFonts w:ascii="Arial" w:eastAsia="Times New Roman" w:hAnsi="Arial" w:cs="Arial"/>
          <w:b/>
          <w:sz w:val="28"/>
          <w:szCs w:val="24"/>
          <w:u w:val="single"/>
          <w:lang w:val="en-US"/>
        </w:rPr>
      </w:pPr>
    </w:p>
    <w:p w14:paraId="1B760C43" w14:textId="77777777" w:rsidR="00642D38" w:rsidRDefault="00642D38" w:rsidP="00455A6A">
      <w:pPr>
        <w:spacing w:after="120" w:line="240" w:lineRule="auto"/>
        <w:jc w:val="center"/>
        <w:rPr>
          <w:rFonts w:ascii="Arial" w:eastAsia="Times New Roman" w:hAnsi="Arial" w:cs="Arial"/>
          <w:b/>
          <w:sz w:val="28"/>
          <w:szCs w:val="24"/>
          <w:u w:val="single"/>
          <w:lang w:val="en-US"/>
        </w:rPr>
      </w:pPr>
    </w:p>
    <w:p w14:paraId="59D2D140" w14:textId="77777777" w:rsidR="000360ED" w:rsidRDefault="000360ED" w:rsidP="00921E3B">
      <w:pPr>
        <w:spacing w:after="0" w:line="240" w:lineRule="auto"/>
        <w:rPr>
          <w:rFonts w:ascii="Arial" w:eastAsia="Times New Roman" w:hAnsi="Arial" w:cs="Times New Roman"/>
          <w:b/>
          <w:bCs/>
          <w:sz w:val="28"/>
          <w:szCs w:val="28"/>
          <w:u w:val="single"/>
        </w:rPr>
      </w:pPr>
    </w:p>
    <w:p w14:paraId="48B534A9" w14:textId="5D1DC31B" w:rsidR="002A009B" w:rsidRPr="002B0C19" w:rsidRDefault="00C83EBD" w:rsidP="002A009B">
      <w:pPr>
        <w:spacing w:after="0" w:line="240" w:lineRule="auto"/>
        <w:jc w:val="center"/>
        <w:rPr>
          <w:rFonts w:ascii="Arial" w:eastAsia="Times New Roman" w:hAnsi="Arial" w:cs="Times New Roman"/>
          <w:b/>
          <w:bCs/>
          <w:sz w:val="28"/>
          <w:szCs w:val="28"/>
          <w:u w:val="single"/>
        </w:rPr>
      </w:pPr>
      <w:r>
        <w:rPr>
          <w:rFonts w:ascii="Arial" w:eastAsia="Times New Roman" w:hAnsi="Arial" w:cs="Times New Roman"/>
          <w:b/>
          <w:bCs/>
          <w:sz w:val="28"/>
          <w:szCs w:val="28"/>
          <w:u w:val="single"/>
        </w:rPr>
        <w:lastRenderedPageBreak/>
        <w:t>Full Shared Care Protocol</w:t>
      </w:r>
    </w:p>
    <w:p w14:paraId="6AB216C7" w14:textId="77777777" w:rsidR="00004CD4" w:rsidRPr="007615C2" w:rsidRDefault="00004CD4" w:rsidP="00004CD4">
      <w:pPr>
        <w:spacing w:after="0" w:line="240" w:lineRule="auto"/>
        <w:jc w:val="center"/>
        <w:rPr>
          <w:rFonts w:ascii="Arial" w:eastAsia="Times New Roman" w:hAnsi="Arial" w:cs="Times New Roman"/>
          <w:b/>
          <w:bCs/>
          <w:sz w:val="12"/>
          <w:szCs w:val="24"/>
        </w:rPr>
      </w:pPr>
    </w:p>
    <w:p w14:paraId="1A5954FB" w14:textId="77777777" w:rsidR="009F69DD" w:rsidRDefault="009F69DD" w:rsidP="009F69DD">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Leflunomide for patients within adult services</w:t>
      </w:r>
    </w:p>
    <w:p w14:paraId="701DDDDF" w14:textId="59764C4D" w:rsidR="009F69DD" w:rsidRPr="006F4129" w:rsidRDefault="009F69DD" w:rsidP="009F69DD">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 xml:space="preserve">Shared Care Protocol: Guideline No 11; Version </w:t>
      </w:r>
      <w:r w:rsidR="000360ED">
        <w:rPr>
          <w:rFonts w:ascii="Arial" w:eastAsia="Times New Roman" w:hAnsi="Arial" w:cs="Times New Roman"/>
          <w:b/>
          <w:szCs w:val="24"/>
          <w:lang w:val="en-US"/>
        </w:rPr>
        <w:t>1.</w:t>
      </w:r>
      <w:r w:rsidR="0002796D">
        <w:rPr>
          <w:rFonts w:ascii="Arial" w:eastAsia="Times New Roman" w:hAnsi="Arial" w:cs="Times New Roman"/>
          <w:b/>
          <w:szCs w:val="24"/>
          <w:lang w:val="en-US"/>
        </w:rPr>
        <w:t>2</w:t>
      </w:r>
    </w:p>
    <w:p w14:paraId="30A1C624" w14:textId="77777777" w:rsidR="007615C2" w:rsidRPr="002A009B" w:rsidRDefault="00004CD4" w:rsidP="002A009B">
      <w:pPr>
        <w:spacing w:after="120" w:line="240" w:lineRule="auto"/>
        <w:jc w:val="both"/>
        <w:rPr>
          <w:rFonts w:ascii="Arial" w:eastAsia="Times New Roman" w:hAnsi="Arial" w:cs="Arial"/>
          <w:szCs w:val="24"/>
          <w:lang w:val="en-US" w:eastAsia="en-GB"/>
        </w:rPr>
      </w:pPr>
      <w:r w:rsidRPr="006F4129">
        <w:rPr>
          <w:rFonts w:ascii="Arial" w:eastAsia="Times New Roman" w:hAnsi="Arial" w:cs="Times New Roman"/>
          <w:b/>
          <w:lang w:val="en-US" w:eastAsia="en-GB"/>
        </w:rPr>
        <w:t xml:space="preserve">This </w:t>
      </w:r>
      <w:r>
        <w:rPr>
          <w:rFonts w:ascii="Arial" w:eastAsia="Times New Roman" w:hAnsi="Arial" w:cs="Times New Roman"/>
          <w:b/>
          <w:lang w:val="en-US" w:eastAsia="en-GB"/>
        </w:rPr>
        <w:t xml:space="preserve">full </w:t>
      </w:r>
      <w:r w:rsidRPr="006F4129">
        <w:rPr>
          <w:rFonts w:ascii="Arial" w:eastAsia="Times New Roman" w:hAnsi="Arial" w:cs="Times New Roman"/>
          <w:b/>
          <w:lang w:val="en-US" w:eastAsia="en-GB"/>
        </w:rPr>
        <w:t>protocol provides prescrib</w:t>
      </w:r>
      <w:r>
        <w:rPr>
          <w:rFonts w:ascii="Arial" w:eastAsia="Times New Roman" w:hAnsi="Arial" w:cs="Times New Roman"/>
          <w:b/>
          <w:lang w:val="en-US" w:eastAsia="en-GB"/>
        </w:rPr>
        <w:t>ing and monitoring guidance</w:t>
      </w:r>
      <w:r w:rsidRPr="006F4129">
        <w:rPr>
          <w:rFonts w:ascii="Arial" w:eastAsia="Times New Roman" w:hAnsi="Arial" w:cs="Times New Roman"/>
          <w:b/>
          <w:lang w:val="en-US" w:eastAsia="en-GB"/>
        </w:rPr>
        <w:t xml:space="preserve">.  It should </w:t>
      </w:r>
      <w:r w:rsidR="007615C2">
        <w:rPr>
          <w:rFonts w:ascii="Arial" w:eastAsia="Times New Roman" w:hAnsi="Arial" w:cs="Times New Roman"/>
          <w:b/>
          <w:lang w:val="en-US" w:eastAsia="en-GB"/>
        </w:rPr>
        <w:t xml:space="preserve">be read in conjunction with </w:t>
      </w:r>
      <w:r>
        <w:rPr>
          <w:rFonts w:ascii="Arial" w:eastAsia="Times New Roman" w:hAnsi="Arial" w:cs="Times New Roman"/>
          <w:b/>
          <w:lang w:val="en-US" w:eastAsia="en-GB"/>
        </w:rPr>
        <w:t xml:space="preserve">HMMC </w:t>
      </w:r>
      <w:r w:rsidRPr="00C07AEA">
        <w:rPr>
          <w:rFonts w:ascii="Arial" w:eastAsia="Times New Roman" w:hAnsi="Arial" w:cs="Times New Roman"/>
          <w:b/>
          <w:lang w:val="en-US" w:eastAsia="en-GB"/>
        </w:rPr>
        <w:t xml:space="preserve">shared care </w:t>
      </w:r>
      <w:r>
        <w:rPr>
          <w:rFonts w:ascii="Arial" w:eastAsia="Times New Roman" w:hAnsi="Arial" w:cs="Times New Roman"/>
          <w:b/>
          <w:lang w:val="en-US" w:eastAsia="en-GB"/>
        </w:rPr>
        <w:t>principles</w:t>
      </w:r>
      <w:r w:rsidRPr="00F85EC9">
        <w:rPr>
          <w:rFonts w:ascii="Arial" w:eastAsia="Times New Roman" w:hAnsi="Arial" w:cs="Times New Roman"/>
          <w:b/>
          <w:lang w:val="en-US" w:eastAsia="en-GB"/>
        </w:rPr>
        <w:t xml:space="preserve">, </w:t>
      </w:r>
      <w:hyperlink r:id="rId16" w:history="1">
        <w:r w:rsidRPr="00C83EBD">
          <w:rPr>
            <w:rStyle w:val="Hyperlink"/>
            <w:rFonts w:ascii="Arial" w:eastAsia="Times New Roman" w:hAnsi="Arial" w:cs="Times New Roman"/>
            <w:b/>
            <w:lang w:val="en-US" w:eastAsia="en-GB"/>
          </w:rPr>
          <w:t>Summary of Product Characteristics (SPC)</w:t>
        </w:r>
      </w:hyperlink>
      <w:r w:rsidR="00C83EBD">
        <w:rPr>
          <w:rFonts w:ascii="Arial" w:eastAsia="Times New Roman" w:hAnsi="Arial" w:cs="Times New Roman"/>
          <w:b/>
          <w:lang w:val="en-US" w:eastAsia="en-GB"/>
        </w:rPr>
        <w:t xml:space="preserve"> </w:t>
      </w:r>
      <w:r w:rsidRPr="006F4129">
        <w:rPr>
          <w:rFonts w:ascii="Arial" w:eastAsia="Times New Roman" w:hAnsi="Arial" w:cs="Times New Roman"/>
          <w:b/>
          <w:lang w:val="en-US" w:eastAsia="en-GB"/>
        </w:rPr>
        <w:t xml:space="preserve">and the </w:t>
      </w:r>
      <w:hyperlink r:id="rId17" w:history="1">
        <w:r w:rsidRPr="006F4129">
          <w:rPr>
            <w:rFonts w:ascii="Arial" w:eastAsia="Times New Roman" w:hAnsi="Arial" w:cs="Times New Roman"/>
            <w:b/>
            <w:color w:val="0000FF"/>
            <w:u w:val="single"/>
            <w:lang w:val="en-US" w:eastAsia="en-GB"/>
          </w:rPr>
          <w:t>BNF</w:t>
        </w:r>
      </w:hyperlink>
      <w:r w:rsidRPr="006F4129">
        <w:rPr>
          <w:rFonts w:ascii="Arial" w:eastAsia="Times New Roman" w:hAnsi="Arial" w:cs="Times New Roman"/>
          <w:b/>
          <w:lang w:val="en-US" w:eastAsia="en-GB"/>
        </w:rPr>
        <w:t>.</w:t>
      </w:r>
      <w:r>
        <w:rPr>
          <w:rFonts w:ascii="Arial" w:eastAsia="Times New Roman" w:hAnsi="Arial" w:cs="Times New Roman"/>
          <w:b/>
          <w:lang w:val="en-US" w:eastAsia="en-GB"/>
        </w:rPr>
        <w:t xml:space="preserve"> </w:t>
      </w:r>
    </w:p>
    <w:p w14:paraId="493B105F" w14:textId="6B83262D" w:rsidR="00004CD4" w:rsidRDefault="00004CD4"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004CD4">
        <w:rPr>
          <w:rFonts w:ascii="Arial" w:hAnsi="Arial" w:cs="Arial"/>
          <w:b/>
        </w:rPr>
        <w:t>BACKGROUND AND INDICATION(S) FOR USE</w:t>
      </w:r>
    </w:p>
    <w:p w14:paraId="215C8210" w14:textId="74F66112" w:rsidR="00146C72" w:rsidRDefault="00146C72"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p>
    <w:p w14:paraId="2AF6F7C3" w14:textId="4BC07CA6" w:rsidR="00146C72" w:rsidRDefault="00146C72"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146C72">
        <w:rPr>
          <w:rFonts w:ascii="Arial" w:hAnsi="Arial" w:cs="Arial"/>
          <w:bCs/>
        </w:rPr>
        <w:t xml:space="preserve">Leflunomide is a conventional disease-modifying anti-rheumatic agent (DMARD). It exhibits anti-inflammatory and antiproliferative effects through the inhibition of pyrimidine synthesis via dihydroorotate dehydrogenase. It may be used as monotherapy or in combination with other DMARDs including   methotrexate and sulfasalazine. The therapeutic effect usually begins after 4-6 </w:t>
      </w:r>
      <w:proofErr w:type="gramStart"/>
      <w:r w:rsidRPr="00146C72">
        <w:rPr>
          <w:rFonts w:ascii="Arial" w:hAnsi="Arial" w:cs="Arial"/>
          <w:bCs/>
        </w:rPr>
        <w:t>weeks</w:t>
      </w:r>
      <w:proofErr w:type="gramEnd"/>
      <w:r w:rsidRPr="00146C72">
        <w:rPr>
          <w:rFonts w:ascii="Arial" w:hAnsi="Arial" w:cs="Arial"/>
          <w:bCs/>
        </w:rPr>
        <w:t xml:space="preserve"> and benefit may accrue for up to 6 months. Leflunomide has a very long half-life of approximately 2 weeks, and in circumstances where rapid elimination is required a washout procedure may be given if advised by the specialist. This may be due to severe adverse effects, pregnancy, severe infection or if an alternative DMARD is indicated. Washout is typically given as colestyramine 8g taken three times daily or activated charcoal 50g four times daily, for up to 11 days</w:t>
      </w:r>
      <w:r>
        <w:rPr>
          <w:rFonts w:ascii="Arial" w:hAnsi="Arial" w:cs="Arial"/>
          <w:bCs/>
        </w:rPr>
        <w:t xml:space="preserve">. </w:t>
      </w:r>
    </w:p>
    <w:p w14:paraId="327ABC7B" w14:textId="299D7BCC" w:rsidR="00BC443E" w:rsidRDefault="00BC443E"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6225DC47" w14:textId="77777777" w:rsidR="00BC443E" w:rsidRDefault="00BC443E" w:rsidP="00BC443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rPr>
      </w:pPr>
      <w:r w:rsidRPr="00843717">
        <w:rPr>
          <w:rFonts w:ascii="Arial" w:hAnsi="Arial" w:cs="Arial"/>
          <w:b/>
        </w:rPr>
        <w:t xml:space="preserve">Licensed indications:  </w:t>
      </w:r>
    </w:p>
    <w:p w14:paraId="6180838E" w14:textId="77777777" w:rsidR="00BC443E" w:rsidRPr="00026555" w:rsidRDefault="00BC443E" w:rsidP="00BC443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r w:rsidRPr="00026555">
        <w:rPr>
          <w:rFonts w:ascii="Arial" w:hAnsi="Arial" w:cs="Arial"/>
          <w:bCs/>
        </w:rPr>
        <w:t>Leflunomide is licensed for use in:</w:t>
      </w:r>
    </w:p>
    <w:p w14:paraId="1A43D0C7" w14:textId="77777777" w:rsidR="00BC443E" w:rsidRPr="00026555" w:rsidRDefault="00BC443E" w:rsidP="00BC443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r w:rsidRPr="00026555">
        <w:rPr>
          <w:rFonts w:ascii="Arial" w:hAnsi="Arial" w:cs="Arial"/>
          <w:bCs/>
        </w:rPr>
        <w:t>· Rheumatoid arthritis</w:t>
      </w:r>
    </w:p>
    <w:p w14:paraId="36AD353D" w14:textId="77777777" w:rsidR="00BC443E" w:rsidRPr="00026555" w:rsidRDefault="00BC443E" w:rsidP="00BC443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r w:rsidRPr="00026555">
        <w:rPr>
          <w:rFonts w:ascii="Arial" w:hAnsi="Arial" w:cs="Arial"/>
          <w:bCs/>
        </w:rPr>
        <w:t>· Psoriatic arthritis</w:t>
      </w:r>
    </w:p>
    <w:p w14:paraId="1A0EEC34" w14:textId="77777777" w:rsidR="00BC443E" w:rsidRPr="005430C6" w:rsidRDefault="00BC443E" w:rsidP="00BC443E">
      <w:pPr>
        <w:spacing w:after="0" w:line="240" w:lineRule="auto"/>
        <w:rPr>
          <w:rFonts w:ascii="Arial" w:hAnsi="Arial" w:cs="Arial"/>
          <w:b/>
          <w:sz w:val="18"/>
        </w:rPr>
      </w:pPr>
    </w:p>
    <w:p w14:paraId="498844AB" w14:textId="77777777" w:rsidR="00BC443E" w:rsidRDefault="00BC443E" w:rsidP="000B2FE5">
      <w:pPr>
        <w:pBdr>
          <w:top w:val="single" w:sz="4" w:space="1" w:color="auto"/>
          <w:left w:val="single" w:sz="4" w:space="4" w:color="auto"/>
          <w:bottom w:val="single" w:sz="4" w:space="0" w:color="auto"/>
          <w:right w:val="single" w:sz="4" w:space="4" w:color="auto"/>
        </w:pBdr>
        <w:spacing w:after="0" w:line="240" w:lineRule="auto"/>
      </w:pPr>
      <w:r w:rsidRPr="00004CD4">
        <w:rPr>
          <w:rFonts w:ascii="Arial" w:hAnsi="Arial" w:cs="Arial"/>
          <w:b/>
        </w:rPr>
        <w:t xml:space="preserve">DOSAGE, ROUTE OF ADMINISTRATION AND </w:t>
      </w:r>
      <w:r>
        <w:rPr>
          <w:rFonts w:ascii="Arial" w:hAnsi="Arial" w:cs="Arial"/>
          <w:b/>
        </w:rPr>
        <w:t>TREATMENT REGIMEN</w:t>
      </w:r>
      <w:r w:rsidRPr="00672B57">
        <w:t xml:space="preserve"> </w:t>
      </w:r>
    </w:p>
    <w:p w14:paraId="6547F3CB" w14:textId="77777777" w:rsidR="00146C72" w:rsidRDefault="00146C72" w:rsidP="000B2FE5">
      <w:pPr>
        <w:pBdr>
          <w:top w:val="single" w:sz="4" w:space="1" w:color="auto"/>
          <w:left w:val="single" w:sz="4" w:space="4" w:color="auto"/>
          <w:bottom w:val="single" w:sz="4" w:space="0" w:color="auto"/>
          <w:right w:val="single" w:sz="4" w:space="4" w:color="auto"/>
        </w:pBdr>
        <w:spacing w:after="0" w:line="240" w:lineRule="auto"/>
        <w:rPr>
          <w:rFonts w:ascii="Arial" w:hAnsi="Arial" w:cs="Arial"/>
          <w:b/>
        </w:rPr>
      </w:pPr>
    </w:p>
    <w:p w14:paraId="06A506FF" w14:textId="45A1A51C" w:rsidR="00146C72" w:rsidRPr="00843717" w:rsidRDefault="00146C72" w:rsidP="000B2FE5">
      <w:pPr>
        <w:pBdr>
          <w:top w:val="single" w:sz="4" w:space="1" w:color="auto"/>
          <w:left w:val="single" w:sz="4" w:space="4" w:color="auto"/>
          <w:bottom w:val="single" w:sz="4" w:space="0" w:color="auto"/>
          <w:right w:val="single" w:sz="4" w:space="4" w:color="auto"/>
        </w:pBdr>
        <w:spacing w:after="0" w:line="240" w:lineRule="auto"/>
        <w:rPr>
          <w:rFonts w:ascii="Arial" w:hAnsi="Arial" w:cs="Arial"/>
          <w:b/>
        </w:rPr>
      </w:pPr>
      <w:r w:rsidRPr="00843717">
        <w:rPr>
          <w:rFonts w:ascii="Arial" w:hAnsi="Arial" w:cs="Arial"/>
          <w:b/>
        </w:rPr>
        <w:t>Adult dosage and administration</w:t>
      </w:r>
    </w:p>
    <w:p w14:paraId="040A29E0" w14:textId="77777777" w:rsidR="00146C72" w:rsidRPr="00026555" w:rsidRDefault="00146C72" w:rsidP="000B2FE5">
      <w:pPr>
        <w:pBdr>
          <w:top w:val="single" w:sz="4" w:space="1" w:color="auto"/>
          <w:left w:val="single" w:sz="4" w:space="4" w:color="auto"/>
          <w:bottom w:val="single" w:sz="4" w:space="0" w:color="auto"/>
          <w:right w:val="single" w:sz="4" w:space="4" w:color="auto"/>
        </w:pBdr>
        <w:spacing w:after="0" w:line="240" w:lineRule="auto"/>
        <w:rPr>
          <w:rFonts w:ascii="Arial" w:hAnsi="Arial" w:cs="Arial"/>
          <w:b/>
          <w:bCs/>
          <w:u w:val="single"/>
        </w:rPr>
      </w:pPr>
      <w:r w:rsidRPr="00026555">
        <w:rPr>
          <w:rFonts w:ascii="Arial" w:hAnsi="Arial" w:cs="Arial"/>
          <w:b/>
          <w:bCs/>
          <w:u w:val="single"/>
        </w:rPr>
        <w:t>Initial stabilisation:</w:t>
      </w:r>
    </w:p>
    <w:p w14:paraId="14F5238F" w14:textId="77777777" w:rsidR="00146C72" w:rsidRPr="00026555" w:rsidRDefault="00146C72" w:rsidP="000B2FE5">
      <w:pPr>
        <w:pBdr>
          <w:top w:val="single" w:sz="4" w:space="1" w:color="auto"/>
          <w:left w:val="single" w:sz="4" w:space="4" w:color="auto"/>
          <w:bottom w:val="single" w:sz="4" w:space="0" w:color="auto"/>
          <w:right w:val="single" w:sz="4" w:space="4" w:color="auto"/>
        </w:pBdr>
        <w:spacing w:after="0" w:line="240" w:lineRule="auto"/>
        <w:rPr>
          <w:rFonts w:ascii="Arial" w:hAnsi="Arial" w:cs="Arial"/>
        </w:rPr>
      </w:pPr>
    </w:p>
    <w:p w14:paraId="1B61ECBC" w14:textId="77777777" w:rsidR="00146C72" w:rsidRPr="00026555" w:rsidRDefault="00146C72" w:rsidP="000B2FE5">
      <w:pPr>
        <w:pBdr>
          <w:top w:val="single" w:sz="4" w:space="1" w:color="auto"/>
          <w:left w:val="single" w:sz="4" w:space="4" w:color="auto"/>
          <w:bottom w:val="single" w:sz="4" w:space="0" w:color="auto"/>
          <w:right w:val="single" w:sz="4" w:space="4" w:color="auto"/>
        </w:pBdr>
        <w:spacing w:after="0" w:line="240" w:lineRule="auto"/>
        <w:rPr>
          <w:rFonts w:ascii="Arial" w:hAnsi="Arial" w:cs="Arial"/>
        </w:rPr>
      </w:pPr>
      <w:r w:rsidRPr="00026555">
        <w:rPr>
          <w:rFonts w:ascii="Arial" w:hAnsi="Arial" w:cs="Arial"/>
        </w:rPr>
        <w:t>An initial dose of 10-20mg once daily is normally given. Due to the long half-life, doses of 10mg</w:t>
      </w:r>
    </w:p>
    <w:p w14:paraId="16C39C3A" w14:textId="77777777" w:rsidR="00146C72" w:rsidRDefault="00146C72" w:rsidP="000B2FE5">
      <w:pPr>
        <w:pBdr>
          <w:top w:val="single" w:sz="4" w:space="1" w:color="auto"/>
          <w:left w:val="single" w:sz="4" w:space="4" w:color="auto"/>
          <w:bottom w:val="single" w:sz="4" w:space="0" w:color="auto"/>
          <w:right w:val="single" w:sz="4" w:space="4" w:color="auto"/>
        </w:pBdr>
        <w:spacing w:after="0" w:line="240" w:lineRule="auto"/>
        <w:rPr>
          <w:rFonts w:ascii="Arial" w:hAnsi="Arial" w:cs="Arial"/>
        </w:rPr>
      </w:pPr>
      <w:r w:rsidRPr="00026555">
        <w:rPr>
          <w:rFonts w:ascii="Arial" w:hAnsi="Arial" w:cs="Arial"/>
        </w:rPr>
        <w:t>and 20mg may be given on alternate days.</w:t>
      </w:r>
      <w:r>
        <w:rPr>
          <w:rFonts w:ascii="Arial" w:hAnsi="Arial" w:cs="Arial"/>
        </w:rPr>
        <w:t xml:space="preserve"> </w:t>
      </w:r>
      <w:r w:rsidRPr="00026555">
        <w:rPr>
          <w:rFonts w:ascii="Arial" w:hAnsi="Arial" w:cs="Arial"/>
        </w:rPr>
        <w:t xml:space="preserve">Short loading regimens may be </w:t>
      </w:r>
      <w:proofErr w:type="gramStart"/>
      <w:r w:rsidRPr="00026555">
        <w:rPr>
          <w:rFonts w:ascii="Arial" w:hAnsi="Arial" w:cs="Arial"/>
        </w:rPr>
        <w:t>used,</w:t>
      </w:r>
      <w:proofErr w:type="gramEnd"/>
      <w:r w:rsidRPr="00026555">
        <w:rPr>
          <w:rFonts w:ascii="Arial" w:hAnsi="Arial" w:cs="Arial"/>
        </w:rPr>
        <w:t xml:space="preserve"> however these may increase the risk of adverse effects</w:t>
      </w:r>
      <w:r>
        <w:rPr>
          <w:rFonts w:ascii="Arial" w:hAnsi="Arial" w:cs="Arial"/>
        </w:rPr>
        <w:t xml:space="preserve"> </w:t>
      </w:r>
      <w:r w:rsidRPr="00026555">
        <w:rPr>
          <w:rFonts w:ascii="Arial" w:hAnsi="Arial" w:cs="Arial"/>
        </w:rPr>
        <w:t>and are considered optional.</w:t>
      </w:r>
      <w:r>
        <w:rPr>
          <w:rFonts w:ascii="Arial" w:hAnsi="Arial" w:cs="Arial"/>
        </w:rPr>
        <w:t xml:space="preserve"> </w:t>
      </w:r>
    </w:p>
    <w:p w14:paraId="694D0BD3" w14:textId="77777777" w:rsidR="00146C72" w:rsidRDefault="00146C72" w:rsidP="000B2FE5">
      <w:pPr>
        <w:pBdr>
          <w:top w:val="single" w:sz="4" w:space="1" w:color="auto"/>
          <w:left w:val="single" w:sz="4" w:space="4" w:color="auto"/>
          <w:bottom w:val="single" w:sz="4" w:space="0" w:color="auto"/>
          <w:right w:val="single" w:sz="4" w:space="4" w:color="auto"/>
        </w:pBdr>
        <w:spacing w:after="0" w:line="240" w:lineRule="auto"/>
        <w:rPr>
          <w:rFonts w:ascii="Arial" w:hAnsi="Arial" w:cs="Arial"/>
        </w:rPr>
      </w:pPr>
    </w:p>
    <w:p w14:paraId="4BCB84AE" w14:textId="77777777" w:rsidR="00146C72" w:rsidRPr="00026555" w:rsidRDefault="00146C72" w:rsidP="000B2FE5">
      <w:pPr>
        <w:pBdr>
          <w:top w:val="single" w:sz="4" w:space="1" w:color="auto"/>
          <w:left w:val="single" w:sz="4" w:space="4" w:color="auto"/>
          <w:bottom w:val="single" w:sz="4" w:space="0" w:color="auto"/>
          <w:right w:val="single" w:sz="4" w:space="4" w:color="auto"/>
        </w:pBdr>
        <w:spacing w:after="0" w:line="240" w:lineRule="auto"/>
        <w:rPr>
          <w:rFonts w:ascii="Arial" w:hAnsi="Arial" w:cs="Arial"/>
          <w:b/>
          <w:bCs/>
        </w:rPr>
      </w:pPr>
      <w:r w:rsidRPr="00026555">
        <w:rPr>
          <w:rFonts w:ascii="Arial" w:hAnsi="Arial" w:cs="Arial"/>
          <w:b/>
          <w:bCs/>
        </w:rPr>
        <w:t>The loading period must be prescribed by the initiating specialist.</w:t>
      </w:r>
    </w:p>
    <w:p w14:paraId="59ADD7AF" w14:textId="77777777" w:rsidR="00146C72" w:rsidRPr="00026555" w:rsidRDefault="00146C72" w:rsidP="000B2FE5">
      <w:pPr>
        <w:pBdr>
          <w:top w:val="single" w:sz="4" w:space="1" w:color="auto"/>
          <w:left w:val="single" w:sz="4" w:space="4" w:color="auto"/>
          <w:bottom w:val="single" w:sz="4" w:space="0" w:color="auto"/>
          <w:right w:val="single" w:sz="4" w:space="4" w:color="auto"/>
        </w:pBdr>
        <w:spacing w:after="0" w:line="240" w:lineRule="auto"/>
        <w:rPr>
          <w:rFonts w:ascii="Arial" w:hAnsi="Arial" w:cs="Arial"/>
        </w:rPr>
      </w:pPr>
    </w:p>
    <w:p w14:paraId="7D38318F" w14:textId="77777777" w:rsidR="00146C72" w:rsidRPr="00026555" w:rsidRDefault="00146C72" w:rsidP="000B2FE5">
      <w:pPr>
        <w:pBdr>
          <w:top w:val="single" w:sz="4" w:space="1" w:color="auto"/>
          <w:left w:val="single" w:sz="4" w:space="4" w:color="auto"/>
          <w:bottom w:val="single" w:sz="4" w:space="0" w:color="auto"/>
          <w:right w:val="single" w:sz="4" w:space="4" w:color="auto"/>
        </w:pBdr>
        <w:spacing w:after="0" w:line="240" w:lineRule="auto"/>
        <w:rPr>
          <w:rFonts w:ascii="Arial" w:hAnsi="Arial" w:cs="Arial"/>
          <w:b/>
          <w:bCs/>
          <w:u w:val="single"/>
        </w:rPr>
      </w:pPr>
      <w:r w:rsidRPr="00026555">
        <w:rPr>
          <w:rFonts w:ascii="Arial" w:hAnsi="Arial" w:cs="Arial"/>
          <w:b/>
          <w:bCs/>
          <w:u w:val="single"/>
        </w:rPr>
        <w:t>Maintenance dose (following initial stabilisation):</w:t>
      </w:r>
    </w:p>
    <w:p w14:paraId="6FD224BF" w14:textId="77777777" w:rsidR="00146C72" w:rsidRPr="00026555" w:rsidRDefault="00146C72" w:rsidP="000B2FE5">
      <w:pPr>
        <w:pBdr>
          <w:top w:val="single" w:sz="4" w:space="1" w:color="auto"/>
          <w:left w:val="single" w:sz="4" w:space="4" w:color="auto"/>
          <w:bottom w:val="single" w:sz="4" w:space="0" w:color="auto"/>
          <w:right w:val="single" w:sz="4" w:space="4" w:color="auto"/>
        </w:pBdr>
        <w:spacing w:after="0" w:line="240" w:lineRule="auto"/>
        <w:rPr>
          <w:rFonts w:ascii="Arial" w:hAnsi="Arial" w:cs="Arial"/>
        </w:rPr>
      </w:pPr>
    </w:p>
    <w:p w14:paraId="6BD89F82" w14:textId="77777777" w:rsidR="00146C72" w:rsidRPr="00026555" w:rsidRDefault="00146C72" w:rsidP="000B2FE5">
      <w:pPr>
        <w:pBdr>
          <w:top w:val="single" w:sz="4" w:space="1" w:color="auto"/>
          <w:left w:val="single" w:sz="4" w:space="4" w:color="auto"/>
          <w:bottom w:val="single" w:sz="4" w:space="0" w:color="auto"/>
          <w:right w:val="single" w:sz="4" w:space="4" w:color="auto"/>
        </w:pBdr>
        <w:spacing w:after="0" w:line="240" w:lineRule="auto"/>
        <w:rPr>
          <w:rFonts w:ascii="Arial" w:hAnsi="Arial" w:cs="Arial"/>
        </w:rPr>
      </w:pPr>
      <w:r w:rsidRPr="00026555">
        <w:rPr>
          <w:rFonts w:ascii="Arial" w:hAnsi="Arial" w:cs="Arial"/>
        </w:rPr>
        <w:t>10-20mg once daily. Due to the long half-life, doses of 10mg and 20mg may be given on</w:t>
      </w:r>
    </w:p>
    <w:p w14:paraId="706C1C42" w14:textId="77777777" w:rsidR="00146C72" w:rsidRPr="00026555" w:rsidRDefault="00146C72" w:rsidP="000B2FE5">
      <w:pPr>
        <w:pBdr>
          <w:top w:val="single" w:sz="4" w:space="1" w:color="auto"/>
          <w:left w:val="single" w:sz="4" w:space="4" w:color="auto"/>
          <w:bottom w:val="single" w:sz="4" w:space="0" w:color="auto"/>
          <w:right w:val="single" w:sz="4" w:space="4" w:color="auto"/>
        </w:pBdr>
        <w:spacing w:after="0" w:line="240" w:lineRule="auto"/>
        <w:rPr>
          <w:rFonts w:ascii="Arial" w:hAnsi="Arial" w:cs="Arial"/>
        </w:rPr>
      </w:pPr>
      <w:r w:rsidRPr="00026555">
        <w:rPr>
          <w:rFonts w:ascii="Arial" w:hAnsi="Arial" w:cs="Arial"/>
        </w:rPr>
        <w:t>alternate days.</w:t>
      </w:r>
    </w:p>
    <w:p w14:paraId="7E850EAD" w14:textId="77777777" w:rsidR="00146C72" w:rsidRPr="00026555" w:rsidRDefault="00146C72" w:rsidP="000B2FE5">
      <w:pPr>
        <w:pBdr>
          <w:top w:val="single" w:sz="4" w:space="1" w:color="auto"/>
          <w:left w:val="single" w:sz="4" w:space="4" w:color="auto"/>
          <w:bottom w:val="single" w:sz="4" w:space="0" w:color="auto"/>
          <w:right w:val="single" w:sz="4" w:space="4" w:color="auto"/>
        </w:pBdr>
        <w:spacing w:after="0" w:line="240" w:lineRule="auto"/>
        <w:rPr>
          <w:rFonts w:ascii="Arial" w:hAnsi="Arial" w:cs="Arial"/>
        </w:rPr>
      </w:pPr>
    </w:p>
    <w:p w14:paraId="5191090B" w14:textId="77777777" w:rsidR="00146C72" w:rsidRPr="000C7F57" w:rsidRDefault="00146C72" w:rsidP="000B2FE5">
      <w:pPr>
        <w:pBdr>
          <w:top w:val="single" w:sz="4" w:space="1" w:color="auto"/>
          <w:left w:val="single" w:sz="4" w:space="4" w:color="auto"/>
          <w:bottom w:val="single" w:sz="4" w:space="0" w:color="auto"/>
          <w:right w:val="single" w:sz="4" w:space="4" w:color="auto"/>
        </w:pBdr>
        <w:spacing w:after="0" w:line="240" w:lineRule="auto"/>
        <w:rPr>
          <w:rFonts w:ascii="Arial" w:hAnsi="Arial" w:cs="Arial"/>
        </w:rPr>
      </w:pPr>
      <w:r w:rsidRPr="00026555">
        <w:rPr>
          <w:rFonts w:ascii="Arial" w:hAnsi="Arial" w:cs="Arial"/>
        </w:rPr>
        <w:t>The initial maintenance dose must be prescribed by the initiating specialist.</w:t>
      </w:r>
    </w:p>
    <w:p w14:paraId="4414D120" w14:textId="37C445A9" w:rsidR="00146C72" w:rsidRDefault="00146C72" w:rsidP="000B2FE5">
      <w:pPr>
        <w:pBdr>
          <w:top w:val="single" w:sz="4" w:space="1" w:color="auto"/>
          <w:left w:val="single" w:sz="4" w:space="4" w:color="auto"/>
          <w:bottom w:val="single" w:sz="4" w:space="0" w:color="auto"/>
          <w:right w:val="single" w:sz="4" w:space="4" w:color="auto"/>
        </w:pBdr>
        <w:spacing w:after="0" w:line="240" w:lineRule="auto"/>
        <w:jc w:val="both"/>
        <w:rPr>
          <w:rFonts w:ascii="Arial" w:hAnsi="Arial" w:cs="Arial"/>
        </w:rPr>
      </w:pPr>
      <w:r w:rsidRPr="00843717">
        <w:rPr>
          <w:rFonts w:ascii="Arial" w:hAnsi="Arial" w:cs="Arial"/>
          <w:b/>
        </w:rPr>
        <w:t>Preparations available:</w:t>
      </w:r>
      <w:r w:rsidRPr="00843717">
        <w:rPr>
          <w:rFonts w:ascii="Arial" w:hAnsi="Arial" w:cs="Arial"/>
        </w:rPr>
        <w:t xml:space="preserve">  </w:t>
      </w:r>
      <w:r>
        <w:rPr>
          <w:rFonts w:ascii="Arial" w:hAnsi="Arial" w:cs="Arial"/>
        </w:rPr>
        <w:t>Leflunomide 10mg</w:t>
      </w:r>
      <w:r w:rsidR="00990808">
        <w:rPr>
          <w:rFonts w:ascii="Arial" w:hAnsi="Arial" w:cs="Arial"/>
        </w:rPr>
        <w:t>, 15mg</w:t>
      </w:r>
      <w:r>
        <w:rPr>
          <w:rFonts w:ascii="Arial" w:hAnsi="Arial" w:cs="Arial"/>
        </w:rPr>
        <w:t xml:space="preserve"> &amp; 20mg tablets</w:t>
      </w:r>
    </w:p>
    <w:p w14:paraId="6DA78234" w14:textId="77777777" w:rsidR="00146C72" w:rsidRDefault="00146C72" w:rsidP="000B2FE5">
      <w:pPr>
        <w:pBdr>
          <w:top w:val="single" w:sz="4" w:space="1" w:color="auto"/>
          <w:left w:val="single" w:sz="4" w:space="4" w:color="auto"/>
          <w:bottom w:val="single" w:sz="4" w:space="0" w:color="auto"/>
          <w:right w:val="single" w:sz="4" w:space="4" w:color="auto"/>
        </w:pBdr>
        <w:spacing w:after="0" w:line="240" w:lineRule="auto"/>
        <w:jc w:val="both"/>
        <w:rPr>
          <w:rFonts w:ascii="Arial" w:hAnsi="Arial" w:cs="Arial"/>
        </w:rPr>
      </w:pPr>
    </w:p>
    <w:p w14:paraId="4E3AECF7" w14:textId="77777777" w:rsidR="00146C72" w:rsidRDefault="00146C72" w:rsidP="000B2FE5">
      <w:pPr>
        <w:pBdr>
          <w:top w:val="single" w:sz="4" w:space="1" w:color="auto"/>
          <w:left w:val="single" w:sz="4" w:space="4" w:color="auto"/>
          <w:bottom w:val="single" w:sz="4" w:space="0" w:color="auto"/>
          <w:right w:val="single" w:sz="4" w:space="4" w:color="auto"/>
        </w:pBdr>
        <w:spacing w:after="0" w:line="240" w:lineRule="auto"/>
        <w:jc w:val="both"/>
        <w:rPr>
          <w:rFonts w:ascii="Arial" w:hAnsi="Arial" w:cs="Arial"/>
        </w:rPr>
      </w:pPr>
      <w:r w:rsidRPr="00026555">
        <w:rPr>
          <w:rFonts w:ascii="Arial" w:hAnsi="Arial" w:cs="Arial"/>
        </w:rPr>
        <w:t xml:space="preserve">Tablets should be swallowed whole with </w:t>
      </w:r>
      <w:proofErr w:type="gramStart"/>
      <w:r w:rsidRPr="00026555">
        <w:rPr>
          <w:rFonts w:ascii="Arial" w:hAnsi="Arial" w:cs="Arial"/>
        </w:rPr>
        <w:t>sufficient amounts of</w:t>
      </w:r>
      <w:proofErr w:type="gramEnd"/>
      <w:r w:rsidRPr="00026555">
        <w:rPr>
          <w:rFonts w:ascii="Arial" w:hAnsi="Arial" w:cs="Arial"/>
        </w:rPr>
        <w:t xml:space="preserve"> water. Administration with food does not affect absorption.</w:t>
      </w:r>
    </w:p>
    <w:p w14:paraId="2D2F60C4" w14:textId="77777777" w:rsidR="009C302D" w:rsidRDefault="009C302D" w:rsidP="000B2FE5">
      <w:pPr>
        <w:pBdr>
          <w:top w:val="single" w:sz="4" w:space="1" w:color="auto"/>
          <w:left w:val="single" w:sz="4" w:space="4" w:color="auto"/>
          <w:bottom w:val="single" w:sz="4" w:space="0" w:color="auto"/>
          <w:right w:val="single" w:sz="4" w:space="4" w:color="auto"/>
        </w:pBdr>
        <w:spacing w:after="0" w:line="240" w:lineRule="auto"/>
        <w:jc w:val="both"/>
        <w:rPr>
          <w:rFonts w:ascii="Arial" w:hAnsi="Arial" w:cs="Arial"/>
        </w:rPr>
      </w:pPr>
    </w:p>
    <w:p w14:paraId="399A481C" w14:textId="72C7469F" w:rsidR="009C302D" w:rsidRPr="009C302D" w:rsidRDefault="009C302D" w:rsidP="000B2FE5">
      <w:pPr>
        <w:pBdr>
          <w:top w:val="single" w:sz="4" w:space="1" w:color="auto"/>
          <w:left w:val="single" w:sz="4" w:space="4" w:color="auto"/>
          <w:bottom w:val="single" w:sz="4" w:space="0" w:color="auto"/>
          <w:right w:val="single" w:sz="4" w:space="4" w:color="auto"/>
        </w:pBdr>
        <w:spacing w:after="0" w:line="240" w:lineRule="auto"/>
        <w:jc w:val="both"/>
        <w:rPr>
          <w:rFonts w:ascii="Arial" w:hAnsi="Arial" w:cs="Arial"/>
          <w:u w:val="single"/>
        </w:rPr>
      </w:pPr>
      <w:r w:rsidRPr="009C302D">
        <w:rPr>
          <w:rFonts w:ascii="Arial" w:hAnsi="Arial" w:cs="Arial"/>
          <w:u w:val="single"/>
        </w:rPr>
        <w:t>Swallowing difficulties</w:t>
      </w:r>
    </w:p>
    <w:p w14:paraId="40947134" w14:textId="77777777" w:rsidR="009C302D" w:rsidRDefault="009C302D" w:rsidP="000B2FE5">
      <w:pPr>
        <w:pBdr>
          <w:top w:val="single" w:sz="4" w:space="1" w:color="auto"/>
          <w:left w:val="single" w:sz="4" w:space="4" w:color="auto"/>
          <w:bottom w:val="single" w:sz="4" w:space="0" w:color="auto"/>
          <w:right w:val="single" w:sz="4" w:space="4" w:color="auto"/>
        </w:pBdr>
        <w:spacing w:after="0" w:line="240" w:lineRule="auto"/>
        <w:jc w:val="both"/>
        <w:rPr>
          <w:rFonts w:ascii="Arial" w:hAnsi="Arial" w:cs="Arial"/>
        </w:rPr>
      </w:pPr>
    </w:p>
    <w:p w14:paraId="28B5CC44" w14:textId="77777777" w:rsidR="009C302D" w:rsidRDefault="009C302D" w:rsidP="009C302D">
      <w:pPr>
        <w:pBdr>
          <w:top w:val="single" w:sz="4" w:space="1" w:color="auto"/>
          <w:left w:val="single" w:sz="4" w:space="4" w:color="auto"/>
          <w:bottom w:val="single" w:sz="4" w:space="0" w:color="auto"/>
          <w:right w:val="single" w:sz="4" w:space="4" w:color="auto"/>
        </w:pBdr>
        <w:spacing w:after="0" w:line="240" w:lineRule="auto"/>
        <w:jc w:val="both"/>
        <w:rPr>
          <w:rFonts w:ascii="Arial" w:hAnsi="Arial" w:cs="Arial"/>
        </w:rPr>
      </w:pPr>
      <w:r w:rsidRPr="003314B0">
        <w:rPr>
          <w:rFonts w:ascii="Arial" w:hAnsi="Arial" w:cs="Arial"/>
          <w:color w:val="000000" w:themeColor="text1"/>
        </w:rPr>
        <w:t xml:space="preserve">Please refer to the </w:t>
      </w:r>
      <w:hyperlink r:id="rId18" w:history="1">
        <w:r w:rsidRPr="003314B0">
          <w:rPr>
            <w:rStyle w:val="Hyperlink"/>
            <w:rFonts w:ascii="Arial" w:hAnsi="Arial" w:cs="Arial"/>
          </w:rPr>
          <w:t>‘specials’ alternative guidance</w:t>
        </w:r>
      </w:hyperlink>
      <w:r w:rsidRPr="003314B0">
        <w:rPr>
          <w:rFonts w:ascii="Arial" w:hAnsi="Arial" w:cs="Arial"/>
          <w:color w:val="000000" w:themeColor="text1"/>
        </w:rPr>
        <w:t xml:space="preserve"> for a list of commonly prescribed medicines and alternative methods of administration for patients with swallowing difficulties, feeding tubes or for patients prescribed unlicensed ‘specials’ medication. Each entry </w:t>
      </w:r>
      <w:proofErr w:type="gramStart"/>
      <w:r w:rsidRPr="003314B0">
        <w:rPr>
          <w:rFonts w:ascii="Arial" w:hAnsi="Arial" w:cs="Arial"/>
          <w:color w:val="000000" w:themeColor="text1"/>
        </w:rPr>
        <w:t>takes into account</w:t>
      </w:r>
      <w:proofErr w:type="gramEnd"/>
      <w:r w:rsidRPr="003314B0">
        <w:rPr>
          <w:rFonts w:ascii="Arial" w:hAnsi="Arial" w:cs="Arial"/>
          <w:color w:val="000000" w:themeColor="text1"/>
        </w:rPr>
        <w:t xml:space="preserve"> alternative medicines, formulations, cost and licensing. This list is not exhaustive. As not all medicines are listed, please contact the initiating specialist if required for individual patient advice if a patient has a swallowing difficulty</w:t>
      </w:r>
      <w:r>
        <w:rPr>
          <w:rFonts w:ascii="Arial" w:hAnsi="Arial" w:cs="Arial"/>
        </w:rPr>
        <w:t xml:space="preserve">. </w:t>
      </w:r>
    </w:p>
    <w:p w14:paraId="508D6E04" w14:textId="46F10E13" w:rsidR="00026555" w:rsidRPr="009C302D" w:rsidRDefault="00BC443E" w:rsidP="009C302D">
      <w:pPr>
        <w:pBdr>
          <w:top w:val="single" w:sz="4" w:space="1" w:color="auto"/>
          <w:left w:val="single" w:sz="4" w:space="4" w:color="auto"/>
          <w:bottom w:val="single" w:sz="4" w:space="0" w:color="auto"/>
          <w:right w:val="single" w:sz="4" w:space="4" w:color="auto"/>
        </w:pBdr>
        <w:spacing w:after="0" w:line="240" w:lineRule="auto"/>
        <w:jc w:val="both"/>
        <w:rPr>
          <w:rFonts w:ascii="Arial" w:hAnsi="Arial" w:cs="Arial"/>
        </w:rPr>
      </w:pPr>
      <w:r>
        <w:tab/>
      </w:r>
    </w:p>
    <w:p w14:paraId="3DD18057" w14:textId="6867107A" w:rsidR="00BC443E" w:rsidRPr="000B2FE5" w:rsidRDefault="00BC443E" w:rsidP="000B2FE5">
      <w:pPr>
        <w:pBdr>
          <w:top w:val="single" w:sz="4" w:space="1" w:color="auto"/>
          <w:left w:val="single" w:sz="4" w:space="4" w:color="auto"/>
          <w:bottom w:val="single" w:sz="4" w:space="0" w:color="auto"/>
          <w:right w:val="single" w:sz="4" w:space="4" w:color="auto"/>
        </w:pBdr>
        <w:tabs>
          <w:tab w:val="left" w:pos="4253"/>
        </w:tabs>
        <w:spacing w:after="0" w:line="240" w:lineRule="auto"/>
        <w:rPr>
          <w:rFonts w:ascii="Arial" w:hAnsi="Arial" w:cs="Arial"/>
        </w:rPr>
      </w:pPr>
      <w:r w:rsidRPr="000B2FE5">
        <w:rPr>
          <w:rFonts w:ascii="Arial" w:hAnsi="Arial" w:cs="Arial"/>
        </w:rPr>
        <w:t xml:space="preserve">Transfer of monitoring and prescribing to primary care is normally after the patient’s dose has been optimised, and with satisfactory investigation results for at least 4 </w:t>
      </w:r>
      <w:r w:rsidR="000B2FE5" w:rsidRPr="000B2FE5">
        <w:rPr>
          <w:rFonts w:ascii="Arial" w:hAnsi="Arial" w:cs="Arial"/>
        </w:rPr>
        <w:t>weeks.</w:t>
      </w:r>
      <w:r w:rsidRPr="000B2FE5">
        <w:rPr>
          <w:rFonts w:ascii="Arial" w:hAnsi="Arial" w:cs="Arial"/>
        </w:rPr>
        <w:t xml:space="preserve"> </w:t>
      </w:r>
    </w:p>
    <w:p w14:paraId="449830D3" w14:textId="21B39237" w:rsidR="00BC443E" w:rsidRPr="000B2FE5" w:rsidRDefault="00BC443E" w:rsidP="000B2FE5">
      <w:pPr>
        <w:pBdr>
          <w:top w:val="single" w:sz="4" w:space="1" w:color="auto"/>
          <w:left w:val="single" w:sz="4" w:space="4" w:color="auto"/>
          <w:bottom w:val="single" w:sz="4" w:space="0" w:color="auto"/>
          <w:right w:val="single" w:sz="4" w:space="4" w:color="auto"/>
        </w:pBdr>
        <w:tabs>
          <w:tab w:val="left" w:pos="4253"/>
        </w:tabs>
        <w:spacing w:after="0" w:line="240" w:lineRule="auto"/>
        <w:rPr>
          <w:rFonts w:ascii="Arial" w:hAnsi="Arial" w:cs="Arial"/>
        </w:rPr>
      </w:pPr>
      <w:r w:rsidRPr="000B2FE5">
        <w:rPr>
          <w:rFonts w:ascii="Arial" w:hAnsi="Arial" w:cs="Arial"/>
        </w:rPr>
        <w:lastRenderedPageBreak/>
        <w:t>The duration of treatment &amp; frequency of review will be determined by the specialist, based on clinical response and tolerability. All dose or formulation adjustments will be the responsibility of the initiating specialist unless directions have been discussed and agreed with the primary care clinician</w:t>
      </w:r>
      <w:r w:rsidR="000B2FE5" w:rsidRPr="000B2FE5">
        <w:rPr>
          <w:rFonts w:ascii="Arial" w:hAnsi="Arial" w:cs="Arial"/>
        </w:rPr>
        <w:t xml:space="preserve">. </w:t>
      </w:r>
      <w:r w:rsidRPr="000B2FE5">
        <w:rPr>
          <w:rFonts w:ascii="Arial" w:hAnsi="Arial" w:cs="Arial"/>
        </w:rPr>
        <w:t>Termination of treatment will be the responsibility of the specialist</w:t>
      </w:r>
      <w:r w:rsidR="000B2FE5" w:rsidRPr="000B2FE5">
        <w:rPr>
          <w:rFonts w:ascii="Arial" w:hAnsi="Arial" w:cs="Arial"/>
        </w:rPr>
        <w:t xml:space="preserve">. </w:t>
      </w:r>
    </w:p>
    <w:p w14:paraId="65E14DB2" w14:textId="77777777" w:rsidR="0057501A" w:rsidRDefault="0057501A" w:rsidP="0057501A">
      <w:pPr>
        <w:spacing w:after="0" w:line="240" w:lineRule="auto"/>
        <w:rPr>
          <w:rFonts w:ascii="Arial" w:hAnsi="Arial" w:cs="Arial"/>
          <w:b/>
          <w:sz w:val="18"/>
        </w:rPr>
      </w:pPr>
    </w:p>
    <w:p w14:paraId="0F6E95C3" w14:textId="77777777" w:rsidR="0057501A" w:rsidRPr="0057501A" w:rsidRDefault="0057501A" w:rsidP="0057501A">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57501A" w:rsidRPr="0057501A" w14:paraId="02A36541" w14:textId="77777777" w:rsidTr="00AD3D4A">
        <w:trPr>
          <w:trHeight w:val="10537"/>
        </w:trPr>
        <w:tc>
          <w:tcPr>
            <w:tcW w:w="10774" w:type="dxa"/>
            <w:shd w:val="clear" w:color="auto" w:fill="auto"/>
          </w:tcPr>
          <w:p w14:paraId="20740321" w14:textId="4B6FD625" w:rsidR="0057501A" w:rsidRPr="0057501A" w:rsidRDefault="0057501A" w:rsidP="0057501A">
            <w:pPr>
              <w:spacing w:after="0" w:line="240" w:lineRule="auto"/>
              <w:rPr>
                <w:rFonts w:ascii="Arial" w:eastAsia="Times New Roman" w:hAnsi="Arial" w:cs="Arial"/>
                <w:b/>
                <w:bCs/>
                <w:lang w:eastAsia="en-GB"/>
              </w:rPr>
            </w:pPr>
            <w:r w:rsidRPr="0057501A">
              <w:rPr>
                <w:rFonts w:ascii="Arial" w:eastAsia="Times New Roman" w:hAnsi="Arial" w:cs="Arial"/>
                <w:b/>
                <w:bCs/>
                <w:lang w:eastAsia="en-GB"/>
              </w:rPr>
              <w:t xml:space="preserve">SPECIALIST RESPONSIBILITIES </w:t>
            </w:r>
            <w:r w:rsidR="000B2FE5">
              <w:rPr>
                <w:rFonts w:ascii="Arial" w:eastAsia="Times New Roman" w:hAnsi="Arial" w:cs="Arial"/>
                <w:b/>
                <w:bCs/>
                <w:lang w:eastAsia="en-GB"/>
              </w:rPr>
              <w:t xml:space="preserve">INCLUDING PRE-TREATMENT ASSESSMENT </w:t>
            </w:r>
          </w:p>
          <w:p w14:paraId="64C5AE06" w14:textId="0EB1FEF0" w:rsidR="00946A4E" w:rsidRDefault="00946A4E" w:rsidP="00946A4E">
            <w:pPr>
              <w:numPr>
                <w:ilvl w:val="0"/>
                <w:numId w:val="6"/>
              </w:numPr>
              <w:shd w:val="clear" w:color="auto" w:fill="FFFFFF"/>
              <w:spacing w:after="0" w:line="240" w:lineRule="auto"/>
              <w:rPr>
                <w:rFonts w:ascii="Arial" w:eastAsia="Times New Roman" w:hAnsi="Arial" w:cs="Arial"/>
                <w:color w:val="000000"/>
                <w:lang w:eastAsia="en-GB"/>
              </w:rPr>
            </w:pPr>
            <w:r w:rsidRPr="00946A4E">
              <w:rPr>
                <w:rFonts w:ascii="Arial" w:eastAsia="Times New Roman" w:hAnsi="Arial" w:cs="Arial"/>
                <w:color w:val="000000"/>
                <w:lang w:eastAsia="en-GB"/>
              </w:rPr>
              <w:t xml:space="preserve">Assess the patient and provide diagnosis; ensure that this diagnosis is within scope of this shared care protocol and communicated to primary care. </w:t>
            </w:r>
          </w:p>
          <w:p w14:paraId="097E48B2" w14:textId="4D776659" w:rsidR="00946A4E" w:rsidRDefault="00946A4E" w:rsidP="00946A4E">
            <w:pPr>
              <w:numPr>
                <w:ilvl w:val="0"/>
                <w:numId w:val="6"/>
              </w:numPr>
              <w:shd w:val="clear" w:color="auto" w:fill="FFFFFF"/>
              <w:spacing w:after="0" w:line="240" w:lineRule="auto"/>
              <w:rPr>
                <w:rFonts w:ascii="Arial" w:eastAsia="Times New Roman" w:hAnsi="Arial" w:cs="Arial"/>
                <w:color w:val="000000"/>
                <w:lang w:eastAsia="en-GB"/>
              </w:rPr>
            </w:pPr>
            <w:r w:rsidRPr="00946A4E">
              <w:rPr>
                <w:rFonts w:ascii="Arial" w:eastAsia="Times New Roman" w:hAnsi="Arial" w:cs="Arial"/>
                <w:color w:val="000000"/>
                <w:lang w:eastAsia="en-GB"/>
              </w:rPr>
              <w:t>Use a shared decision-making approach; discuss the benefits and risks of the treatment with the patient and/or their carer and provide the appropriate counselling to enable the patient to reach an informed decision. Obtain and document patient consent. Provide an appropriate patient information leaflet. ·</w:t>
            </w:r>
          </w:p>
          <w:p w14:paraId="2D3E48AB" w14:textId="6BD2A3B0" w:rsidR="00946A4E" w:rsidRDefault="00946A4E" w:rsidP="00946A4E">
            <w:pPr>
              <w:numPr>
                <w:ilvl w:val="0"/>
                <w:numId w:val="6"/>
              </w:numPr>
              <w:shd w:val="clear" w:color="auto" w:fill="FFFFFF"/>
              <w:spacing w:after="0" w:line="240" w:lineRule="auto"/>
              <w:rPr>
                <w:rFonts w:ascii="Arial" w:eastAsia="Times New Roman" w:hAnsi="Arial" w:cs="Arial"/>
                <w:color w:val="000000"/>
                <w:lang w:eastAsia="en-GB"/>
              </w:rPr>
            </w:pPr>
            <w:r w:rsidRPr="00946A4E">
              <w:rPr>
                <w:rFonts w:ascii="Arial" w:eastAsia="Times New Roman" w:hAnsi="Arial" w:cs="Arial"/>
                <w:color w:val="000000"/>
                <w:lang w:eastAsia="en-GB"/>
              </w:rPr>
              <w:t xml:space="preserve">Assess for contraindications and cautions and interactions.  </w:t>
            </w:r>
          </w:p>
          <w:p w14:paraId="633979B0" w14:textId="6AF136CF" w:rsidR="00946A4E" w:rsidRDefault="00946A4E" w:rsidP="00946A4E">
            <w:pPr>
              <w:numPr>
                <w:ilvl w:val="0"/>
                <w:numId w:val="6"/>
              </w:numPr>
              <w:shd w:val="clear" w:color="auto" w:fill="FFFFFF"/>
              <w:spacing w:after="0" w:line="240" w:lineRule="auto"/>
              <w:rPr>
                <w:rFonts w:ascii="Arial" w:eastAsia="Times New Roman" w:hAnsi="Arial" w:cs="Arial"/>
                <w:color w:val="000000"/>
                <w:lang w:eastAsia="en-GB"/>
              </w:rPr>
            </w:pPr>
            <w:r w:rsidRPr="00946A4E">
              <w:rPr>
                <w:rFonts w:ascii="Arial" w:eastAsia="Times New Roman" w:hAnsi="Arial" w:cs="Arial"/>
                <w:color w:val="000000"/>
                <w:lang w:eastAsia="en-GB"/>
              </w:rPr>
              <w:t xml:space="preserve">Conduct required baseline investigations and initial monitoring </w:t>
            </w:r>
            <w:r w:rsidR="003D402A">
              <w:rPr>
                <w:rFonts w:ascii="Arial" w:eastAsia="Times New Roman" w:hAnsi="Arial" w:cs="Arial"/>
                <w:color w:val="000000"/>
                <w:lang w:eastAsia="en-GB"/>
              </w:rPr>
              <w:t xml:space="preserve">and provide results to </w:t>
            </w:r>
            <w:r w:rsidR="000E29BD">
              <w:rPr>
                <w:rFonts w:ascii="Arial" w:eastAsia="Times New Roman" w:hAnsi="Arial" w:cs="Arial"/>
                <w:color w:val="000000"/>
                <w:lang w:eastAsia="en-GB"/>
              </w:rPr>
              <w:t>GP.</w:t>
            </w:r>
          </w:p>
          <w:p w14:paraId="31378290" w14:textId="78AF179C" w:rsidR="00946A4E" w:rsidRDefault="00946A4E" w:rsidP="00946A4E">
            <w:pPr>
              <w:numPr>
                <w:ilvl w:val="0"/>
                <w:numId w:val="6"/>
              </w:numPr>
              <w:shd w:val="clear" w:color="auto" w:fill="FFFFFF"/>
              <w:spacing w:after="0" w:line="240" w:lineRule="auto"/>
              <w:rPr>
                <w:rFonts w:ascii="Arial" w:eastAsia="Times New Roman" w:hAnsi="Arial" w:cs="Arial"/>
                <w:color w:val="000000"/>
                <w:lang w:eastAsia="en-GB"/>
              </w:rPr>
            </w:pPr>
            <w:r w:rsidRPr="00946A4E">
              <w:rPr>
                <w:rFonts w:ascii="Arial" w:eastAsia="Times New Roman" w:hAnsi="Arial" w:cs="Arial"/>
                <w:color w:val="000000"/>
                <w:lang w:eastAsia="en-GB"/>
              </w:rPr>
              <w:t xml:space="preserve">Initiate and optimise treatment as </w:t>
            </w:r>
            <w:r>
              <w:rPr>
                <w:rFonts w:ascii="Arial" w:eastAsia="Times New Roman" w:hAnsi="Arial" w:cs="Arial"/>
                <w:color w:val="000000"/>
                <w:lang w:eastAsia="en-GB"/>
              </w:rPr>
              <w:t>recommended</w:t>
            </w:r>
            <w:r w:rsidRPr="00946A4E">
              <w:rPr>
                <w:rFonts w:ascii="Arial" w:eastAsia="Times New Roman" w:hAnsi="Arial" w:cs="Arial"/>
                <w:color w:val="000000"/>
                <w:lang w:eastAsia="en-GB"/>
              </w:rPr>
              <w:t xml:space="preserve">. Prescribe the maintenance treatment for at least </w:t>
            </w:r>
            <w:r w:rsidR="002D3C8F">
              <w:rPr>
                <w:rFonts w:ascii="Arial" w:eastAsia="Times New Roman" w:hAnsi="Arial" w:cs="Arial"/>
                <w:color w:val="000000"/>
                <w:lang w:eastAsia="en-GB"/>
              </w:rPr>
              <w:t>12</w:t>
            </w:r>
            <w:r w:rsidR="00CD4536">
              <w:rPr>
                <w:rFonts w:ascii="Arial" w:eastAsia="Times New Roman" w:hAnsi="Arial" w:cs="Arial"/>
                <w:color w:val="000000"/>
                <w:lang w:eastAsia="en-GB"/>
              </w:rPr>
              <w:t xml:space="preserve"> </w:t>
            </w:r>
            <w:r w:rsidRPr="00946A4E">
              <w:rPr>
                <w:rFonts w:ascii="Arial" w:eastAsia="Times New Roman" w:hAnsi="Arial" w:cs="Arial"/>
                <w:color w:val="000000"/>
                <w:lang w:eastAsia="en-GB"/>
              </w:rPr>
              <w:t xml:space="preserve">weeks and until optimised. </w:t>
            </w:r>
          </w:p>
          <w:p w14:paraId="4FC084EA" w14:textId="65B58756" w:rsidR="00946A4E" w:rsidRDefault="00946A4E" w:rsidP="00946A4E">
            <w:pPr>
              <w:numPr>
                <w:ilvl w:val="0"/>
                <w:numId w:val="6"/>
              </w:numPr>
              <w:shd w:val="clear" w:color="auto" w:fill="FFFFFF"/>
              <w:spacing w:after="0" w:line="240" w:lineRule="auto"/>
              <w:rPr>
                <w:rFonts w:ascii="Arial" w:eastAsia="Times New Roman" w:hAnsi="Arial" w:cs="Arial"/>
                <w:color w:val="000000"/>
                <w:lang w:eastAsia="en-GB"/>
              </w:rPr>
            </w:pPr>
            <w:r w:rsidRPr="00946A4E">
              <w:rPr>
                <w:rFonts w:ascii="Arial" w:eastAsia="Times New Roman" w:hAnsi="Arial" w:cs="Arial"/>
                <w:color w:val="000000"/>
                <w:lang w:eastAsia="en-GB"/>
              </w:rPr>
              <w:t>Once treatment is optimised, complete the shared care documentation, and send to patient’s GP practice detailing the diagnosis, current and ongoing dose, any relevant test results and when the next monitoring is required. Include contact information</w:t>
            </w:r>
            <w:r>
              <w:rPr>
                <w:rFonts w:ascii="Arial" w:eastAsia="Times New Roman" w:hAnsi="Arial" w:cs="Arial"/>
                <w:color w:val="000000"/>
                <w:lang w:eastAsia="en-GB"/>
              </w:rPr>
              <w:t>.</w:t>
            </w:r>
          </w:p>
          <w:p w14:paraId="0AA0368A" w14:textId="3636917A" w:rsidR="00946A4E" w:rsidRPr="00946A4E" w:rsidRDefault="00946A4E" w:rsidP="00946A4E">
            <w:pPr>
              <w:numPr>
                <w:ilvl w:val="0"/>
                <w:numId w:val="6"/>
              </w:numPr>
              <w:shd w:val="clear" w:color="auto" w:fill="FFFFFF"/>
              <w:spacing w:after="0" w:line="240" w:lineRule="auto"/>
              <w:rPr>
                <w:rFonts w:ascii="Arial" w:eastAsia="Times New Roman" w:hAnsi="Arial" w:cs="Arial"/>
                <w:color w:val="000000"/>
                <w:lang w:eastAsia="en-GB"/>
              </w:rPr>
            </w:pPr>
            <w:r w:rsidRPr="00946A4E">
              <w:rPr>
                <w:rFonts w:ascii="Arial" w:eastAsia="Times New Roman" w:hAnsi="Arial" w:cs="Arial"/>
                <w:color w:val="000000"/>
                <w:lang w:eastAsia="en-GB"/>
              </w:rPr>
              <w:t>Prescribe the maintenance treatment until optimised, which will usually be after around 3 months. Prescribe sufficient medication to enable transfer to primary care, including where there are unforeseen delays to transfer of care.</w:t>
            </w:r>
          </w:p>
          <w:p w14:paraId="6E22FE86" w14:textId="512B0CEA" w:rsidR="00946A4E" w:rsidRDefault="00946A4E" w:rsidP="00946A4E">
            <w:pPr>
              <w:numPr>
                <w:ilvl w:val="0"/>
                <w:numId w:val="6"/>
              </w:numPr>
              <w:shd w:val="clear" w:color="auto" w:fill="FFFFFF"/>
              <w:spacing w:after="0" w:line="240" w:lineRule="auto"/>
              <w:rPr>
                <w:rFonts w:ascii="Arial" w:eastAsia="Times New Roman" w:hAnsi="Arial" w:cs="Arial"/>
                <w:color w:val="000000"/>
                <w:lang w:eastAsia="en-GB"/>
              </w:rPr>
            </w:pPr>
            <w:r w:rsidRPr="00946A4E">
              <w:rPr>
                <w:rFonts w:ascii="Arial" w:eastAsia="Times New Roman" w:hAnsi="Arial" w:cs="Arial"/>
                <w:color w:val="000000"/>
                <w:lang w:eastAsia="en-GB"/>
              </w:rPr>
              <w:t>Conduct scheduled reviews and monitoring</w:t>
            </w:r>
            <w:r w:rsidR="000837C4">
              <w:rPr>
                <w:rFonts w:ascii="Arial" w:eastAsia="Times New Roman" w:hAnsi="Arial" w:cs="Arial"/>
                <w:color w:val="000000"/>
                <w:lang w:eastAsia="en-GB"/>
              </w:rPr>
              <w:t xml:space="preserve"> </w:t>
            </w:r>
            <w:r w:rsidRPr="00946A4E">
              <w:rPr>
                <w:rFonts w:ascii="Arial" w:eastAsia="Times New Roman" w:hAnsi="Arial" w:cs="Arial"/>
                <w:color w:val="000000"/>
                <w:lang w:eastAsia="en-GB"/>
              </w:rPr>
              <w:t xml:space="preserve">and communicate the results to primary care. After each review, advise primary care whether treatment should be continued, confirm the ongoing dose, and whether the ongoing monitoring remains appropriate. </w:t>
            </w:r>
          </w:p>
          <w:p w14:paraId="67E32150" w14:textId="77777777" w:rsidR="006A2066" w:rsidRDefault="00946A4E" w:rsidP="00946A4E">
            <w:pPr>
              <w:numPr>
                <w:ilvl w:val="0"/>
                <w:numId w:val="6"/>
              </w:numPr>
              <w:shd w:val="clear" w:color="auto" w:fill="FFFFFF"/>
              <w:spacing w:after="0" w:line="240" w:lineRule="auto"/>
              <w:rPr>
                <w:rFonts w:ascii="Arial" w:eastAsia="Times New Roman" w:hAnsi="Arial" w:cs="Arial"/>
                <w:color w:val="000000"/>
                <w:lang w:eastAsia="en-GB"/>
              </w:rPr>
            </w:pPr>
            <w:r w:rsidRPr="00946A4E">
              <w:rPr>
                <w:rFonts w:ascii="Arial" w:eastAsia="Times New Roman" w:hAnsi="Arial" w:cs="Arial"/>
                <w:color w:val="000000"/>
                <w:lang w:eastAsia="en-GB"/>
              </w:rPr>
              <w:t xml:space="preserve"> Provide advice to primary care on the management of adverse effects if required.</w:t>
            </w:r>
          </w:p>
          <w:p w14:paraId="5AF7C977" w14:textId="77777777" w:rsidR="003D402A" w:rsidRPr="00AD3D4A" w:rsidRDefault="003D402A" w:rsidP="00946A4E">
            <w:pPr>
              <w:numPr>
                <w:ilvl w:val="0"/>
                <w:numId w:val="6"/>
              </w:numPr>
              <w:shd w:val="clear" w:color="auto" w:fill="FFFFFF"/>
              <w:spacing w:after="0" w:line="240" w:lineRule="auto"/>
              <w:rPr>
                <w:rFonts w:ascii="Arial" w:eastAsia="Times New Roman" w:hAnsi="Arial" w:cs="Arial"/>
                <w:color w:val="000000"/>
                <w:lang w:eastAsia="en-GB"/>
              </w:rPr>
            </w:pPr>
            <w:r w:rsidRPr="00AD3D4A">
              <w:rPr>
                <w:rFonts w:ascii="Arial" w:hAnsi="Arial" w:cs="Arial"/>
              </w:rPr>
              <w:t xml:space="preserve">Inform GP of patients who do not attend clinic appointments, admin to contact patient to rearrange Ensure that backup advice </w:t>
            </w:r>
            <w:proofErr w:type="gramStart"/>
            <w:r w:rsidRPr="00AD3D4A">
              <w:rPr>
                <w:rFonts w:ascii="Arial" w:hAnsi="Arial" w:cs="Arial"/>
              </w:rPr>
              <w:t>is available at all times</w:t>
            </w:r>
            <w:proofErr w:type="gramEnd"/>
            <w:r w:rsidRPr="00AD3D4A">
              <w:rPr>
                <w:rFonts w:ascii="Arial" w:hAnsi="Arial" w:cs="Arial"/>
              </w:rPr>
              <w:t>. (see Contacts section) and respond to any GP queries as soon as possible.</w:t>
            </w:r>
          </w:p>
          <w:p w14:paraId="72771CF0" w14:textId="1D21C0EC" w:rsidR="003D402A" w:rsidRPr="00AD3D4A" w:rsidRDefault="003D402A" w:rsidP="00AD3D4A">
            <w:pPr>
              <w:numPr>
                <w:ilvl w:val="0"/>
                <w:numId w:val="6"/>
              </w:numPr>
              <w:shd w:val="clear" w:color="auto" w:fill="FFFFFF"/>
              <w:spacing w:after="0" w:line="240" w:lineRule="auto"/>
              <w:rPr>
                <w:rFonts w:ascii="Arial" w:hAnsi="Arial" w:cs="Arial"/>
              </w:rPr>
            </w:pPr>
            <w:r w:rsidRPr="00AD3D4A">
              <w:rPr>
                <w:rFonts w:ascii="Arial" w:hAnsi="Arial" w:cs="Arial"/>
              </w:rPr>
              <w:t>For patients under the care of Princess Alexandra Hospital Rheumatology Consultant refer patients with stable disease markers and DA</w:t>
            </w:r>
            <w:r w:rsidR="00AD3D4A">
              <w:rPr>
                <w:rFonts w:ascii="Arial" w:hAnsi="Arial" w:cs="Arial"/>
              </w:rPr>
              <w:t xml:space="preserve">S </w:t>
            </w:r>
            <w:r w:rsidR="00AD3D4A" w:rsidRPr="00AD3D4A">
              <w:rPr>
                <w:rFonts w:ascii="Arial" w:hAnsi="Arial" w:cs="Arial"/>
              </w:rPr>
              <w:t xml:space="preserve">&lt;3.2 for ongoing case management after 6 months of consultant led care to General Practitioner with Specialist Interest in Rheumatology; inform the </w:t>
            </w:r>
            <w:r w:rsidR="000E29BD" w:rsidRPr="00AD3D4A">
              <w:rPr>
                <w:rFonts w:ascii="Arial" w:hAnsi="Arial" w:cs="Arial"/>
              </w:rPr>
              <w:t>G</w:t>
            </w:r>
            <w:r w:rsidR="000E29BD">
              <w:rPr>
                <w:rFonts w:ascii="Arial" w:hAnsi="Arial" w:cs="Arial"/>
              </w:rPr>
              <w:t>P.</w:t>
            </w:r>
          </w:p>
          <w:p w14:paraId="2DA37631" w14:textId="77777777" w:rsidR="00AD3D4A" w:rsidRPr="00AD3D4A" w:rsidRDefault="00AD3D4A" w:rsidP="00AD3D4A">
            <w:pPr>
              <w:shd w:val="clear" w:color="auto" w:fill="FFFFFF"/>
              <w:spacing w:after="0" w:line="240" w:lineRule="auto"/>
              <w:ind w:left="360"/>
              <w:rPr>
                <w:rFonts w:ascii="Arial" w:eastAsia="Times New Roman" w:hAnsi="Arial" w:cs="Arial"/>
                <w:color w:val="000000"/>
                <w:lang w:eastAsia="en-GB"/>
              </w:rPr>
            </w:pPr>
          </w:p>
          <w:p w14:paraId="740581F8" w14:textId="77777777" w:rsidR="00076D46" w:rsidRDefault="00076D46" w:rsidP="00076D46">
            <w:pPr>
              <w:shd w:val="clear" w:color="auto" w:fill="FFFFFF"/>
              <w:spacing w:after="0" w:line="240" w:lineRule="auto"/>
              <w:rPr>
                <w:rFonts w:ascii="Arial" w:eastAsia="Times New Roman" w:hAnsi="Arial" w:cs="Arial"/>
                <w:color w:val="000000"/>
                <w:lang w:eastAsia="en-GB"/>
              </w:rPr>
            </w:pPr>
          </w:p>
          <w:p w14:paraId="6652792F" w14:textId="48DF39CF" w:rsidR="00AD3D4A" w:rsidRDefault="00AD3D4A" w:rsidP="00AD3D4A">
            <w:pPr>
              <w:shd w:val="clear" w:color="auto" w:fill="FFFFFF"/>
              <w:spacing w:after="0" w:line="240" w:lineRule="auto"/>
              <w:rPr>
                <w:rFonts w:ascii="Arial" w:eastAsia="Times New Roman" w:hAnsi="Arial" w:cs="Arial"/>
                <w:color w:val="000000"/>
                <w:lang w:eastAsia="en-GB"/>
              </w:rPr>
            </w:pPr>
            <w:r>
              <w:rPr>
                <w:rFonts w:ascii="Arial" w:eastAsia="Times New Roman" w:hAnsi="Arial" w:cs="Arial"/>
                <w:b/>
                <w:bCs/>
                <w:color w:val="000000"/>
                <w:lang w:eastAsia="en-GB"/>
              </w:rPr>
              <w:t>GENERAL PRACTITIONER WITH A SPECIALIST INTEREST IN RHEUMATOLOGY</w:t>
            </w:r>
            <w:r w:rsidRPr="00AD3D4A">
              <w:rPr>
                <w:rFonts w:ascii="Arial" w:eastAsia="Times New Roman" w:hAnsi="Arial" w:cs="Arial"/>
                <w:color w:val="000000"/>
                <w:lang w:eastAsia="en-GB"/>
              </w:rPr>
              <w:t xml:space="preserve"> </w:t>
            </w:r>
          </w:p>
          <w:p w14:paraId="684061B1" w14:textId="77777777" w:rsidR="00AD3D4A" w:rsidRDefault="00AD3D4A" w:rsidP="00AD3D4A">
            <w:pPr>
              <w:shd w:val="clear" w:color="auto" w:fill="FFFFFF"/>
              <w:spacing w:after="0" w:line="240" w:lineRule="auto"/>
              <w:rPr>
                <w:rFonts w:ascii="Arial" w:eastAsia="Times New Roman" w:hAnsi="Arial" w:cs="Arial"/>
                <w:color w:val="000000"/>
                <w:lang w:eastAsia="en-GB"/>
              </w:rPr>
            </w:pPr>
          </w:p>
          <w:p w14:paraId="403D3C51" w14:textId="17B47720" w:rsidR="00AD3D4A" w:rsidRPr="00AD3D4A" w:rsidRDefault="00AD3D4A" w:rsidP="00AD3D4A">
            <w:pPr>
              <w:pStyle w:val="ListParagraph"/>
              <w:numPr>
                <w:ilvl w:val="0"/>
                <w:numId w:val="15"/>
              </w:numPr>
              <w:shd w:val="clear" w:color="auto" w:fill="FFFFFF"/>
              <w:spacing w:after="0" w:line="240" w:lineRule="auto"/>
              <w:rPr>
                <w:rFonts w:ascii="Arial" w:eastAsia="Times New Roman" w:hAnsi="Arial" w:cs="Arial"/>
                <w:color w:val="000000"/>
                <w:lang w:eastAsia="en-GB"/>
              </w:rPr>
            </w:pPr>
            <w:r w:rsidRPr="00AD3D4A">
              <w:rPr>
                <w:rFonts w:ascii="Arial" w:eastAsia="Times New Roman" w:hAnsi="Arial" w:cs="Arial"/>
                <w:color w:val="000000"/>
                <w:lang w:eastAsia="en-GB"/>
              </w:rPr>
              <w:t>Accept patients with stable disease markers and DAS&lt;3.2 for ongoing case management after 6 months of consultant led care.</w:t>
            </w:r>
          </w:p>
          <w:p w14:paraId="7F8BA9E2" w14:textId="77777777" w:rsidR="00AD3D4A" w:rsidRDefault="00AD3D4A" w:rsidP="00AD3D4A">
            <w:pPr>
              <w:pStyle w:val="ListParagraph"/>
              <w:numPr>
                <w:ilvl w:val="0"/>
                <w:numId w:val="15"/>
              </w:numPr>
              <w:shd w:val="clear" w:color="auto" w:fill="FFFFFF"/>
              <w:spacing w:after="0" w:line="240" w:lineRule="auto"/>
              <w:rPr>
                <w:rFonts w:ascii="Arial" w:eastAsia="Times New Roman" w:hAnsi="Arial" w:cs="Arial"/>
                <w:color w:val="000000"/>
                <w:lang w:eastAsia="en-GB"/>
              </w:rPr>
            </w:pPr>
            <w:r w:rsidRPr="00AD3D4A">
              <w:rPr>
                <w:rFonts w:ascii="Arial" w:eastAsia="Times New Roman" w:hAnsi="Arial" w:cs="Arial"/>
                <w:color w:val="000000"/>
                <w:lang w:eastAsia="en-GB"/>
              </w:rPr>
              <w:t>Provide ongoing patient education</w:t>
            </w:r>
          </w:p>
          <w:p w14:paraId="0F22B5BA" w14:textId="77777777" w:rsidR="00AD3D4A" w:rsidRDefault="00AD3D4A" w:rsidP="00AD3D4A">
            <w:pPr>
              <w:pStyle w:val="ListParagraph"/>
              <w:numPr>
                <w:ilvl w:val="0"/>
                <w:numId w:val="15"/>
              </w:numPr>
              <w:shd w:val="clear" w:color="auto" w:fill="FFFFFF"/>
              <w:spacing w:after="0" w:line="240" w:lineRule="auto"/>
              <w:rPr>
                <w:rFonts w:ascii="Arial" w:eastAsia="Times New Roman" w:hAnsi="Arial" w:cs="Arial"/>
                <w:color w:val="000000"/>
                <w:lang w:eastAsia="en-GB"/>
              </w:rPr>
            </w:pPr>
            <w:r w:rsidRPr="00AD3D4A">
              <w:rPr>
                <w:rFonts w:ascii="Arial" w:eastAsia="Times New Roman" w:hAnsi="Arial" w:cs="Arial"/>
                <w:color w:val="000000"/>
                <w:lang w:eastAsia="en-GB"/>
              </w:rPr>
              <w:t xml:space="preserve">Annual review of all patients as per NICE guidance </w:t>
            </w:r>
          </w:p>
          <w:p w14:paraId="5CF95768" w14:textId="77777777" w:rsidR="00AD3D4A" w:rsidRDefault="00AD3D4A" w:rsidP="00AD3D4A">
            <w:pPr>
              <w:pStyle w:val="ListParagraph"/>
              <w:numPr>
                <w:ilvl w:val="0"/>
                <w:numId w:val="15"/>
              </w:numPr>
              <w:shd w:val="clear" w:color="auto" w:fill="FFFFFF"/>
              <w:spacing w:after="0" w:line="240" w:lineRule="auto"/>
              <w:rPr>
                <w:rFonts w:ascii="Arial" w:eastAsia="Times New Roman" w:hAnsi="Arial" w:cs="Arial"/>
                <w:color w:val="000000"/>
                <w:lang w:eastAsia="en-GB"/>
              </w:rPr>
            </w:pPr>
            <w:r w:rsidRPr="00AD3D4A">
              <w:rPr>
                <w:rFonts w:ascii="Arial" w:eastAsia="Times New Roman" w:hAnsi="Arial" w:cs="Arial"/>
                <w:color w:val="000000"/>
                <w:lang w:eastAsia="en-GB"/>
              </w:rPr>
              <w:t>Review the patient annually or as clinically appropriate and advise the GP promptly after these reviews on when to adjust the dose, stop treatment or consult with the Specialist.</w:t>
            </w:r>
          </w:p>
          <w:p w14:paraId="71922D7D" w14:textId="77777777" w:rsidR="00AD3D4A" w:rsidRDefault="00AD3D4A" w:rsidP="00AD3D4A">
            <w:pPr>
              <w:pStyle w:val="ListParagraph"/>
              <w:numPr>
                <w:ilvl w:val="0"/>
                <w:numId w:val="15"/>
              </w:numPr>
              <w:shd w:val="clear" w:color="auto" w:fill="FFFFFF"/>
              <w:spacing w:after="0" w:line="240" w:lineRule="auto"/>
              <w:rPr>
                <w:rFonts w:ascii="Arial" w:eastAsia="Times New Roman" w:hAnsi="Arial" w:cs="Arial"/>
                <w:color w:val="000000"/>
                <w:lang w:eastAsia="en-GB"/>
              </w:rPr>
            </w:pPr>
            <w:r w:rsidRPr="00AD3D4A">
              <w:rPr>
                <w:rFonts w:ascii="Arial" w:eastAsia="Times New Roman" w:hAnsi="Arial" w:cs="Arial"/>
                <w:color w:val="000000"/>
                <w:lang w:eastAsia="en-GB"/>
              </w:rPr>
              <w:t xml:space="preserve">Inform GP, by letter, of each clinic attendance and action taken for the management of the patient ensuring current dose, most recent blood results and frequency of monitoring are stated. </w:t>
            </w:r>
          </w:p>
          <w:p w14:paraId="2DC96FF3" w14:textId="77777777" w:rsidR="00AD3D4A" w:rsidRDefault="00AD3D4A" w:rsidP="00AD3D4A">
            <w:pPr>
              <w:pStyle w:val="ListParagraph"/>
              <w:numPr>
                <w:ilvl w:val="0"/>
                <w:numId w:val="15"/>
              </w:numPr>
              <w:shd w:val="clear" w:color="auto" w:fill="FFFFFF"/>
              <w:spacing w:after="0" w:line="240" w:lineRule="auto"/>
              <w:rPr>
                <w:rFonts w:ascii="Arial" w:eastAsia="Times New Roman" w:hAnsi="Arial" w:cs="Arial"/>
                <w:color w:val="000000"/>
                <w:lang w:eastAsia="en-GB"/>
              </w:rPr>
            </w:pPr>
            <w:r w:rsidRPr="00AD3D4A">
              <w:rPr>
                <w:rFonts w:ascii="Arial" w:eastAsia="Times New Roman" w:hAnsi="Arial" w:cs="Arial"/>
                <w:color w:val="000000"/>
                <w:lang w:eastAsia="en-GB"/>
              </w:rPr>
              <w:t>Evaluate any reported adverse effects by GP or patient.</w:t>
            </w:r>
          </w:p>
          <w:p w14:paraId="7CF94A46" w14:textId="648DC4F2" w:rsidR="00076D46" w:rsidRPr="00AD3D4A" w:rsidRDefault="00AD3D4A" w:rsidP="00AD3D4A">
            <w:pPr>
              <w:pStyle w:val="ListParagraph"/>
              <w:numPr>
                <w:ilvl w:val="0"/>
                <w:numId w:val="15"/>
              </w:numPr>
              <w:shd w:val="clear" w:color="auto" w:fill="FFFFFF"/>
              <w:spacing w:after="0" w:line="240" w:lineRule="auto"/>
              <w:rPr>
                <w:rFonts w:ascii="Arial" w:eastAsia="Times New Roman" w:hAnsi="Arial" w:cs="Arial"/>
                <w:color w:val="000000"/>
                <w:lang w:eastAsia="en-GB"/>
              </w:rPr>
            </w:pPr>
            <w:r w:rsidRPr="00AD3D4A">
              <w:rPr>
                <w:rFonts w:ascii="Arial" w:eastAsia="Times New Roman" w:hAnsi="Arial" w:cs="Arial"/>
                <w:color w:val="000000"/>
                <w:lang w:eastAsia="en-GB"/>
              </w:rPr>
              <w:t>Inform GP of patients who do not attend clinic appointments and contact patient to rearrange.</w:t>
            </w:r>
          </w:p>
        </w:tc>
      </w:tr>
    </w:tbl>
    <w:p w14:paraId="517031F9" w14:textId="77777777" w:rsidR="005E21BE" w:rsidRDefault="005E21BE" w:rsidP="00004CD4">
      <w:pPr>
        <w:spacing w:after="0" w:line="240" w:lineRule="auto"/>
        <w:rPr>
          <w:rFonts w:ascii="Arial" w:hAnsi="Arial" w:cs="Arial"/>
          <w:b/>
          <w:sz w:val="18"/>
        </w:rPr>
      </w:pPr>
    </w:p>
    <w:p w14:paraId="583A029D" w14:textId="77777777" w:rsidR="005E21BE" w:rsidRPr="00004CD4" w:rsidRDefault="005E21BE" w:rsidP="00CA1BB1">
      <w:pPr>
        <w:keepNext/>
        <w:pBdr>
          <w:top w:val="single" w:sz="4" w:space="1" w:color="auto"/>
          <w:left w:val="single" w:sz="4" w:space="4" w:color="auto"/>
          <w:bottom w:val="single" w:sz="4" w:space="1" w:color="auto"/>
          <w:right w:val="single" w:sz="4" w:space="6" w:color="auto"/>
        </w:pBdr>
        <w:tabs>
          <w:tab w:val="left" w:pos="357"/>
        </w:tabs>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GP RESPONSIBILITIES</w:t>
      </w:r>
    </w:p>
    <w:p w14:paraId="448313C2" w14:textId="425F7AF8" w:rsidR="005E21BE" w:rsidRDefault="005E21BE" w:rsidP="00CA1BB1">
      <w:pPr>
        <w:keepNext/>
        <w:pBdr>
          <w:top w:val="single" w:sz="4" w:space="1" w:color="auto"/>
          <w:left w:val="single" w:sz="4" w:space="4" w:color="auto"/>
          <w:bottom w:val="single" w:sz="4" w:space="1" w:color="auto"/>
          <w:right w:val="single" w:sz="4" w:space="6" w:color="auto"/>
        </w:pBdr>
        <w:tabs>
          <w:tab w:val="left" w:pos="357"/>
        </w:tabs>
        <w:spacing w:after="0" w:line="240" w:lineRule="auto"/>
        <w:contextualSpacing/>
        <w:jc w:val="both"/>
        <w:outlineLvl w:val="0"/>
        <w:rPr>
          <w:rFonts w:ascii="Arial" w:eastAsia="Times New Roman" w:hAnsi="Arial" w:cs="Arial"/>
          <w:bCs/>
          <w:szCs w:val="24"/>
        </w:rPr>
      </w:pPr>
      <w:r>
        <w:rPr>
          <w:rFonts w:ascii="Arial" w:eastAsia="Times New Roman" w:hAnsi="Arial" w:cs="Arial"/>
          <w:bCs/>
          <w:szCs w:val="24"/>
        </w:rPr>
        <w:t xml:space="preserve">Refer to page </w:t>
      </w:r>
      <w:r w:rsidR="00AF6D3E">
        <w:rPr>
          <w:rFonts w:ascii="Arial" w:eastAsia="Times New Roman" w:hAnsi="Arial" w:cs="Arial"/>
          <w:bCs/>
          <w:szCs w:val="24"/>
        </w:rPr>
        <w:t xml:space="preserve">2 and </w:t>
      </w:r>
      <w:r w:rsidR="00AF6D3E" w:rsidRPr="00AF6D3E">
        <w:rPr>
          <w:rFonts w:ascii="Arial" w:eastAsia="Times New Roman" w:hAnsi="Arial" w:cs="Arial"/>
          <w:bCs/>
          <w:szCs w:val="24"/>
        </w:rPr>
        <w:t>GP Considerations for Shared Care</w:t>
      </w:r>
      <w:r w:rsidR="00AF6D3E">
        <w:rPr>
          <w:rFonts w:ascii="Arial" w:eastAsia="Times New Roman" w:hAnsi="Arial" w:cs="Arial"/>
          <w:bCs/>
          <w:szCs w:val="24"/>
        </w:rPr>
        <w:t xml:space="preserve"> pa</w:t>
      </w:r>
      <w:r w:rsidR="000B2FE5">
        <w:rPr>
          <w:rFonts w:ascii="Arial" w:eastAsia="Times New Roman" w:hAnsi="Arial" w:cs="Arial"/>
          <w:bCs/>
          <w:szCs w:val="24"/>
        </w:rPr>
        <w:t>ge 1</w:t>
      </w:r>
      <w:r w:rsidR="0055072F">
        <w:rPr>
          <w:rFonts w:ascii="Arial" w:eastAsia="Times New Roman" w:hAnsi="Arial" w:cs="Arial"/>
          <w:bCs/>
          <w:szCs w:val="24"/>
        </w:rPr>
        <w:t>3</w:t>
      </w:r>
      <w:r w:rsidR="000B2FE5">
        <w:rPr>
          <w:rFonts w:ascii="Arial" w:eastAsia="Times New Roman" w:hAnsi="Arial" w:cs="Arial"/>
          <w:bCs/>
          <w:szCs w:val="24"/>
        </w:rPr>
        <w:t>.</w:t>
      </w:r>
    </w:p>
    <w:p w14:paraId="7399C154" w14:textId="77777777" w:rsidR="005E21BE" w:rsidRDefault="005E21BE"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0314E301" w14:textId="77777777" w:rsidTr="008C60E5">
        <w:trPr>
          <w:trHeight w:val="632"/>
        </w:trPr>
        <w:tc>
          <w:tcPr>
            <w:tcW w:w="10774" w:type="dxa"/>
            <w:shd w:val="clear" w:color="auto" w:fill="auto"/>
          </w:tcPr>
          <w:p w14:paraId="6C9ABB22" w14:textId="3DCDD94A"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PATIENT</w:t>
            </w:r>
            <w:r w:rsidR="001E52BD">
              <w:rPr>
                <w:rFonts w:ascii="Arial" w:eastAsia="Times New Roman" w:hAnsi="Arial" w:cs="Arial"/>
                <w:b/>
                <w:bCs/>
                <w:lang w:eastAsia="en-GB"/>
              </w:rPr>
              <w:t xml:space="preserve"> AND/OR CARER</w:t>
            </w:r>
            <w:r w:rsidRPr="00CA1BB1">
              <w:rPr>
                <w:rFonts w:ascii="Arial" w:eastAsia="Times New Roman" w:hAnsi="Arial" w:cs="Arial"/>
                <w:b/>
                <w:bCs/>
                <w:lang w:eastAsia="en-GB"/>
              </w:rPr>
              <w:t xml:space="preserve"> RESPONSIBILITIES</w:t>
            </w:r>
            <w:r w:rsidR="000678AD">
              <w:rPr>
                <w:rFonts w:ascii="Arial" w:eastAsia="Times New Roman" w:hAnsi="Arial" w:cs="Arial"/>
                <w:b/>
                <w:bCs/>
                <w:lang w:eastAsia="en-GB"/>
              </w:rPr>
              <w:t xml:space="preserve"> </w:t>
            </w:r>
            <w:r w:rsidR="000678AD" w:rsidRPr="000678AD">
              <w:rPr>
                <w:rFonts w:ascii="Arial" w:eastAsia="Times New Roman" w:hAnsi="Arial" w:cs="Arial"/>
                <w:b/>
                <w:bCs/>
                <w:lang w:eastAsia="en-GB"/>
              </w:rPr>
              <w:t>IN COOPERATION WITH SPECIALIST AND GP</w:t>
            </w:r>
          </w:p>
          <w:p w14:paraId="4898B28B" w14:textId="77777777" w:rsidR="001E52BD" w:rsidRDefault="001E52BD" w:rsidP="001E52BD">
            <w:pPr>
              <w:pStyle w:val="NormalWeb"/>
              <w:numPr>
                <w:ilvl w:val="0"/>
                <w:numId w:val="6"/>
              </w:numPr>
              <w:rPr>
                <w:rFonts w:ascii="Arial" w:hAnsi="Arial" w:cs="Arial"/>
                <w:color w:val="000000"/>
                <w:sz w:val="22"/>
                <w:szCs w:val="22"/>
              </w:rPr>
            </w:pPr>
            <w:r w:rsidRPr="001E52BD">
              <w:rPr>
                <w:rFonts w:ascii="Arial" w:hAnsi="Arial" w:cs="Arial"/>
                <w:color w:val="000000"/>
                <w:sz w:val="22"/>
                <w:szCs w:val="22"/>
              </w:rPr>
              <w:t xml:space="preserve">Take leflunomide as prescribed and avoid withdrawal unless advised by the primary care prescriber or specialist. </w:t>
            </w:r>
          </w:p>
          <w:p w14:paraId="0241C709" w14:textId="18B59DFD" w:rsidR="001E52BD" w:rsidRDefault="001E52BD" w:rsidP="001E52BD">
            <w:pPr>
              <w:pStyle w:val="NormalWeb"/>
              <w:numPr>
                <w:ilvl w:val="0"/>
                <w:numId w:val="6"/>
              </w:numPr>
              <w:rPr>
                <w:rFonts w:ascii="Arial" w:hAnsi="Arial" w:cs="Arial"/>
                <w:color w:val="000000"/>
                <w:sz w:val="22"/>
                <w:szCs w:val="22"/>
              </w:rPr>
            </w:pPr>
            <w:r w:rsidRPr="001E52BD">
              <w:rPr>
                <w:rFonts w:ascii="Arial" w:hAnsi="Arial" w:cs="Arial"/>
                <w:color w:val="000000"/>
                <w:sz w:val="22"/>
                <w:szCs w:val="22"/>
              </w:rPr>
              <w:lastRenderedPageBreak/>
              <w:t xml:space="preserve">Attend regularly for monitoring and review appointments with primary care and specialist and keep contact details up to date with both prescribers. Be aware that medicines may be stopped if they do not attend. </w:t>
            </w:r>
          </w:p>
          <w:p w14:paraId="6229415F" w14:textId="7E2F79D5" w:rsidR="001E52BD" w:rsidRDefault="001E52BD" w:rsidP="001E52BD">
            <w:pPr>
              <w:pStyle w:val="NormalWeb"/>
              <w:numPr>
                <w:ilvl w:val="0"/>
                <w:numId w:val="6"/>
              </w:numPr>
              <w:rPr>
                <w:rFonts w:ascii="Arial" w:hAnsi="Arial" w:cs="Arial"/>
                <w:color w:val="000000"/>
                <w:sz w:val="22"/>
                <w:szCs w:val="22"/>
              </w:rPr>
            </w:pPr>
            <w:r w:rsidRPr="001E52BD">
              <w:rPr>
                <w:rFonts w:ascii="Arial" w:hAnsi="Arial" w:cs="Arial"/>
                <w:color w:val="000000"/>
                <w:sz w:val="22"/>
                <w:szCs w:val="22"/>
              </w:rPr>
              <w:t xml:space="preserve">Report adverse effects to their primary care prescriber. Seek immediate medical attention if they develop any </w:t>
            </w:r>
            <w:r w:rsidR="00444434" w:rsidRPr="001E52BD">
              <w:rPr>
                <w:rFonts w:ascii="Arial" w:hAnsi="Arial" w:cs="Arial"/>
                <w:color w:val="000000"/>
                <w:sz w:val="22"/>
                <w:szCs w:val="22"/>
              </w:rPr>
              <w:t>symptoms.</w:t>
            </w:r>
            <w:r w:rsidRPr="001E52BD">
              <w:rPr>
                <w:rFonts w:ascii="Arial" w:hAnsi="Arial" w:cs="Arial"/>
                <w:color w:val="000000"/>
                <w:sz w:val="22"/>
                <w:szCs w:val="22"/>
              </w:rPr>
              <w:t xml:space="preserve"> </w:t>
            </w:r>
          </w:p>
          <w:p w14:paraId="117460BE" w14:textId="77777777" w:rsidR="001E52BD" w:rsidRDefault="001E52BD" w:rsidP="001E52BD">
            <w:pPr>
              <w:pStyle w:val="NormalWeb"/>
              <w:numPr>
                <w:ilvl w:val="0"/>
                <w:numId w:val="6"/>
              </w:numPr>
              <w:rPr>
                <w:rFonts w:ascii="Arial" w:hAnsi="Arial" w:cs="Arial"/>
                <w:color w:val="000000"/>
                <w:sz w:val="22"/>
                <w:szCs w:val="22"/>
              </w:rPr>
            </w:pPr>
            <w:r w:rsidRPr="001E52BD">
              <w:rPr>
                <w:rFonts w:ascii="Arial" w:hAnsi="Arial" w:cs="Arial"/>
                <w:color w:val="000000"/>
                <w:sz w:val="22"/>
                <w:szCs w:val="22"/>
              </w:rPr>
              <w:t xml:space="preserve">Report the use of any over the counter medications to their primary care prescriber and be aware they should discuss the use of leflunomide with their pharmacist before purchasing any OTC medicines. </w:t>
            </w:r>
          </w:p>
          <w:p w14:paraId="36443945" w14:textId="5E5369FF" w:rsidR="001E52BD" w:rsidRDefault="001E52BD" w:rsidP="001E52BD">
            <w:pPr>
              <w:pStyle w:val="NormalWeb"/>
              <w:numPr>
                <w:ilvl w:val="0"/>
                <w:numId w:val="6"/>
              </w:numPr>
              <w:rPr>
                <w:rFonts w:ascii="Arial" w:hAnsi="Arial" w:cs="Arial"/>
                <w:color w:val="000000"/>
                <w:sz w:val="22"/>
                <w:szCs w:val="22"/>
              </w:rPr>
            </w:pPr>
            <w:r w:rsidRPr="001E52BD">
              <w:rPr>
                <w:rFonts w:ascii="Arial" w:hAnsi="Arial" w:cs="Arial"/>
                <w:color w:val="000000"/>
                <w:sz w:val="22"/>
                <w:szCs w:val="22"/>
              </w:rPr>
              <w:t xml:space="preserve">Moderate their alcohol intake to no more than 4 units per week. </w:t>
            </w:r>
          </w:p>
          <w:p w14:paraId="1C0D3E70" w14:textId="62845F12" w:rsidR="001E52BD" w:rsidRDefault="001E52BD" w:rsidP="001E52BD">
            <w:pPr>
              <w:pStyle w:val="NormalWeb"/>
              <w:numPr>
                <w:ilvl w:val="0"/>
                <w:numId w:val="6"/>
              </w:numPr>
              <w:rPr>
                <w:rFonts w:ascii="Arial" w:hAnsi="Arial" w:cs="Arial"/>
                <w:color w:val="000000"/>
                <w:sz w:val="22"/>
                <w:szCs w:val="22"/>
              </w:rPr>
            </w:pPr>
            <w:r w:rsidRPr="001E52BD">
              <w:rPr>
                <w:rFonts w:ascii="Arial" w:hAnsi="Arial" w:cs="Arial"/>
                <w:color w:val="000000"/>
                <w:sz w:val="22"/>
                <w:szCs w:val="22"/>
              </w:rPr>
              <w:t xml:space="preserve">Not to drive or operate heavy machinery if leflunomide affects their ability to do so safely. </w:t>
            </w:r>
          </w:p>
          <w:p w14:paraId="19B6562E" w14:textId="574B3816" w:rsidR="00DA3284" w:rsidRPr="00DA3284" w:rsidRDefault="001E52BD" w:rsidP="00DA3284">
            <w:pPr>
              <w:pStyle w:val="NormalWeb"/>
              <w:numPr>
                <w:ilvl w:val="0"/>
                <w:numId w:val="6"/>
              </w:numPr>
              <w:rPr>
                <w:rFonts w:ascii="Arial" w:hAnsi="Arial" w:cs="Arial"/>
                <w:color w:val="000000"/>
                <w:sz w:val="22"/>
                <w:szCs w:val="22"/>
              </w:rPr>
            </w:pPr>
            <w:r w:rsidRPr="001E52BD">
              <w:rPr>
                <w:rFonts w:ascii="Arial" w:hAnsi="Arial" w:cs="Arial"/>
                <w:color w:val="000000"/>
                <w:sz w:val="22"/>
                <w:szCs w:val="22"/>
              </w:rPr>
              <w:t xml:space="preserve">Patients of childbearing potential should use effective contraception during and for up to 2 years after </w:t>
            </w:r>
            <w:r w:rsidR="00444434" w:rsidRPr="001E52BD">
              <w:rPr>
                <w:rFonts w:ascii="Arial" w:hAnsi="Arial" w:cs="Arial"/>
                <w:color w:val="000000"/>
                <w:sz w:val="22"/>
                <w:szCs w:val="22"/>
              </w:rPr>
              <w:t>treatment and</w:t>
            </w:r>
            <w:r w:rsidRPr="001E52BD">
              <w:rPr>
                <w:rFonts w:ascii="Arial" w:hAnsi="Arial" w:cs="Arial"/>
                <w:color w:val="000000"/>
                <w:sz w:val="22"/>
                <w:szCs w:val="22"/>
              </w:rPr>
              <w:t xml:space="preserve"> take a pregnancy test if they think they could be </w:t>
            </w:r>
            <w:r w:rsidR="00444434" w:rsidRPr="001E52BD">
              <w:rPr>
                <w:rFonts w:ascii="Arial" w:hAnsi="Arial" w:cs="Arial"/>
                <w:color w:val="000000"/>
                <w:sz w:val="22"/>
                <w:szCs w:val="22"/>
              </w:rPr>
              <w:t>pregnant and</w:t>
            </w:r>
            <w:r>
              <w:rPr>
                <w:rFonts w:ascii="Arial" w:hAnsi="Arial" w:cs="Arial"/>
                <w:color w:val="000000"/>
                <w:sz w:val="22"/>
                <w:szCs w:val="22"/>
              </w:rPr>
              <w:t xml:space="preserve"> </w:t>
            </w:r>
            <w:r w:rsidRPr="001E52BD">
              <w:rPr>
                <w:rFonts w:ascii="Arial" w:hAnsi="Arial" w:cs="Arial"/>
                <w:color w:val="000000"/>
                <w:sz w:val="22"/>
                <w:szCs w:val="22"/>
              </w:rPr>
              <w:t>inform the specialist or GP immediately if they become pregnant or wish to become pregnan</w:t>
            </w:r>
            <w:r w:rsidR="00DA3284">
              <w:rPr>
                <w:rFonts w:ascii="Arial" w:hAnsi="Arial" w:cs="Arial"/>
                <w:color w:val="000000"/>
                <w:sz w:val="22"/>
                <w:szCs w:val="22"/>
              </w:rPr>
              <w:t xml:space="preserve">t. </w:t>
            </w:r>
          </w:p>
        </w:tc>
      </w:tr>
    </w:tbl>
    <w:p w14:paraId="51A703F9" w14:textId="3DF3FFEA" w:rsidR="000B2FE5" w:rsidRPr="00DA3284" w:rsidRDefault="00F74601" w:rsidP="00004CD4">
      <w:pPr>
        <w:spacing w:after="0" w:line="240" w:lineRule="auto"/>
        <w:rPr>
          <w:rFonts w:ascii="Arial" w:eastAsia="Times New Roman" w:hAnsi="Arial" w:cs="Arial"/>
          <w:bCs/>
          <w:lang w:eastAsia="en-GB"/>
        </w:rPr>
      </w:pPr>
      <w:r w:rsidRPr="000B2FE5">
        <w:rPr>
          <w:rFonts w:ascii="Arial" w:eastAsia="Times New Roman" w:hAnsi="Arial" w:cs="Arial"/>
          <w:b/>
          <w:bCs/>
          <w:noProof/>
          <w:lang w:eastAsia="en-GB"/>
        </w:rPr>
        <w:lastRenderedPageBreak/>
        <mc:AlternateContent>
          <mc:Choice Requires="wps">
            <w:drawing>
              <wp:anchor distT="45720" distB="45720" distL="114300" distR="114300" simplePos="0" relativeHeight="251695104" behindDoc="0" locked="0" layoutInCell="1" allowOverlap="1" wp14:anchorId="1BDCBE8D" wp14:editId="41E1EF4F">
                <wp:simplePos x="0" y="0"/>
                <wp:positionH relativeFrom="margin">
                  <wp:align>left</wp:align>
                </wp:positionH>
                <wp:positionV relativeFrom="paragraph">
                  <wp:posOffset>984885</wp:posOffset>
                </wp:positionV>
                <wp:extent cx="6807200" cy="1404620"/>
                <wp:effectExtent l="0" t="0" r="12700" b="2603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7200" cy="1404620"/>
                        </a:xfrm>
                        <a:prstGeom prst="rect">
                          <a:avLst/>
                        </a:prstGeom>
                        <a:solidFill>
                          <a:srgbClr val="FFFFFF"/>
                        </a:solidFill>
                        <a:ln w="9525">
                          <a:solidFill>
                            <a:srgbClr val="000000"/>
                          </a:solidFill>
                          <a:miter lim="800000"/>
                          <a:headEnd/>
                          <a:tailEnd/>
                        </a:ln>
                      </wps:spPr>
                      <wps:txbx>
                        <w:txbxContent>
                          <w:p w14:paraId="5ED402A2" w14:textId="77777777" w:rsidR="006623CC" w:rsidRPr="00CA1BB1" w:rsidRDefault="006623CC" w:rsidP="00F74601">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MONITORING AND ACTIONS TO BE TAKEN</w:t>
                            </w:r>
                          </w:p>
                          <w:p w14:paraId="50A614BC" w14:textId="3F9C7B67" w:rsidR="006623CC" w:rsidRPr="00F74601" w:rsidRDefault="006623CC" w:rsidP="00F74601">
                            <w:pPr>
                              <w:pStyle w:val="ListParagraph"/>
                              <w:numPr>
                                <w:ilvl w:val="0"/>
                                <w:numId w:val="9"/>
                              </w:numPr>
                              <w:spacing w:after="0" w:line="240" w:lineRule="auto"/>
                              <w:rPr>
                                <w:rFonts w:ascii="Arial" w:eastAsia="Times New Roman" w:hAnsi="Arial" w:cs="Arial"/>
                                <w:bCs/>
                                <w:lang w:eastAsia="en-GB"/>
                              </w:rPr>
                            </w:pPr>
                            <w:r>
                              <w:rPr>
                                <w:rFonts w:ascii="Arial" w:eastAsia="Times New Roman" w:hAnsi="Arial" w:cs="Arial"/>
                                <w:bCs/>
                                <w:lang w:eastAsia="en-GB"/>
                              </w:rPr>
                              <w:t xml:space="preserve">Refer to </w:t>
                            </w:r>
                            <w:r w:rsidRPr="000360ED">
                              <w:rPr>
                                <w:rFonts w:ascii="Arial" w:eastAsia="Times New Roman" w:hAnsi="Arial" w:cs="Arial"/>
                                <w:bCs/>
                                <w:lang w:eastAsia="en-GB"/>
                              </w:rPr>
                              <w:t>page 2</w:t>
                            </w:r>
                            <w:r w:rsidR="000360ED" w:rsidRPr="000360ED">
                              <w:rPr>
                                <w:rFonts w:ascii="Arial" w:eastAsia="Times New Roman" w:hAnsi="Arial" w:cs="Arial"/>
                                <w:bCs/>
                                <w:lang w:eastAsia="en-GB"/>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BDCBE8D" id="_x0000_t202" coordsize="21600,21600" o:spt="202" path="m,l,21600r21600,l21600,xe">
                <v:stroke joinstyle="miter"/>
                <v:path gradientshapeok="t" o:connecttype="rect"/>
              </v:shapetype>
              <v:shape id="Text Box 2" o:spid="_x0000_s1026" type="#_x0000_t202" style="position:absolute;margin-left:0;margin-top:77.55pt;width:536pt;height:110.6pt;z-index:25169510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">
                <v:textbox style="mso-fit-shape-to-text:t">
                  <w:txbxContent>
                    <w:p w14:paraId="5ED402A2" w14:textId="77777777" w:rsidR="006623CC" w:rsidRPr="00CA1BB1" w:rsidRDefault="006623CC" w:rsidP="00F74601">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MONITORING AND ACTIONS TO BE TAKEN</w:t>
                      </w:r>
                    </w:p>
                    <w:p w14:paraId="50A614BC" w14:textId="3F9C7B67" w:rsidR="006623CC" w:rsidRPr="00F74601" w:rsidRDefault="006623CC" w:rsidP="00F74601">
                      <w:pPr>
                        <w:pStyle w:val="ListParagraph"/>
                        <w:numPr>
                          <w:ilvl w:val="0"/>
                          <w:numId w:val="9"/>
                        </w:numPr>
                        <w:spacing w:after="0" w:line="240" w:lineRule="auto"/>
                        <w:rPr>
                          <w:rFonts w:ascii="Arial" w:eastAsia="Times New Roman" w:hAnsi="Arial" w:cs="Arial"/>
                          <w:bCs/>
                          <w:lang w:eastAsia="en-GB"/>
                        </w:rPr>
                      </w:pPr>
                      <w:r>
                        <w:rPr>
                          <w:rFonts w:ascii="Arial" w:eastAsia="Times New Roman" w:hAnsi="Arial" w:cs="Arial"/>
                          <w:bCs/>
                          <w:lang w:eastAsia="en-GB"/>
                        </w:rPr>
                        <w:t xml:space="preserve">Refer to </w:t>
                      </w:r>
                      <w:r w:rsidRPr="000360ED">
                        <w:rPr>
                          <w:rFonts w:ascii="Arial" w:eastAsia="Times New Roman" w:hAnsi="Arial" w:cs="Arial"/>
                          <w:bCs/>
                          <w:lang w:eastAsia="en-GB"/>
                        </w:rPr>
                        <w:t>page 2</w:t>
                      </w:r>
                      <w:r w:rsidR="000360ED" w:rsidRPr="000360ED">
                        <w:rPr>
                          <w:rFonts w:ascii="Arial" w:eastAsia="Times New Roman" w:hAnsi="Arial" w:cs="Arial"/>
                          <w:bCs/>
                          <w:lang w:eastAsia="en-GB"/>
                        </w:rPr>
                        <w:t>-5</w:t>
                      </w:r>
                    </w:p>
                  </w:txbxContent>
                </v:textbox>
                <w10:wrap type="square" anchorx="margin"/>
              </v:shape>
            </w:pict>
          </mc:Fallback>
        </mc:AlternateContent>
      </w:r>
      <w:r w:rsidR="000B2FE5" w:rsidRPr="000B2FE5">
        <w:rPr>
          <w:rFonts w:ascii="Arial" w:eastAsia="Times New Roman" w:hAnsi="Arial" w:cs="Arial"/>
          <w:b/>
          <w:bCs/>
          <w:noProof/>
          <w:lang w:eastAsia="en-GB"/>
        </w:rPr>
        <mc:AlternateContent>
          <mc:Choice Requires="wps">
            <w:drawing>
              <wp:anchor distT="45720" distB="45720" distL="114300" distR="114300" simplePos="0" relativeHeight="251693056" behindDoc="0" locked="0" layoutInCell="1" allowOverlap="1" wp14:anchorId="5637FAB6" wp14:editId="47ED154F">
                <wp:simplePos x="0" y="0"/>
                <wp:positionH relativeFrom="margin">
                  <wp:align>left</wp:align>
                </wp:positionH>
                <wp:positionV relativeFrom="paragraph">
                  <wp:posOffset>117686</wp:posOffset>
                </wp:positionV>
                <wp:extent cx="6807200" cy="1404620"/>
                <wp:effectExtent l="0" t="0" r="12700" b="196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7200" cy="1404620"/>
                        </a:xfrm>
                        <a:prstGeom prst="rect">
                          <a:avLst/>
                        </a:prstGeom>
                        <a:solidFill>
                          <a:srgbClr val="FFFFFF"/>
                        </a:solidFill>
                        <a:ln w="9525">
                          <a:solidFill>
                            <a:srgbClr val="000000"/>
                          </a:solidFill>
                          <a:miter lim="800000"/>
                          <a:headEnd/>
                          <a:tailEnd/>
                        </a:ln>
                      </wps:spPr>
                      <wps:txbx>
                        <w:txbxContent>
                          <w:p w14:paraId="275A0F05" w14:textId="7C3664D9" w:rsidR="006623CC" w:rsidRDefault="006623CC" w:rsidP="000B2FE5">
                            <w:pPr>
                              <w:spacing w:after="0" w:line="240" w:lineRule="auto"/>
                              <w:rPr>
                                <w:rFonts w:ascii="Arial" w:hAnsi="Arial" w:cs="Arial"/>
                                <w:b/>
                                <w:sz w:val="18"/>
                              </w:rPr>
                            </w:pPr>
                          </w:p>
                          <w:p w14:paraId="44FEEAA3" w14:textId="77777777" w:rsidR="006623CC" w:rsidRPr="00CA1BB1" w:rsidRDefault="006623CC" w:rsidP="000B2F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DISPENSING PHARMACIST RESPONSIBILITIES</w:t>
                            </w:r>
                          </w:p>
                          <w:p w14:paraId="608A3EEF" w14:textId="5151F8A5" w:rsidR="006623CC" w:rsidRPr="000B2FE5" w:rsidRDefault="006623CC" w:rsidP="000B2FE5">
                            <w:pPr>
                              <w:pStyle w:val="ListParagraph"/>
                              <w:numPr>
                                <w:ilvl w:val="0"/>
                                <w:numId w:val="9"/>
                              </w:numPr>
                              <w:spacing w:after="0" w:line="240" w:lineRule="auto"/>
                              <w:rPr>
                                <w:rFonts w:ascii="Arial" w:eastAsia="Times New Roman" w:hAnsi="Arial" w:cs="Arial"/>
                                <w:bCs/>
                                <w:lang w:eastAsia="en-GB"/>
                              </w:rPr>
                            </w:pPr>
                            <w:r w:rsidRPr="00CA1BB1">
                              <w:rPr>
                                <w:rFonts w:ascii="Arial" w:eastAsia="Times New Roman" w:hAnsi="Arial" w:cs="Arial"/>
                                <w:bCs/>
                                <w:lang w:eastAsia="en-GB"/>
                              </w:rPr>
                              <w:t xml:space="preserve">Confirming that the patient has received verbal and written patient counselling / information and provide additional counselling should this be required.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37FAB6" id="_x0000_s1027" type="#_x0000_t202" style="position:absolute;margin-left:0;margin-top:9.25pt;width:536pt;height:110.6pt;z-index:25169305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">
                <v:textbox style="mso-fit-shape-to-text:t">
                  <w:txbxContent>
                    <w:p w14:paraId="275A0F05" w14:textId="7C3664D9" w:rsidR="006623CC" w:rsidRDefault="006623CC" w:rsidP="000B2FE5">
                      <w:pPr>
                        <w:spacing w:after="0" w:line="240" w:lineRule="auto"/>
                        <w:rPr>
                          <w:rFonts w:ascii="Arial" w:hAnsi="Arial" w:cs="Arial"/>
                          <w:b/>
                          <w:sz w:val="18"/>
                        </w:rPr>
                      </w:pPr>
                    </w:p>
                    <w:p w14:paraId="44FEEAA3" w14:textId="77777777" w:rsidR="006623CC" w:rsidRPr="00CA1BB1" w:rsidRDefault="006623CC" w:rsidP="000B2F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DISPENSING PHARMACIST RESPONSIBILITIES</w:t>
                      </w:r>
                    </w:p>
                    <w:p w14:paraId="608A3EEF" w14:textId="5151F8A5" w:rsidR="006623CC" w:rsidRPr="000B2FE5" w:rsidRDefault="006623CC" w:rsidP="000B2FE5">
                      <w:pPr>
                        <w:pStyle w:val="ListParagraph"/>
                        <w:numPr>
                          <w:ilvl w:val="0"/>
                          <w:numId w:val="9"/>
                        </w:numPr>
                        <w:spacing w:after="0" w:line="240" w:lineRule="auto"/>
                        <w:rPr>
                          <w:rFonts w:ascii="Arial" w:eastAsia="Times New Roman" w:hAnsi="Arial" w:cs="Arial"/>
                          <w:bCs/>
                          <w:lang w:eastAsia="en-GB"/>
                        </w:rPr>
                      </w:pPr>
                      <w:r w:rsidRPr="00CA1BB1">
                        <w:rPr>
                          <w:rFonts w:ascii="Arial" w:eastAsia="Times New Roman" w:hAnsi="Arial" w:cs="Arial"/>
                          <w:bCs/>
                          <w:lang w:eastAsia="en-GB"/>
                        </w:rPr>
                        <w:t xml:space="preserve">Confirming that the patient has received verbal and written patient counselling / information and provide additional counselling should this be required. </w:t>
                      </w:r>
                    </w:p>
                  </w:txbxContent>
                </v:textbox>
                <w10:wrap type="square" anchorx="margin"/>
              </v:shape>
            </w:pict>
          </mc:Fallback>
        </mc:AlternateContent>
      </w:r>
    </w:p>
    <w:tbl>
      <w:tblPr>
        <w:tblW w:w="21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gridCol w:w="10774"/>
      </w:tblGrid>
      <w:tr w:rsidR="00DA3284" w:rsidRPr="00CA1BB1" w14:paraId="171787F8" w14:textId="571AAAC6" w:rsidTr="00DA3284">
        <w:trPr>
          <w:trHeight w:val="632"/>
        </w:trPr>
        <w:tc>
          <w:tcPr>
            <w:tcW w:w="10774" w:type="dxa"/>
            <w:shd w:val="clear" w:color="auto" w:fill="auto"/>
          </w:tcPr>
          <w:p w14:paraId="756F0C62" w14:textId="77777777" w:rsidR="00DA3284" w:rsidRDefault="00DA3284" w:rsidP="00366932">
            <w:pPr>
              <w:spacing w:after="0" w:line="240" w:lineRule="auto"/>
              <w:rPr>
                <w:rFonts w:ascii="Arial" w:eastAsia="Times New Roman" w:hAnsi="Arial" w:cs="Arial"/>
                <w:bCs/>
                <w:lang w:eastAsia="en-GB"/>
              </w:rPr>
            </w:pPr>
          </w:p>
          <w:p w14:paraId="7E937CE5" w14:textId="77777777" w:rsidR="00DA3284" w:rsidRPr="00366932" w:rsidRDefault="00DA3284" w:rsidP="00366932">
            <w:pPr>
              <w:spacing w:after="0"/>
              <w:rPr>
                <w:rFonts w:ascii="Times New Roman" w:eastAsia="Times New Roman" w:hAnsi="Times New Roman" w:cs="Times New Roman"/>
                <w:b/>
                <w:color w:val="000000"/>
                <w:sz w:val="27"/>
                <w:szCs w:val="27"/>
                <w:lang w:eastAsia="en-GB"/>
              </w:rPr>
            </w:pPr>
            <w:r w:rsidRPr="00366932">
              <w:rPr>
                <w:rFonts w:ascii="Arial" w:eastAsia="Times New Roman" w:hAnsi="Arial" w:cs="Arial"/>
                <w:b/>
                <w:lang w:eastAsia="en-GB"/>
              </w:rPr>
              <w:t>SIGNIFICANT INTERACTIONS WITH OTHER MEDICATIONS</w:t>
            </w:r>
            <w:r w:rsidRPr="00366932">
              <w:rPr>
                <w:rFonts w:ascii="Times New Roman" w:eastAsia="Times New Roman" w:hAnsi="Times New Roman" w:cs="Times New Roman"/>
                <w:b/>
                <w:color w:val="000000"/>
                <w:sz w:val="27"/>
                <w:szCs w:val="27"/>
                <w:lang w:eastAsia="en-GB"/>
              </w:rPr>
              <w:t xml:space="preserve"> </w:t>
            </w:r>
          </w:p>
          <w:p w14:paraId="5D565E34" w14:textId="2910A4EA" w:rsidR="00DA3284" w:rsidRPr="0059468A" w:rsidRDefault="00DA3284" w:rsidP="0059468A">
            <w:pPr>
              <w:pStyle w:val="ListParagraph"/>
              <w:numPr>
                <w:ilvl w:val="0"/>
                <w:numId w:val="9"/>
              </w:numPr>
              <w:spacing w:after="0"/>
              <w:rPr>
                <w:rFonts w:ascii="Arial" w:hAnsi="Arial" w:cs="Arial"/>
                <w:bCs/>
              </w:rPr>
            </w:pPr>
            <w:r w:rsidRPr="0059468A">
              <w:rPr>
                <w:rFonts w:ascii="Arial" w:hAnsi="Arial" w:cs="Arial"/>
                <w:b/>
              </w:rPr>
              <w:t>Anticoagulants</w:t>
            </w:r>
            <w:r w:rsidRPr="0059468A">
              <w:rPr>
                <w:rFonts w:ascii="Arial" w:hAnsi="Arial" w:cs="Arial"/>
                <w:bCs/>
              </w:rPr>
              <w:t>: The anticoagulant effect of vitamin K anticoagulants may be increased by</w:t>
            </w:r>
          </w:p>
          <w:p w14:paraId="5568DA3D" w14:textId="77777777" w:rsidR="00DA3284" w:rsidRPr="00366932" w:rsidRDefault="00DA3284" w:rsidP="00366932">
            <w:pPr>
              <w:spacing w:after="0" w:line="240" w:lineRule="auto"/>
              <w:rPr>
                <w:rFonts w:ascii="Arial" w:eastAsia="Times New Roman" w:hAnsi="Arial" w:cs="Arial"/>
                <w:bCs/>
                <w:lang w:eastAsia="en-GB"/>
              </w:rPr>
            </w:pPr>
            <w:r w:rsidRPr="00366932">
              <w:rPr>
                <w:rFonts w:ascii="Arial" w:eastAsia="Times New Roman" w:hAnsi="Arial" w:cs="Arial"/>
                <w:bCs/>
                <w:lang w:eastAsia="en-GB"/>
              </w:rPr>
              <w:t>leflunomide. Close INR monitoring and follow-up is recommended.</w:t>
            </w:r>
          </w:p>
          <w:p w14:paraId="32893ED6" w14:textId="22765666" w:rsidR="00DA3284" w:rsidRPr="0059468A" w:rsidRDefault="00DA3284" w:rsidP="0059468A">
            <w:pPr>
              <w:pStyle w:val="ListParagraph"/>
              <w:numPr>
                <w:ilvl w:val="0"/>
                <w:numId w:val="9"/>
              </w:numPr>
              <w:spacing w:after="0" w:line="240" w:lineRule="auto"/>
              <w:rPr>
                <w:rFonts w:ascii="Arial" w:eastAsia="Times New Roman" w:hAnsi="Arial" w:cs="Arial"/>
                <w:bCs/>
                <w:lang w:eastAsia="en-GB"/>
              </w:rPr>
            </w:pPr>
            <w:r w:rsidRPr="0059468A">
              <w:rPr>
                <w:rFonts w:ascii="Arial" w:eastAsia="Times New Roman" w:hAnsi="Arial" w:cs="Arial"/>
                <w:b/>
                <w:lang w:eastAsia="en-GB"/>
              </w:rPr>
              <w:t>Live vaccines</w:t>
            </w:r>
            <w:r w:rsidRPr="0059468A">
              <w:rPr>
                <w:rFonts w:ascii="Arial" w:eastAsia="Times New Roman" w:hAnsi="Arial" w:cs="Arial"/>
                <w:bCs/>
                <w:lang w:eastAsia="en-GB"/>
              </w:rPr>
              <w:t xml:space="preserve"> (e.g. oral polio, oral typhoid, MMR, BCG) should generally be avoided. There</w:t>
            </w:r>
          </w:p>
          <w:p w14:paraId="563C6810" w14:textId="77777777" w:rsidR="00DA3284" w:rsidRPr="00366932" w:rsidRDefault="00DA3284" w:rsidP="00366932">
            <w:pPr>
              <w:spacing w:after="0" w:line="240" w:lineRule="auto"/>
              <w:rPr>
                <w:rFonts w:ascii="Arial" w:eastAsia="Times New Roman" w:hAnsi="Arial" w:cs="Arial"/>
                <w:bCs/>
                <w:lang w:eastAsia="en-GB"/>
              </w:rPr>
            </w:pPr>
            <w:r w:rsidRPr="00366932">
              <w:rPr>
                <w:rFonts w:ascii="Arial" w:eastAsia="Times New Roman" w:hAnsi="Arial" w:cs="Arial"/>
                <w:bCs/>
                <w:lang w:eastAsia="en-GB"/>
              </w:rPr>
              <w:t>is evidence that doses at or below 20mg leflunomide, as either monotherapy or in</w:t>
            </w:r>
          </w:p>
          <w:p w14:paraId="66712339" w14:textId="77777777" w:rsidR="00DA3284" w:rsidRPr="00366932" w:rsidRDefault="00DA3284" w:rsidP="00366932">
            <w:pPr>
              <w:spacing w:after="0" w:line="240" w:lineRule="auto"/>
              <w:rPr>
                <w:rFonts w:ascii="Arial" w:eastAsia="Times New Roman" w:hAnsi="Arial" w:cs="Arial"/>
                <w:bCs/>
                <w:lang w:eastAsia="en-GB"/>
              </w:rPr>
            </w:pPr>
            <w:r w:rsidRPr="00366932">
              <w:rPr>
                <w:rFonts w:ascii="Arial" w:eastAsia="Times New Roman" w:hAnsi="Arial" w:cs="Arial"/>
                <w:bCs/>
                <w:lang w:eastAsia="en-GB"/>
              </w:rPr>
              <w:t>combination with 20mg prednisolone per day or less, can safely receive live shingles</w:t>
            </w:r>
          </w:p>
          <w:p w14:paraId="1D6133C0" w14:textId="77777777" w:rsidR="00DA3284" w:rsidRPr="00366932" w:rsidRDefault="00DA3284" w:rsidP="00366932">
            <w:pPr>
              <w:spacing w:after="0" w:line="240" w:lineRule="auto"/>
              <w:rPr>
                <w:rFonts w:ascii="Arial" w:eastAsia="Times New Roman" w:hAnsi="Arial" w:cs="Arial"/>
                <w:bCs/>
                <w:lang w:eastAsia="en-GB"/>
              </w:rPr>
            </w:pPr>
            <w:r w:rsidRPr="00366932">
              <w:rPr>
                <w:rFonts w:ascii="Arial" w:eastAsia="Times New Roman" w:hAnsi="Arial" w:cs="Arial"/>
                <w:bCs/>
                <w:lang w:eastAsia="en-GB"/>
              </w:rPr>
              <w:t>vaccinations. Clinician discretion is advised, see section 9</w:t>
            </w:r>
          </w:p>
          <w:p w14:paraId="350B11C3" w14:textId="22D1BE4A" w:rsidR="00DA3284" w:rsidRPr="0059468A" w:rsidRDefault="00DA3284" w:rsidP="0059468A">
            <w:pPr>
              <w:pStyle w:val="ListParagraph"/>
              <w:numPr>
                <w:ilvl w:val="0"/>
                <w:numId w:val="9"/>
              </w:numPr>
              <w:spacing w:after="0" w:line="240" w:lineRule="auto"/>
              <w:rPr>
                <w:rFonts w:ascii="Arial" w:eastAsia="Times New Roman" w:hAnsi="Arial" w:cs="Arial"/>
                <w:bCs/>
                <w:lang w:eastAsia="en-GB"/>
              </w:rPr>
            </w:pPr>
            <w:r w:rsidRPr="0059468A">
              <w:rPr>
                <w:rFonts w:ascii="Arial" w:eastAsia="Times New Roman" w:hAnsi="Arial" w:cs="Arial"/>
                <w:b/>
                <w:lang w:eastAsia="en-GB"/>
              </w:rPr>
              <w:t>JAK kinase inhibitors</w:t>
            </w:r>
            <w:r w:rsidRPr="0059468A">
              <w:rPr>
                <w:rFonts w:ascii="Arial" w:eastAsia="Times New Roman" w:hAnsi="Arial" w:cs="Arial"/>
                <w:bCs/>
                <w:lang w:eastAsia="en-GB"/>
              </w:rPr>
              <w:t>, e.g. baricitinib, filgotinib: due to the increased risk of</w:t>
            </w:r>
          </w:p>
          <w:p w14:paraId="04B5247C" w14:textId="77777777" w:rsidR="00DA3284" w:rsidRPr="00366932" w:rsidRDefault="00DA3284" w:rsidP="00366932">
            <w:pPr>
              <w:spacing w:after="0" w:line="240" w:lineRule="auto"/>
              <w:rPr>
                <w:rFonts w:ascii="Arial" w:eastAsia="Times New Roman" w:hAnsi="Arial" w:cs="Arial"/>
                <w:bCs/>
                <w:lang w:eastAsia="en-GB"/>
              </w:rPr>
            </w:pPr>
            <w:r w:rsidRPr="00366932">
              <w:rPr>
                <w:rFonts w:ascii="Arial" w:eastAsia="Times New Roman" w:hAnsi="Arial" w:cs="Arial"/>
                <w:bCs/>
                <w:lang w:eastAsia="en-GB"/>
              </w:rPr>
              <w:t>immunosuppression.</w:t>
            </w:r>
          </w:p>
          <w:p w14:paraId="344556D4" w14:textId="4B955950" w:rsidR="00DA3284" w:rsidRPr="0059468A" w:rsidRDefault="00DA3284" w:rsidP="0059468A">
            <w:pPr>
              <w:pStyle w:val="ListParagraph"/>
              <w:numPr>
                <w:ilvl w:val="0"/>
                <w:numId w:val="9"/>
              </w:numPr>
              <w:spacing w:after="0" w:line="240" w:lineRule="auto"/>
              <w:rPr>
                <w:rFonts w:ascii="Arial" w:eastAsia="Times New Roman" w:hAnsi="Arial" w:cs="Arial"/>
                <w:bCs/>
                <w:lang w:eastAsia="en-GB"/>
              </w:rPr>
            </w:pPr>
            <w:r w:rsidRPr="0059468A">
              <w:rPr>
                <w:rFonts w:ascii="Arial" w:eastAsia="Times New Roman" w:hAnsi="Arial" w:cs="Arial"/>
                <w:b/>
                <w:lang w:eastAsia="en-GB"/>
              </w:rPr>
              <w:t>Colestyramine and activated charcoal</w:t>
            </w:r>
            <w:r w:rsidRPr="0059468A">
              <w:rPr>
                <w:rFonts w:ascii="Arial" w:eastAsia="Times New Roman" w:hAnsi="Arial" w:cs="Arial"/>
                <w:bCs/>
                <w:lang w:eastAsia="en-GB"/>
              </w:rPr>
              <w:t>: Co-administration leads to a rapid and significant</w:t>
            </w:r>
          </w:p>
          <w:p w14:paraId="6320DC2E" w14:textId="77777777" w:rsidR="00DA3284" w:rsidRPr="00366932" w:rsidRDefault="00DA3284" w:rsidP="00366932">
            <w:pPr>
              <w:spacing w:after="0" w:line="240" w:lineRule="auto"/>
              <w:rPr>
                <w:rFonts w:ascii="Arial" w:eastAsia="Times New Roman" w:hAnsi="Arial" w:cs="Arial"/>
                <w:bCs/>
                <w:lang w:eastAsia="en-GB"/>
              </w:rPr>
            </w:pPr>
            <w:r w:rsidRPr="00366932">
              <w:rPr>
                <w:rFonts w:ascii="Arial" w:eastAsia="Times New Roman" w:hAnsi="Arial" w:cs="Arial"/>
                <w:bCs/>
                <w:lang w:eastAsia="en-GB"/>
              </w:rPr>
              <w:t>decrease in plasma levels of leflunomide metabolites by interrupting enterohepatic</w:t>
            </w:r>
          </w:p>
          <w:p w14:paraId="7EABB064" w14:textId="77777777" w:rsidR="00DA3284" w:rsidRPr="00366932" w:rsidRDefault="00DA3284" w:rsidP="00366932">
            <w:pPr>
              <w:spacing w:after="0" w:line="240" w:lineRule="auto"/>
              <w:rPr>
                <w:rFonts w:ascii="Arial" w:eastAsia="Times New Roman" w:hAnsi="Arial" w:cs="Arial"/>
                <w:bCs/>
                <w:lang w:eastAsia="en-GB"/>
              </w:rPr>
            </w:pPr>
            <w:r w:rsidRPr="00366932">
              <w:rPr>
                <w:rFonts w:ascii="Arial" w:eastAsia="Times New Roman" w:hAnsi="Arial" w:cs="Arial"/>
                <w:bCs/>
                <w:lang w:eastAsia="en-GB"/>
              </w:rPr>
              <w:t>recirculation</w:t>
            </w:r>
          </w:p>
          <w:p w14:paraId="1B9AEACF" w14:textId="6BBB02CC" w:rsidR="00DA3284" w:rsidRPr="0059468A" w:rsidRDefault="00DA3284" w:rsidP="0059468A">
            <w:pPr>
              <w:pStyle w:val="ListParagraph"/>
              <w:numPr>
                <w:ilvl w:val="0"/>
                <w:numId w:val="9"/>
              </w:numPr>
              <w:spacing w:after="0" w:line="240" w:lineRule="auto"/>
              <w:rPr>
                <w:rFonts w:ascii="Arial" w:eastAsia="Times New Roman" w:hAnsi="Arial" w:cs="Arial"/>
                <w:b/>
                <w:lang w:eastAsia="en-GB"/>
              </w:rPr>
            </w:pPr>
            <w:r w:rsidRPr="0059468A">
              <w:rPr>
                <w:rFonts w:ascii="Arial" w:eastAsia="Times New Roman" w:hAnsi="Arial" w:cs="Arial"/>
                <w:b/>
                <w:lang w:eastAsia="en-GB"/>
              </w:rPr>
              <w:t>Repaglinide, paclitaxel, pioglitazone, ceflaclor, benzylpenicillin, ciprofloxacin,</w:t>
            </w:r>
          </w:p>
          <w:p w14:paraId="212ED20E" w14:textId="77777777" w:rsidR="00DA3284" w:rsidRPr="00366932" w:rsidRDefault="00DA3284" w:rsidP="00366932">
            <w:pPr>
              <w:spacing w:after="0" w:line="240" w:lineRule="auto"/>
              <w:rPr>
                <w:rFonts w:ascii="Arial" w:eastAsia="Times New Roman" w:hAnsi="Arial" w:cs="Arial"/>
                <w:bCs/>
                <w:lang w:eastAsia="en-GB"/>
              </w:rPr>
            </w:pPr>
            <w:r w:rsidRPr="001505D3">
              <w:rPr>
                <w:rFonts w:ascii="Arial" w:eastAsia="Times New Roman" w:hAnsi="Arial" w:cs="Arial"/>
                <w:b/>
                <w:lang w:eastAsia="en-GB"/>
              </w:rPr>
              <w:t>indomethacin, ketoprofen, furosemide, cimetidine, zidovudine, venetoclax</w:t>
            </w:r>
            <w:r w:rsidRPr="00366932">
              <w:rPr>
                <w:rFonts w:ascii="Arial" w:eastAsia="Times New Roman" w:hAnsi="Arial" w:cs="Arial"/>
                <w:bCs/>
                <w:lang w:eastAsia="en-GB"/>
              </w:rPr>
              <w:t>:</w:t>
            </w:r>
          </w:p>
          <w:p w14:paraId="1C3D282C" w14:textId="77777777" w:rsidR="00DA3284" w:rsidRPr="00366932" w:rsidRDefault="00DA3284" w:rsidP="00366932">
            <w:pPr>
              <w:spacing w:after="0" w:line="240" w:lineRule="auto"/>
              <w:rPr>
                <w:rFonts w:ascii="Arial" w:eastAsia="Times New Roman" w:hAnsi="Arial" w:cs="Arial"/>
                <w:bCs/>
                <w:lang w:eastAsia="en-GB"/>
              </w:rPr>
            </w:pPr>
            <w:r w:rsidRPr="00366932">
              <w:rPr>
                <w:rFonts w:ascii="Arial" w:eastAsia="Times New Roman" w:hAnsi="Arial" w:cs="Arial"/>
                <w:bCs/>
                <w:lang w:eastAsia="en-GB"/>
              </w:rPr>
              <w:t>Leflunomide may increase the exposure to these products.</w:t>
            </w:r>
          </w:p>
          <w:p w14:paraId="713AE597" w14:textId="1169E14C" w:rsidR="00DA3284" w:rsidRPr="0059468A" w:rsidRDefault="00DA3284" w:rsidP="0059468A">
            <w:pPr>
              <w:pStyle w:val="ListParagraph"/>
              <w:numPr>
                <w:ilvl w:val="0"/>
                <w:numId w:val="9"/>
              </w:numPr>
              <w:spacing w:after="0" w:line="240" w:lineRule="auto"/>
              <w:rPr>
                <w:rFonts w:ascii="Arial" w:eastAsia="Times New Roman" w:hAnsi="Arial" w:cs="Arial"/>
                <w:bCs/>
                <w:lang w:eastAsia="en-GB"/>
              </w:rPr>
            </w:pPr>
            <w:r w:rsidRPr="0059468A">
              <w:rPr>
                <w:rFonts w:ascii="Arial" w:eastAsia="Times New Roman" w:hAnsi="Arial" w:cs="Arial"/>
                <w:b/>
                <w:lang w:eastAsia="en-GB"/>
              </w:rPr>
              <w:t xml:space="preserve">Rosuvastatin </w:t>
            </w:r>
            <w:r w:rsidRPr="0059468A">
              <w:rPr>
                <w:rFonts w:ascii="Arial" w:eastAsia="Times New Roman" w:hAnsi="Arial" w:cs="Arial"/>
                <w:bCs/>
                <w:lang w:eastAsia="en-GB"/>
              </w:rPr>
              <w:t>levels may be increased by leflunomide. A maximum rosuvastatin dose of</w:t>
            </w:r>
          </w:p>
          <w:p w14:paraId="7B86C83D" w14:textId="77777777" w:rsidR="00DA3284" w:rsidRPr="00366932" w:rsidRDefault="00DA3284" w:rsidP="00366932">
            <w:pPr>
              <w:spacing w:after="0" w:line="240" w:lineRule="auto"/>
              <w:rPr>
                <w:rFonts w:ascii="Arial" w:eastAsia="Times New Roman" w:hAnsi="Arial" w:cs="Arial"/>
                <w:bCs/>
                <w:lang w:eastAsia="en-GB"/>
              </w:rPr>
            </w:pPr>
            <w:r w:rsidRPr="00366932">
              <w:rPr>
                <w:rFonts w:ascii="Arial" w:eastAsia="Times New Roman" w:hAnsi="Arial" w:cs="Arial"/>
                <w:bCs/>
                <w:lang w:eastAsia="en-GB"/>
              </w:rPr>
              <w:t>10mg is recommended. Caution is recommended with other statins and dose reduction may</w:t>
            </w:r>
          </w:p>
          <w:p w14:paraId="7CBCCC0F" w14:textId="77777777" w:rsidR="00DA3284" w:rsidRPr="00366932" w:rsidRDefault="00DA3284" w:rsidP="00366932">
            <w:pPr>
              <w:spacing w:after="0" w:line="240" w:lineRule="auto"/>
              <w:rPr>
                <w:rFonts w:ascii="Arial" w:eastAsia="Times New Roman" w:hAnsi="Arial" w:cs="Arial"/>
                <w:bCs/>
                <w:lang w:eastAsia="en-GB"/>
              </w:rPr>
            </w:pPr>
            <w:r w:rsidRPr="00366932">
              <w:rPr>
                <w:rFonts w:ascii="Arial" w:eastAsia="Times New Roman" w:hAnsi="Arial" w:cs="Arial"/>
                <w:bCs/>
                <w:lang w:eastAsia="en-GB"/>
              </w:rPr>
              <w:t>be required.</w:t>
            </w:r>
          </w:p>
          <w:p w14:paraId="3F66D0D9" w14:textId="71ED5E0C" w:rsidR="00DA3284" w:rsidRDefault="00DA3284" w:rsidP="00366932">
            <w:pPr>
              <w:spacing w:after="0" w:line="240" w:lineRule="auto"/>
              <w:rPr>
                <w:rFonts w:ascii="Arial" w:eastAsia="Times New Roman" w:hAnsi="Arial" w:cs="Arial"/>
                <w:bCs/>
                <w:lang w:eastAsia="en-GB"/>
              </w:rPr>
            </w:pPr>
          </w:p>
          <w:p w14:paraId="14861DAE" w14:textId="52BD810B" w:rsidR="00DA3284" w:rsidRPr="00B21922" w:rsidRDefault="00DA3284" w:rsidP="00366932">
            <w:pPr>
              <w:spacing w:after="0" w:line="240" w:lineRule="auto"/>
              <w:rPr>
                <w:rFonts w:ascii="Arial" w:eastAsia="Times New Roman" w:hAnsi="Arial" w:cs="Arial"/>
                <w:b/>
                <w:lang w:eastAsia="en-GB"/>
              </w:rPr>
            </w:pPr>
            <w:r w:rsidRPr="00B21922">
              <w:rPr>
                <w:rFonts w:ascii="Arial" w:eastAsia="Times New Roman" w:hAnsi="Arial" w:cs="Arial"/>
                <w:b/>
                <w:lang w:eastAsia="en-GB"/>
              </w:rPr>
              <w:t>CONTRAINDICATIONS &amp; CAUTIONS</w:t>
            </w:r>
          </w:p>
          <w:p w14:paraId="4B0C5D22" w14:textId="77777777" w:rsidR="00DA3284" w:rsidRPr="00B21922" w:rsidRDefault="00DA3284" w:rsidP="00366932">
            <w:pPr>
              <w:spacing w:after="0" w:line="240" w:lineRule="auto"/>
              <w:rPr>
                <w:rFonts w:ascii="Arial" w:eastAsia="Times New Roman" w:hAnsi="Arial" w:cs="Arial"/>
                <w:b/>
                <w:lang w:eastAsia="en-GB"/>
              </w:rPr>
            </w:pPr>
          </w:p>
          <w:p w14:paraId="723BF5CF" w14:textId="77777777" w:rsidR="003611D8" w:rsidRDefault="00DA3284" w:rsidP="003611D8">
            <w:pPr>
              <w:spacing w:after="0" w:line="240" w:lineRule="auto"/>
              <w:rPr>
                <w:rFonts w:ascii="Arial" w:eastAsia="Times New Roman" w:hAnsi="Arial" w:cs="Arial"/>
                <w:b/>
                <w:lang w:eastAsia="en-GB"/>
              </w:rPr>
            </w:pPr>
            <w:r w:rsidRPr="00B21922">
              <w:rPr>
                <w:rFonts w:ascii="Arial" w:eastAsia="Times New Roman" w:hAnsi="Arial" w:cs="Arial"/>
                <w:b/>
                <w:lang w:eastAsia="en-GB"/>
              </w:rPr>
              <w:t>Contraindications:</w:t>
            </w:r>
          </w:p>
          <w:p w14:paraId="6E157067" w14:textId="2BA19E20" w:rsidR="003611D8" w:rsidRPr="00C164EC" w:rsidRDefault="00DA3284" w:rsidP="003611D8">
            <w:pPr>
              <w:pStyle w:val="ListParagraph"/>
              <w:numPr>
                <w:ilvl w:val="0"/>
                <w:numId w:val="9"/>
              </w:numPr>
              <w:spacing w:after="0" w:line="240" w:lineRule="auto"/>
              <w:rPr>
                <w:rFonts w:ascii="Arial" w:eastAsia="Times New Roman" w:hAnsi="Arial" w:cs="Arial"/>
                <w:b/>
                <w:lang w:eastAsia="en-GB"/>
              </w:rPr>
            </w:pPr>
            <w:r w:rsidRPr="00C164EC">
              <w:rPr>
                <w:rFonts w:ascii="Arial" w:eastAsia="Times New Roman" w:hAnsi="Arial" w:cs="Arial"/>
                <w:bCs/>
                <w:lang w:eastAsia="en-GB"/>
              </w:rPr>
              <w:t xml:space="preserve">Hypersensitivity </w:t>
            </w:r>
            <w:r w:rsidR="003611D8" w:rsidRPr="00C164EC">
              <w:rPr>
                <w:rFonts w:ascii="Arial" w:hAnsi="Arial" w:cs="Arial"/>
              </w:rPr>
              <w:t>(especially previous Stevens-Johnson syndrome, toxic epidermal necrolysis, erythema</w:t>
            </w:r>
          </w:p>
          <w:p w14:paraId="02BE3AB4" w14:textId="47860313" w:rsidR="00DA3284" w:rsidRPr="00C164EC" w:rsidRDefault="003611D8" w:rsidP="003611D8">
            <w:pPr>
              <w:pStyle w:val="ListParagraph"/>
              <w:spacing w:after="0" w:line="240" w:lineRule="auto"/>
              <w:ind w:left="360"/>
              <w:rPr>
                <w:rFonts w:ascii="Arial" w:eastAsia="Times New Roman" w:hAnsi="Arial" w:cs="Arial"/>
                <w:bCs/>
                <w:lang w:eastAsia="en-GB"/>
              </w:rPr>
            </w:pPr>
            <w:r w:rsidRPr="00C164EC">
              <w:rPr>
                <w:rFonts w:ascii="Arial" w:hAnsi="Arial" w:cs="Arial"/>
              </w:rPr>
              <w:t>multiforme) to the active substance, to the principal active metabolite teriflunomide or to any of the excipients</w:t>
            </w:r>
          </w:p>
          <w:p w14:paraId="21C910E4" w14:textId="77777777" w:rsidR="003611D8" w:rsidRPr="00C164EC" w:rsidRDefault="00DA3284" w:rsidP="003611D8">
            <w:pPr>
              <w:pStyle w:val="ListParagraph"/>
              <w:numPr>
                <w:ilvl w:val="0"/>
                <w:numId w:val="17"/>
              </w:numPr>
              <w:spacing w:after="0" w:line="240" w:lineRule="auto"/>
              <w:rPr>
                <w:rFonts w:ascii="Arial" w:eastAsia="Times New Roman" w:hAnsi="Arial" w:cs="Arial"/>
                <w:bCs/>
                <w:lang w:eastAsia="en-GB"/>
              </w:rPr>
            </w:pPr>
            <w:r w:rsidRPr="00C164EC">
              <w:rPr>
                <w:rFonts w:ascii="Arial" w:eastAsia="Times New Roman" w:hAnsi="Arial" w:cs="Arial"/>
                <w:bCs/>
                <w:lang w:eastAsia="en-GB"/>
              </w:rPr>
              <w:t>Patients with rare hereditary problems of galactose intolerance, the Lapp lactase deficiencyor glucose-galactose malabsorption</w:t>
            </w:r>
          </w:p>
          <w:p w14:paraId="0DB6EE99" w14:textId="5FF053BB" w:rsidR="003611D8" w:rsidRPr="00C164EC" w:rsidRDefault="003611D8" w:rsidP="003611D8">
            <w:pPr>
              <w:pStyle w:val="ListParagraph"/>
              <w:numPr>
                <w:ilvl w:val="0"/>
                <w:numId w:val="17"/>
              </w:numPr>
              <w:spacing w:after="0" w:line="240" w:lineRule="auto"/>
              <w:rPr>
                <w:rFonts w:ascii="Arial" w:eastAsia="Times New Roman" w:hAnsi="Arial" w:cs="Arial"/>
                <w:bCs/>
                <w:lang w:eastAsia="en-GB"/>
              </w:rPr>
            </w:pPr>
            <w:r w:rsidRPr="00C164EC">
              <w:rPr>
                <w:rFonts w:ascii="Arial" w:hAnsi="Arial" w:cs="Arial"/>
              </w:rPr>
              <w:t>Patients with significantly impaired bone marrow function or significant anaemia, leucopenia, neutropenia,</w:t>
            </w:r>
          </w:p>
          <w:p w14:paraId="5B2EE5E8" w14:textId="3DEC1E07" w:rsidR="003611D8" w:rsidRPr="00C164EC" w:rsidRDefault="003611D8" w:rsidP="003611D8">
            <w:pPr>
              <w:pStyle w:val="ListParagraph"/>
              <w:numPr>
                <w:ilvl w:val="0"/>
                <w:numId w:val="17"/>
              </w:numPr>
              <w:spacing w:after="0" w:line="240" w:lineRule="auto"/>
              <w:rPr>
                <w:rFonts w:ascii="Arial" w:eastAsia="Times New Roman" w:hAnsi="Arial" w:cs="Arial"/>
                <w:bCs/>
                <w:lang w:eastAsia="en-GB"/>
              </w:rPr>
            </w:pPr>
            <w:r w:rsidRPr="00C164EC">
              <w:rPr>
                <w:rFonts w:ascii="Arial" w:hAnsi="Arial" w:cs="Arial"/>
              </w:rPr>
              <w:t>or thrombocytopenia due to causes other than rheumatoid or psoriatic arthritis</w:t>
            </w:r>
          </w:p>
          <w:p w14:paraId="202778DD" w14:textId="48D90CFB" w:rsidR="00DA3284" w:rsidRPr="00C164EC" w:rsidRDefault="00DA3284" w:rsidP="0059468A">
            <w:pPr>
              <w:pStyle w:val="ListParagraph"/>
              <w:numPr>
                <w:ilvl w:val="0"/>
                <w:numId w:val="17"/>
              </w:numPr>
              <w:spacing w:after="0" w:line="240" w:lineRule="auto"/>
              <w:rPr>
                <w:rFonts w:ascii="Arial" w:eastAsia="Times New Roman" w:hAnsi="Arial" w:cs="Arial"/>
                <w:bCs/>
                <w:lang w:eastAsia="en-GB"/>
              </w:rPr>
            </w:pPr>
            <w:r w:rsidRPr="00C164EC">
              <w:rPr>
                <w:rFonts w:ascii="Arial" w:eastAsia="Times New Roman" w:hAnsi="Arial" w:cs="Arial"/>
                <w:bCs/>
                <w:lang w:eastAsia="en-GB"/>
              </w:rPr>
              <w:t>Serious infection</w:t>
            </w:r>
          </w:p>
          <w:p w14:paraId="25546CC3" w14:textId="6D184DD8" w:rsidR="00DA3284" w:rsidRPr="0059468A" w:rsidRDefault="00DA3284" w:rsidP="0059468A">
            <w:pPr>
              <w:pStyle w:val="ListParagraph"/>
              <w:numPr>
                <w:ilvl w:val="0"/>
                <w:numId w:val="17"/>
              </w:numPr>
              <w:spacing w:after="0" w:line="240" w:lineRule="auto"/>
              <w:rPr>
                <w:rFonts w:ascii="Arial" w:eastAsia="Times New Roman" w:hAnsi="Arial" w:cs="Arial"/>
                <w:bCs/>
                <w:lang w:eastAsia="en-GB"/>
              </w:rPr>
            </w:pPr>
            <w:r w:rsidRPr="0059468A">
              <w:rPr>
                <w:rFonts w:ascii="Arial" w:eastAsia="Times New Roman" w:hAnsi="Arial" w:cs="Arial"/>
                <w:bCs/>
                <w:lang w:eastAsia="en-GB"/>
              </w:rPr>
              <w:t>Liver impairment</w:t>
            </w:r>
          </w:p>
          <w:p w14:paraId="32DD2A57" w14:textId="571B6A07" w:rsidR="00DA3284" w:rsidRPr="0059468A" w:rsidRDefault="00DA3284" w:rsidP="0059468A">
            <w:pPr>
              <w:pStyle w:val="ListParagraph"/>
              <w:numPr>
                <w:ilvl w:val="0"/>
                <w:numId w:val="17"/>
              </w:numPr>
              <w:spacing w:after="0" w:line="240" w:lineRule="auto"/>
              <w:rPr>
                <w:rFonts w:ascii="Arial" w:eastAsia="Times New Roman" w:hAnsi="Arial" w:cs="Arial"/>
                <w:bCs/>
                <w:lang w:eastAsia="en-GB"/>
              </w:rPr>
            </w:pPr>
            <w:r w:rsidRPr="0059468A">
              <w:rPr>
                <w:rFonts w:ascii="Arial" w:eastAsia="Times New Roman" w:hAnsi="Arial" w:cs="Arial"/>
                <w:bCs/>
                <w:lang w:eastAsia="en-GB"/>
              </w:rPr>
              <w:lastRenderedPageBreak/>
              <w:t>Moderate to severe renal impairment</w:t>
            </w:r>
          </w:p>
          <w:p w14:paraId="69AE199B" w14:textId="4F3A841B" w:rsidR="00DA3284" w:rsidRPr="0059468A" w:rsidRDefault="00DA3284" w:rsidP="0059468A">
            <w:pPr>
              <w:pStyle w:val="ListParagraph"/>
              <w:numPr>
                <w:ilvl w:val="0"/>
                <w:numId w:val="17"/>
              </w:numPr>
              <w:spacing w:after="0" w:line="240" w:lineRule="auto"/>
              <w:rPr>
                <w:rFonts w:ascii="Arial" w:eastAsia="Times New Roman" w:hAnsi="Arial" w:cs="Arial"/>
                <w:bCs/>
                <w:lang w:eastAsia="en-GB"/>
              </w:rPr>
            </w:pPr>
            <w:r w:rsidRPr="0059468A">
              <w:rPr>
                <w:rFonts w:ascii="Arial" w:eastAsia="Times New Roman" w:hAnsi="Arial" w:cs="Arial"/>
                <w:bCs/>
                <w:lang w:eastAsia="en-GB"/>
              </w:rPr>
              <w:t>Severe hypoproteinaemia</w:t>
            </w:r>
          </w:p>
          <w:p w14:paraId="57192C85" w14:textId="3B0BCA3F" w:rsidR="00DA3284" w:rsidRPr="0059468A" w:rsidRDefault="00DA3284" w:rsidP="0059468A">
            <w:pPr>
              <w:pStyle w:val="ListParagraph"/>
              <w:numPr>
                <w:ilvl w:val="0"/>
                <w:numId w:val="17"/>
              </w:numPr>
              <w:spacing w:after="0" w:line="240" w:lineRule="auto"/>
              <w:rPr>
                <w:rFonts w:ascii="Arial" w:eastAsia="Times New Roman" w:hAnsi="Arial" w:cs="Arial"/>
                <w:bCs/>
                <w:lang w:eastAsia="en-GB"/>
              </w:rPr>
            </w:pPr>
            <w:r w:rsidRPr="0059468A">
              <w:rPr>
                <w:rFonts w:ascii="Arial" w:eastAsia="Times New Roman" w:hAnsi="Arial" w:cs="Arial"/>
                <w:bCs/>
                <w:lang w:eastAsia="en-GB"/>
              </w:rPr>
              <w:t>Severe immunodeficiency</w:t>
            </w:r>
          </w:p>
          <w:p w14:paraId="7BCDC2A7" w14:textId="4833D270" w:rsidR="00DA3284" w:rsidRPr="0059468A" w:rsidRDefault="00DA3284" w:rsidP="0059468A">
            <w:pPr>
              <w:pStyle w:val="ListParagraph"/>
              <w:numPr>
                <w:ilvl w:val="0"/>
                <w:numId w:val="17"/>
              </w:numPr>
              <w:spacing w:after="0" w:line="240" w:lineRule="auto"/>
              <w:rPr>
                <w:rFonts w:ascii="Arial" w:eastAsia="Times New Roman" w:hAnsi="Arial" w:cs="Arial"/>
                <w:bCs/>
                <w:lang w:eastAsia="en-GB"/>
              </w:rPr>
            </w:pPr>
            <w:r w:rsidRPr="0059468A">
              <w:rPr>
                <w:rFonts w:ascii="Arial" w:eastAsia="Times New Roman" w:hAnsi="Arial" w:cs="Arial"/>
                <w:bCs/>
                <w:lang w:eastAsia="en-GB"/>
              </w:rPr>
              <w:t>Pregnancy and breastfeeding, or patients who are not using effective contraception during</w:t>
            </w:r>
          </w:p>
          <w:p w14:paraId="1FB186CB" w14:textId="77777777" w:rsidR="00DA3284" w:rsidRPr="00B21922" w:rsidRDefault="00DA3284" w:rsidP="00B21922">
            <w:pPr>
              <w:spacing w:after="0" w:line="240" w:lineRule="auto"/>
              <w:rPr>
                <w:rFonts w:ascii="Arial" w:eastAsia="Times New Roman" w:hAnsi="Arial" w:cs="Arial"/>
                <w:bCs/>
                <w:lang w:eastAsia="en-GB"/>
              </w:rPr>
            </w:pPr>
            <w:r w:rsidRPr="00B21922">
              <w:rPr>
                <w:rFonts w:ascii="Arial" w:eastAsia="Times New Roman" w:hAnsi="Arial" w:cs="Arial"/>
                <w:bCs/>
                <w:lang w:eastAsia="en-GB"/>
              </w:rPr>
              <w:t>treatment. People of child-bearing potential should use effective contraception for up to 2</w:t>
            </w:r>
          </w:p>
          <w:p w14:paraId="4D78CC11" w14:textId="4669E9CF" w:rsidR="00DA3284" w:rsidRDefault="00DA3284" w:rsidP="0059468A">
            <w:pPr>
              <w:spacing w:after="0" w:line="240" w:lineRule="auto"/>
              <w:rPr>
                <w:rFonts w:ascii="Arial" w:eastAsia="Times New Roman" w:hAnsi="Arial" w:cs="Arial"/>
                <w:bCs/>
                <w:lang w:eastAsia="en-GB"/>
              </w:rPr>
            </w:pPr>
            <w:r w:rsidRPr="00B21922">
              <w:rPr>
                <w:rFonts w:ascii="Arial" w:eastAsia="Times New Roman" w:hAnsi="Arial" w:cs="Arial"/>
                <w:bCs/>
                <w:lang w:eastAsia="en-GB"/>
              </w:rPr>
              <w:t xml:space="preserve">years after stopping treatment. Avoid where possible in people of child-bearing potential. </w:t>
            </w:r>
          </w:p>
          <w:p w14:paraId="683B7C78" w14:textId="77777777" w:rsidR="00DA3284" w:rsidRPr="00B21922" w:rsidRDefault="00DA3284" w:rsidP="0059468A">
            <w:pPr>
              <w:spacing w:after="0" w:line="240" w:lineRule="auto"/>
              <w:rPr>
                <w:rFonts w:ascii="Arial" w:eastAsia="Times New Roman" w:hAnsi="Arial" w:cs="Arial"/>
                <w:bCs/>
                <w:lang w:eastAsia="en-GB"/>
              </w:rPr>
            </w:pPr>
          </w:p>
          <w:p w14:paraId="2E398BE8" w14:textId="77777777" w:rsidR="00DA3284" w:rsidRPr="00B21922" w:rsidRDefault="00DA3284" w:rsidP="00B21922">
            <w:pPr>
              <w:spacing w:after="0" w:line="240" w:lineRule="auto"/>
              <w:rPr>
                <w:rFonts w:ascii="Arial" w:eastAsia="Times New Roman" w:hAnsi="Arial" w:cs="Arial"/>
                <w:b/>
                <w:lang w:eastAsia="en-GB"/>
              </w:rPr>
            </w:pPr>
            <w:r w:rsidRPr="00B21922">
              <w:rPr>
                <w:rFonts w:ascii="Arial" w:eastAsia="Times New Roman" w:hAnsi="Arial" w:cs="Arial"/>
                <w:b/>
                <w:lang w:eastAsia="en-GB"/>
              </w:rPr>
              <w:t>Cautions:</w:t>
            </w:r>
          </w:p>
          <w:p w14:paraId="70B9140D" w14:textId="5310FE3A" w:rsidR="00DA3284" w:rsidRPr="0059468A" w:rsidRDefault="00DA3284" w:rsidP="0059468A">
            <w:pPr>
              <w:pStyle w:val="ListParagraph"/>
              <w:numPr>
                <w:ilvl w:val="0"/>
                <w:numId w:val="19"/>
              </w:numPr>
              <w:spacing w:after="0" w:line="240" w:lineRule="auto"/>
              <w:rPr>
                <w:rFonts w:ascii="Arial" w:eastAsia="Times New Roman" w:hAnsi="Arial" w:cs="Arial"/>
                <w:bCs/>
                <w:lang w:eastAsia="en-GB"/>
              </w:rPr>
            </w:pPr>
            <w:r w:rsidRPr="0059468A">
              <w:rPr>
                <w:rFonts w:ascii="Arial" w:eastAsia="Times New Roman" w:hAnsi="Arial" w:cs="Arial"/>
                <w:bCs/>
                <w:lang w:eastAsia="en-GB"/>
              </w:rPr>
              <w:t>Anaemia: avoid if significant and due to causes other than rheumatoid or psoriatic arthritis.</w:t>
            </w:r>
          </w:p>
          <w:p w14:paraId="07432F96" w14:textId="726BF339" w:rsidR="00DA3284" w:rsidRPr="0059468A" w:rsidRDefault="00DA3284" w:rsidP="0059468A">
            <w:pPr>
              <w:pStyle w:val="ListParagraph"/>
              <w:numPr>
                <w:ilvl w:val="0"/>
                <w:numId w:val="19"/>
              </w:numPr>
              <w:spacing w:after="0" w:line="240" w:lineRule="auto"/>
              <w:rPr>
                <w:rFonts w:ascii="Arial" w:eastAsia="Times New Roman" w:hAnsi="Arial" w:cs="Arial"/>
                <w:bCs/>
                <w:lang w:eastAsia="en-GB"/>
              </w:rPr>
            </w:pPr>
            <w:r w:rsidRPr="0059468A">
              <w:rPr>
                <w:rFonts w:ascii="Arial" w:eastAsia="Times New Roman" w:hAnsi="Arial" w:cs="Arial"/>
                <w:bCs/>
                <w:lang w:eastAsia="en-GB"/>
              </w:rPr>
              <w:t>Localised or systemic infection which may be more severe</w:t>
            </w:r>
          </w:p>
          <w:p w14:paraId="37854085" w14:textId="1A24B73B" w:rsidR="00DA3284" w:rsidRPr="0059468A" w:rsidRDefault="00DA3284" w:rsidP="0059468A">
            <w:pPr>
              <w:pStyle w:val="ListParagraph"/>
              <w:numPr>
                <w:ilvl w:val="0"/>
                <w:numId w:val="19"/>
              </w:numPr>
              <w:spacing w:after="0" w:line="240" w:lineRule="auto"/>
              <w:rPr>
                <w:rFonts w:ascii="Arial" w:eastAsia="Times New Roman" w:hAnsi="Arial" w:cs="Arial"/>
                <w:bCs/>
                <w:lang w:eastAsia="en-GB"/>
              </w:rPr>
            </w:pPr>
            <w:r w:rsidRPr="0059468A">
              <w:rPr>
                <w:rFonts w:ascii="Arial" w:eastAsia="Times New Roman" w:hAnsi="Arial" w:cs="Arial"/>
                <w:bCs/>
                <w:lang w:eastAsia="en-GB"/>
              </w:rPr>
              <w:t>History of HIV, tuberculosis, hepatitis B or C</w:t>
            </w:r>
          </w:p>
          <w:p w14:paraId="09CD2C41" w14:textId="3CB70B76" w:rsidR="00DA3284" w:rsidRPr="0059468A" w:rsidRDefault="00DA3284" w:rsidP="0059468A">
            <w:pPr>
              <w:pStyle w:val="ListParagraph"/>
              <w:numPr>
                <w:ilvl w:val="0"/>
                <w:numId w:val="19"/>
              </w:numPr>
              <w:spacing w:after="0" w:line="240" w:lineRule="auto"/>
              <w:rPr>
                <w:rFonts w:ascii="Arial" w:eastAsia="Times New Roman" w:hAnsi="Arial" w:cs="Arial"/>
                <w:bCs/>
                <w:lang w:eastAsia="en-GB"/>
              </w:rPr>
            </w:pPr>
            <w:r w:rsidRPr="0059468A">
              <w:rPr>
                <w:rFonts w:ascii="Arial" w:eastAsia="Times New Roman" w:hAnsi="Arial" w:cs="Arial"/>
                <w:bCs/>
                <w:lang w:eastAsia="en-GB"/>
              </w:rPr>
              <w:t>Impaired bone-marrow function, leucopenia, or thrombocytopenia: avoid if significant and</w:t>
            </w:r>
            <w:r>
              <w:rPr>
                <w:rFonts w:ascii="Arial" w:eastAsia="Times New Roman" w:hAnsi="Arial" w:cs="Arial"/>
                <w:bCs/>
                <w:lang w:eastAsia="en-GB"/>
              </w:rPr>
              <w:t xml:space="preserve"> </w:t>
            </w:r>
            <w:r w:rsidRPr="0059468A">
              <w:rPr>
                <w:rFonts w:ascii="Arial" w:eastAsia="Times New Roman" w:hAnsi="Arial" w:cs="Arial"/>
                <w:bCs/>
                <w:lang w:eastAsia="en-GB"/>
              </w:rPr>
              <w:t>due to causes other than rheumatoid or psoriatic arthritis.</w:t>
            </w:r>
          </w:p>
          <w:p w14:paraId="1F275F3B" w14:textId="30D56B5F" w:rsidR="00DA3284" w:rsidRPr="0059468A" w:rsidRDefault="00DA3284" w:rsidP="0059468A">
            <w:pPr>
              <w:pStyle w:val="ListParagraph"/>
              <w:numPr>
                <w:ilvl w:val="0"/>
                <w:numId w:val="19"/>
              </w:numPr>
              <w:spacing w:after="0" w:line="240" w:lineRule="auto"/>
              <w:rPr>
                <w:rFonts w:ascii="Arial" w:eastAsia="Times New Roman" w:hAnsi="Arial" w:cs="Arial"/>
                <w:bCs/>
                <w:lang w:eastAsia="en-GB"/>
              </w:rPr>
            </w:pPr>
            <w:r w:rsidRPr="0059468A">
              <w:rPr>
                <w:rFonts w:ascii="Arial" w:eastAsia="Times New Roman" w:hAnsi="Arial" w:cs="Arial"/>
                <w:bCs/>
                <w:lang w:eastAsia="en-GB"/>
              </w:rPr>
              <w:t>Use of concurrent haematotoxic or hepatotoxic DMARDs e.g. methotrexate</w:t>
            </w:r>
          </w:p>
          <w:p w14:paraId="447D14F4" w14:textId="063425B4" w:rsidR="00DA3284" w:rsidRPr="0059468A" w:rsidRDefault="00DA3284" w:rsidP="0059468A">
            <w:pPr>
              <w:pStyle w:val="ListParagraph"/>
              <w:numPr>
                <w:ilvl w:val="0"/>
                <w:numId w:val="19"/>
              </w:numPr>
              <w:spacing w:after="0" w:line="240" w:lineRule="auto"/>
              <w:rPr>
                <w:rFonts w:ascii="Arial" w:eastAsia="Times New Roman" w:hAnsi="Arial" w:cs="Arial"/>
                <w:bCs/>
                <w:lang w:eastAsia="en-GB"/>
              </w:rPr>
            </w:pPr>
            <w:r w:rsidRPr="0059468A">
              <w:rPr>
                <w:rFonts w:ascii="Arial" w:eastAsia="Times New Roman" w:hAnsi="Arial" w:cs="Arial"/>
                <w:bCs/>
                <w:lang w:eastAsia="en-GB"/>
              </w:rPr>
              <w:t>There is a theoretical risk of male-mediated foetal toxicity so effective contraception should</w:t>
            </w:r>
          </w:p>
          <w:p w14:paraId="0D99A92A" w14:textId="77777777" w:rsidR="00DA3284" w:rsidRPr="00B21922" w:rsidRDefault="00DA3284" w:rsidP="00B21922">
            <w:pPr>
              <w:spacing w:after="0" w:line="240" w:lineRule="auto"/>
              <w:rPr>
                <w:rFonts w:ascii="Arial" w:eastAsia="Times New Roman" w:hAnsi="Arial" w:cs="Arial"/>
                <w:bCs/>
                <w:lang w:eastAsia="en-GB"/>
              </w:rPr>
            </w:pPr>
            <w:r w:rsidRPr="00B21922">
              <w:rPr>
                <w:rFonts w:ascii="Arial" w:eastAsia="Times New Roman" w:hAnsi="Arial" w:cs="Arial"/>
                <w:bCs/>
                <w:lang w:eastAsia="en-GB"/>
              </w:rPr>
              <w:t>be used throughout treatment. Those patients wishing to father a child should discuss with</w:t>
            </w:r>
          </w:p>
          <w:p w14:paraId="5AFB5F89" w14:textId="77777777" w:rsidR="00DA3284" w:rsidRPr="00B21922" w:rsidRDefault="00DA3284" w:rsidP="00B21922">
            <w:pPr>
              <w:spacing w:after="0" w:line="240" w:lineRule="auto"/>
              <w:rPr>
                <w:rFonts w:ascii="Arial" w:eastAsia="Times New Roman" w:hAnsi="Arial" w:cs="Arial"/>
                <w:bCs/>
                <w:lang w:eastAsia="en-GB"/>
              </w:rPr>
            </w:pPr>
            <w:r w:rsidRPr="00B21922">
              <w:rPr>
                <w:rFonts w:ascii="Arial" w:eastAsia="Times New Roman" w:hAnsi="Arial" w:cs="Arial"/>
                <w:bCs/>
                <w:lang w:eastAsia="en-GB"/>
              </w:rPr>
              <w:t>the specialist who may want to follow the washout procedure before advising he attempt</w:t>
            </w:r>
          </w:p>
          <w:p w14:paraId="609A7B50" w14:textId="77777777" w:rsidR="00DA3284" w:rsidRDefault="00DA3284" w:rsidP="00B21922">
            <w:pPr>
              <w:spacing w:after="0" w:line="240" w:lineRule="auto"/>
              <w:rPr>
                <w:rFonts w:ascii="Arial" w:eastAsia="Times New Roman" w:hAnsi="Arial" w:cs="Arial"/>
                <w:bCs/>
                <w:lang w:eastAsia="en-GB"/>
              </w:rPr>
            </w:pPr>
            <w:r w:rsidRPr="00B21922">
              <w:rPr>
                <w:rFonts w:ascii="Arial" w:eastAsia="Times New Roman" w:hAnsi="Arial" w:cs="Arial"/>
                <w:bCs/>
                <w:lang w:eastAsia="en-GB"/>
              </w:rPr>
              <w:t>conception</w:t>
            </w:r>
          </w:p>
          <w:p w14:paraId="5DA0FB51" w14:textId="283ACCF8" w:rsidR="00DA3284" w:rsidRPr="0059468A" w:rsidRDefault="00DA3284" w:rsidP="0059468A">
            <w:pPr>
              <w:pStyle w:val="ListParagraph"/>
              <w:numPr>
                <w:ilvl w:val="0"/>
                <w:numId w:val="9"/>
              </w:numPr>
              <w:spacing w:after="0" w:line="240" w:lineRule="auto"/>
              <w:rPr>
                <w:rFonts w:ascii="Arial" w:eastAsia="Times New Roman" w:hAnsi="Arial" w:cs="Arial"/>
                <w:bCs/>
                <w:lang w:eastAsia="en-GB"/>
              </w:rPr>
            </w:pPr>
            <w:r w:rsidRPr="0059468A">
              <w:rPr>
                <w:rFonts w:ascii="Arial" w:hAnsi="Arial" w:cs="Arial"/>
              </w:rPr>
              <w:t xml:space="preserve">Due to a potential for additive hepatotoxic effects, it is recommended that alcohol consumption be </w:t>
            </w:r>
            <w:r w:rsidR="004A6350">
              <w:rPr>
                <w:rFonts w:ascii="Arial" w:hAnsi="Arial" w:cs="Arial"/>
              </w:rPr>
              <w:t>moderated</w:t>
            </w:r>
            <w:r w:rsidRPr="0059468A">
              <w:rPr>
                <w:rFonts w:ascii="Arial" w:hAnsi="Arial" w:cs="Arial"/>
              </w:rPr>
              <w:t xml:space="preserve"> during treatment with leflunomide. BSR guidelines recommend alcohol intake to be well within national limits of 4- 8 units per </w:t>
            </w:r>
            <w:r w:rsidR="004A6350" w:rsidRPr="0059468A">
              <w:rPr>
                <w:rFonts w:ascii="Arial" w:hAnsi="Arial" w:cs="Arial"/>
              </w:rPr>
              <w:t>week.</w:t>
            </w:r>
          </w:p>
          <w:p w14:paraId="243B6ED4" w14:textId="4D22F25E" w:rsidR="00DA3284" w:rsidRPr="00366932" w:rsidRDefault="00DA3284" w:rsidP="0059468A">
            <w:pPr>
              <w:tabs>
                <w:tab w:val="left" w:pos="3960"/>
              </w:tabs>
              <w:spacing w:after="0" w:line="240" w:lineRule="auto"/>
              <w:rPr>
                <w:rFonts w:ascii="Arial" w:eastAsia="Times New Roman" w:hAnsi="Arial" w:cs="Arial"/>
                <w:bCs/>
                <w:lang w:eastAsia="en-GB"/>
              </w:rPr>
            </w:pPr>
            <w:r>
              <w:rPr>
                <w:rFonts w:ascii="Arial" w:eastAsia="Times New Roman" w:hAnsi="Arial" w:cs="Arial"/>
                <w:bCs/>
                <w:lang w:eastAsia="en-GB"/>
              </w:rPr>
              <w:tab/>
            </w:r>
          </w:p>
        </w:tc>
        <w:tc>
          <w:tcPr>
            <w:tcW w:w="10774" w:type="dxa"/>
          </w:tcPr>
          <w:p w14:paraId="35165050" w14:textId="77777777" w:rsidR="00DA3284" w:rsidRPr="00CA1BB1" w:rsidRDefault="00DA3284" w:rsidP="008C60E5">
            <w:pPr>
              <w:spacing w:after="0" w:line="240" w:lineRule="auto"/>
              <w:rPr>
                <w:rFonts w:ascii="Arial" w:eastAsia="Times New Roman" w:hAnsi="Arial" w:cs="Arial"/>
                <w:b/>
                <w:bCs/>
                <w:lang w:eastAsia="en-GB"/>
              </w:rPr>
            </w:pPr>
          </w:p>
        </w:tc>
      </w:tr>
    </w:tbl>
    <w:p w14:paraId="7CC7FD79" w14:textId="77777777" w:rsidR="00CA1BB1" w:rsidRDefault="00CA1BB1" w:rsidP="00004CD4">
      <w:pPr>
        <w:spacing w:after="0" w:line="240" w:lineRule="auto"/>
        <w:rPr>
          <w:rFonts w:ascii="Arial" w:hAnsi="Arial" w:cs="Arial"/>
          <w:b/>
          <w:sz w:val="18"/>
        </w:rPr>
      </w:pPr>
    </w:p>
    <w:p w14:paraId="1F53F6A2"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48"/>
      </w:tblGrid>
      <w:tr w:rsidR="00CA1BB1" w:rsidRPr="00CA1BB1" w14:paraId="4008C1FA" w14:textId="77777777" w:rsidTr="00773521">
        <w:trPr>
          <w:trHeight w:val="622"/>
        </w:trPr>
        <w:tc>
          <w:tcPr>
            <w:tcW w:w="10748" w:type="dxa"/>
            <w:shd w:val="clear" w:color="auto" w:fill="auto"/>
          </w:tcPr>
          <w:p w14:paraId="73295913" w14:textId="77777777" w:rsidR="008C60E5" w:rsidRPr="008C60E5" w:rsidRDefault="008C60E5" w:rsidP="008C60E5">
            <w:pPr>
              <w:spacing w:after="0"/>
              <w:rPr>
                <w:rFonts w:ascii="Arial" w:hAnsi="Arial" w:cs="Arial"/>
                <w:b/>
                <w:bCs/>
                <w:sz w:val="2"/>
              </w:rPr>
            </w:pPr>
          </w:p>
          <w:p w14:paraId="144B1EE6" w14:textId="77777777" w:rsidR="00CA1BB1" w:rsidRDefault="00CA1BB1" w:rsidP="000C7F57">
            <w:pPr>
              <w:spacing w:after="0"/>
              <w:rPr>
                <w:rFonts w:ascii="Arial" w:hAnsi="Arial" w:cs="Arial"/>
                <w:b/>
                <w:bCs/>
              </w:rPr>
            </w:pPr>
            <w:r w:rsidRPr="00D92131">
              <w:rPr>
                <w:rFonts w:ascii="Arial" w:hAnsi="Arial" w:cs="Arial"/>
                <w:b/>
                <w:bCs/>
              </w:rPr>
              <w:t>SIDE EFFECTS AND ACTIONS TO BE TAKEN</w:t>
            </w:r>
            <w:r w:rsidR="00D73BA6">
              <w:rPr>
                <w:rFonts w:ascii="Arial" w:hAnsi="Arial" w:cs="Arial"/>
                <w:b/>
                <w:bCs/>
              </w:rPr>
              <w:t xml:space="preserve"> </w:t>
            </w:r>
            <w:r w:rsidR="00D73BA6" w:rsidRPr="00D73BA6">
              <w:rPr>
                <w:rFonts w:ascii="Arial" w:hAnsi="Arial" w:cs="Arial"/>
                <w:b/>
                <w:bCs/>
              </w:rPr>
              <w:t xml:space="preserve">(REFER TO </w:t>
            </w:r>
            <w:hyperlink r:id="rId19" w:history="1">
              <w:r w:rsidR="00D73BA6" w:rsidRPr="00D73BA6">
                <w:rPr>
                  <w:rStyle w:val="Hyperlink"/>
                  <w:rFonts w:ascii="Arial" w:hAnsi="Arial" w:cs="Arial"/>
                  <w:b/>
                  <w:bCs/>
                </w:rPr>
                <w:t>BNF</w:t>
              </w:r>
            </w:hyperlink>
            <w:r w:rsidR="00D73BA6" w:rsidRPr="00D73BA6">
              <w:rPr>
                <w:rFonts w:ascii="Arial" w:hAnsi="Arial" w:cs="Arial"/>
                <w:b/>
                <w:bCs/>
              </w:rPr>
              <w:t xml:space="preserve"> AND </w:t>
            </w:r>
            <w:hyperlink r:id="rId20" w:history="1">
              <w:r w:rsidR="00D73BA6" w:rsidRPr="00D73BA6">
                <w:rPr>
                  <w:rStyle w:val="Hyperlink"/>
                  <w:rFonts w:ascii="Arial" w:hAnsi="Arial" w:cs="Arial"/>
                  <w:b/>
                  <w:bCs/>
                </w:rPr>
                <w:t>SPC</w:t>
              </w:r>
            </w:hyperlink>
            <w:r w:rsidR="00D73BA6" w:rsidRPr="00D73BA6">
              <w:rPr>
                <w:rFonts w:ascii="Arial" w:hAnsi="Arial" w:cs="Arial"/>
                <w:b/>
                <w:bCs/>
              </w:rPr>
              <w:t xml:space="preserve"> for full details)</w:t>
            </w:r>
          </w:p>
          <w:p w14:paraId="20ED0DBC" w14:textId="77777777" w:rsidR="00D73BA6" w:rsidRDefault="00D73BA6">
            <w:pPr>
              <w:pStyle w:val="ListParagraph"/>
              <w:numPr>
                <w:ilvl w:val="0"/>
                <w:numId w:val="9"/>
              </w:numPr>
              <w:spacing w:after="0" w:line="240" w:lineRule="auto"/>
              <w:ind w:left="357" w:hanging="357"/>
              <w:rPr>
                <w:rFonts w:ascii="Arial" w:hAnsi="Arial" w:cs="Arial"/>
                <w:bCs/>
              </w:rPr>
            </w:pPr>
            <w:r w:rsidRPr="000C7F57">
              <w:rPr>
                <w:rFonts w:ascii="Arial" w:hAnsi="Arial" w:cs="Arial"/>
                <w:bCs/>
              </w:rPr>
              <w:t>GP to liaise with specialist if any side effects are a cause for concern</w:t>
            </w:r>
          </w:p>
          <w:p w14:paraId="55D7D86D" w14:textId="778ADFBC" w:rsidR="00B061F6" w:rsidRPr="003D789A" w:rsidRDefault="00A543B5" w:rsidP="00B061F6">
            <w:pPr>
              <w:pStyle w:val="ListParagraph"/>
              <w:numPr>
                <w:ilvl w:val="0"/>
                <w:numId w:val="9"/>
              </w:numPr>
              <w:spacing w:after="0" w:line="240" w:lineRule="auto"/>
              <w:ind w:left="357" w:hanging="357"/>
              <w:rPr>
                <w:rFonts w:ascii="Arial" w:hAnsi="Arial" w:cs="Arial"/>
                <w:bCs/>
              </w:rPr>
            </w:pPr>
            <w:r>
              <w:rPr>
                <w:rFonts w:ascii="Arial" w:hAnsi="Arial" w:cs="Arial"/>
                <w:bCs/>
              </w:rPr>
              <w:t xml:space="preserve">Patients </w:t>
            </w:r>
            <w:r w:rsidRPr="00A543B5">
              <w:rPr>
                <w:rFonts w:ascii="Arial" w:hAnsi="Arial" w:cs="Arial"/>
                <w:bCs/>
              </w:rPr>
              <w:t>should be instructed to report immediately any evidence of infection, unexpected bruising or bleeding or other manifesta</w:t>
            </w:r>
            <w:r>
              <w:rPr>
                <w:rFonts w:ascii="Arial" w:hAnsi="Arial" w:cs="Arial"/>
                <w:bCs/>
              </w:rPr>
              <w:t>tions of bone marrow depression - a</w:t>
            </w:r>
            <w:r w:rsidR="00D73BA6">
              <w:rPr>
                <w:rFonts w:ascii="Arial" w:hAnsi="Arial" w:cs="Arial"/>
                <w:bCs/>
              </w:rPr>
              <w:t>lso refer to monitoring section</w:t>
            </w:r>
            <w:r w:rsidR="00E06022">
              <w:rPr>
                <w:rFonts w:ascii="Arial" w:hAnsi="Arial" w:cs="Arial"/>
                <w:bCs/>
              </w:rPr>
              <w:t>.</w:t>
            </w:r>
            <w:r w:rsidR="00D73BA6">
              <w:rPr>
                <w:rFonts w:ascii="Arial" w:hAnsi="Arial" w:cs="Arial"/>
                <w:bCs/>
              </w:rPr>
              <w:t xml:space="preserve"> </w:t>
            </w:r>
          </w:p>
          <w:p w14:paraId="330F8072" w14:textId="77777777" w:rsidR="00B061F6" w:rsidRPr="00B061F6" w:rsidRDefault="00B061F6" w:rsidP="00B061F6">
            <w:pPr>
              <w:spacing w:after="0" w:line="240" w:lineRule="auto"/>
              <w:rPr>
                <w:rFonts w:ascii="Arial" w:hAnsi="Arial" w:cs="Arial"/>
                <w:bCs/>
              </w:rPr>
            </w:pPr>
          </w:p>
          <w:tbl>
            <w:tblPr>
              <w:tblStyle w:val="TableGrid"/>
              <w:tblW w:w="10473" w:type="dxa"/>
              <w:tblLook w:val="04A0" w:firstRow="1" w:lastRow="0" w:firstColumn="1" w:lastColumn="0" w:noHBand="0" w:noVBand="1"/>
            </w:tblPr>
            <w:tblGrid>
              <w:gridCol w:w="4715"/>
              <w:gridCol w:w="5758"/>
            </w:tblGrid>
            <w:tr w:rsidR="00CA1BB1" w:rsidRPr="00190D36" w14:paraId="1B331988" w14:textId="77777777" w:rsidTr="00773521">
              <w:trPr>
                <w:trHeight w:val="220"/>
              </w:trPr>
              <w:tc>
                <w:tcPr>
                  <w:tcW w:w="4715" w:type="dxa"/>
                </w:tcPr>
                <w:p w14:paraId="089707D7" w14:textId="77777777" w:rsidR="00CA1BB1" w:rsidRPr="00843717" w:rsidRDefault="00CA1BB1" w:rsidP="008C60E5">
                  <w:pPr>
                    <w:pStyle w:val="Default"/>
                    <w:jc w:val="center"/>
                    <w:rPr>
                      <w:b/>
                      <w:color w:val="auto"/>
                      <w:sz w:val="22"/>
                      <w:szCs w:val="22"/>
                    </w:rPr>
                  </w:pPr>
                  <w:r w:rsidRPr="00843717">
                    <w:rPr>
                      <w:b/>
                      <w:color w:val="auto"/>
                      <w:sz w:val="22"/>
                      <w:szCs w:val="22"/>
                    </w:rPr>
                    <w:t>SIDE EFFECTS</w:t>
                  </w:r>
                </w:p>
              </w:tc>
              <w:tc>
                <w:tcPr>
                  <w:tcW w:w="5758" w:type="dxa"/>
                  <w:shd w:val="pct10" w:color="auto" w:fill="auto"/>
                </w:tcPr>
                <w:p w14:paraId="251469FF" w14:textId="77777777" w:rsidR="00CA1BB1" w:rsidRPr="00843717" w:rsidRDefault="00CA1BB1" w:rsidP="008C60E5">
                  <w:pPr>
                    <w:pStyle w:val="Default"/>
                    <w:jc w:val="center"/>
                    <w:rPr>
                      <w:b/>
                      <w:color w:val="auto"/>
                      <w:sz w:val="22"/>
                      <w:szCs w:val="22"/>
                    </w:rPr>
                  </w:pPr>
                  <w:r w:rsidRPr="00843717">
                    <w:rPr>
                      <w:b/>
                      <w:color w:val="auto"/>
                      <w:sz w:val="22"/>
                      <w:szCs w:val="22"/>
                    </w:rPr>
                    <w:t>Action to be taken by GP</w:t>
                  </w:r>
                </w:p>
              </w:tc>
            </w:tr>
            <w:tr w:rsidR="00B061F6" w14:paraId="5D51BB5A" w14:textId="77777777" w:rsidTr="00773521">
              <w:trPr>
                <w:trHeight w:val="493"/>
              </w:trPr>
              <w:tc>
                <w:tcPr>
                  <w:tcW w:w="4715" w:type="dxa"/>
                </w:tcPr>
                <w:p w14:paraId="64B0C8C9" w14:textId="77777777" w:rsidR="00044051" w:rsidRPr="00044051" w:rsidRDefault="00044051" w:rsidP="00044051">
                  <w:pPr>
                    <w:spacing w:before="60" w:after="60"/>
                    <w:rPr>
                      <w:rFonts w:ascii="Arial" w:eastAsia="Times New Roman" w:hAnsi="Arial" w:cs="Arial"/>
                      <w:color w:val="000000"/>
                      <w:lang w:eastAsia="en-GB"/>
                    </w:rPr>
                  </w:pPr>
                  <w:r w:rsidRPr="00044051">
                    <w:rPr>
                      <w:rFonts w:ascii="Arial" w:eastAsia="Times New Roman" w:hAnsi="Arial" w:cs="Arial"/>
                      <w:color w:val="000000"/>
                      <w:lang w:eastAsia="en-GB"/>
                    </w:rPr>
                    <w:t>Full blood count:</w:t>
                  </w:r>
                </w:p>
                <w:p w14:paraId="6D13A726" w14:textId="651E0ACD" w:rsidR="00044051" w:rsidRPr="00044051" w:rsidRDefault="00044051" w:rsidP="00044051">
                  <w:pPr>
                    <w:spacing w:before="60" w:after="60"/>
                    <w:rPr>
                      <w:rFonts w:ascii="Arial" w:eastAsia="Times New Roman" w:hAnsi="Arial" w:cs="Arial"/>
                      <w:color w:val="000000"/>
                      <w:lang w:eastAsia="en-GB"/>
                    </w:rPr>
                  </w:pPr>
                  <w:r w:rsidRPr="00044051">
                    <w:rPr>
                      <w:rFonts w:ascii="Arial" w:eastAsia="Times New Roman" w:hAnsi="Arial" w:cs="Arial"/>
                      <w:color w:val="000000"/>
                      <w:lang w:eastAsia="en-GB"/>
                    </w:rPr>
                    <w:t>· White blood cells &lt;3.5x10</w:t>
                  </w:r>
                  <w:r w:rsidR="000360ED">
                    <w:rPr>
                      <w:rFonts w:ascii="Arial" w:eastAsia="Times New Roman" w:hAnsi="Arial" w:cs="Arial"/>
                      <w:color w:val="000000"/>
                      <w:vertAlign w:val="superscript"/>
                      <w:lang w:eastAsia="en-GB"/>
                    </w:rPr>
                    <w:t>9</w:t>
                  </w:r>
                  <w:r w:rsidRPr="00044051">
                    <w:rPr>
                      <w:rFonts w:ascii="Arial" w:eastAsia="Times New Roman" w:hAnsi="Arial" w:cs="Arial"/>
                      <w:color w:val="000000"/>
                      <w:lang w:eastAsia="en-GB"/>
                    </w:rPr>
                    <w:t>/L</w:t>
                  </w:r>
                </w:p>
                <w:p w14:paraId="26005EBB" w14:textId="7D288959" w:rsidR="00044051" w:rsidRPr="00044051" w:rsidRDefault="00044051" w:rsidP="00044051">
                  <w:pPr>
                    <w:spacing w:before="60" w:after="60"/>
                    <w:rPr>
                      <w:rFonts w:ascii="Arial" w:eastAsia="Times New Roman" w:hAnsi="Arial" w:cs="Arial"/>
                      <w:color w:val="000000"/>
                      <w:lang w:eastAsia="en-GB"/>
                    </w:rPr>
                  </w:pPr>
                  <w:r w:rsidRPr="00044051">
                    <w:rPr>
                      <w:rFonts w:ascii="Arial" w:eastAsia="Times New Roman" w:hAnsi="Arial" w:cs="Arial"/>
                      <w:color w:val="000000"/>
                      <w:lang w:eastAsia="en-GB"/>
                    </w:rPr>
                    <w:t>· Lymphocytes less than 0.5x10</w:t>
                  </w:r>
                  <w:r w:rsidR="000360ED">
                    <w:rPr>
                      <w:rFonts w:ascii="Arial" w:eastAsia="Times New Roman" w:hAnsi="Arial" w:cs="Arial"/>
                      <w:color w:val="000000"/>
                      <w:vertAlign w:val="superscript"/>
                      <w:lang w:eastAsia="en-GB"/>
                    </w:rPr>
                    <w:t>9</w:t>
                  </w:r>
                  <w:r w:rsidRPr="00044051">
                    <w:rPr>
                      <w:rFonts w:ascii="Arial" w:eastAsia="Times New Roman" w:hAnsi="Arial" w:cs="Arial"/>
                      <w:color w:val="000000"/>
                      <w:lang w:eastAsia="en-GB"/>
                    </w:rPr>
                    <w:t>/L</w:t>
                  </w:r>
                </w:p>
                <w:p w14:paraId="773F0492" w14:textId="4336021F" w:rsidR="00044051" w:rsidRPr="00044051" w:rsidRDefault="00044051" w:rsidP="00044051">
                  <w:pPr>
                    <w:spacing w:before="60" w:after="60"/>
                    <w:rPr>
                      <w:rFonts w:ascii="Arial" w:eastAsia="Times New Roman" w:hAnsi="Arial" w:cs="Arial"/>
                      <w:color w:val="000000"/>
                      <w:lang w:eastAsia="en-GB"/>
                    </w:rPr>
                  </w:pPr>
                  <w:r w:rsidRPr="00044051">
                    <w:rPr>
                      <w:rFonts w:ascii="Arial" w:eastAsia="Times New Roman" w:hAnsi="Arial" w:cs="Arial"/>
                      <w:color w:val="000000"/>
                      <w:lang w:eastAsia="en-GB"/>
                    </w:rPr>
                    <w:t>· Neutrophils &lt;1.6x10</w:t>
                  </w:r>
                  <w:r w:rsidR="000360ED">
                    <w:rPr>
                      <w:rFonts w:ascii="Arial" w:eastAsia="Times New Roman" w:hAnsi="Arial" w:cs="Arial"/>
                      <w:color w:val="000000"/>
                      <w:vertAlign w:val="superscript"/>
                      <w:lang w:eastAsia="en-GB"/>
                    </w:rPr>
                    <w:t>9</w:t>
                  </w:r>
                  <w:r w:rsidRPr="00044051">
                    <w:rPr>
                      <w:rFonts w:ascii="Arial" w:eastAsia="Times New Roman" w:hAnsi="Arial" w:cs="Arial"/>
                      <w:color w:val="000000"/>
                      <w:lang w:eastAsia="en-GB"/>
                    </w:rPr>
                    <w:t>/L</w:t>
                  </w:r>
                </w:p>
                <w:p w14:paraId="479F50AC" w14:textId="2EAE2F05" w:rsidR="00044051" w:rsidRPr="00044051" w:rsidRDefault="00044051" w:rsidP="00044051">
                  <w:pPr>
                    <w:spacing w:before="60" w:after="60"/>
                    <w:rPr>
                      <w:rFonts w:ascii="Arial" w:eastAsia="Times New Roman" w:hAnsi="Arial" w:cs="Arial"/>
                      <w:color w:val="000000"/>
                      <w:lang w:eastAsia="en-GB"/>
                    </w:rPr>
                  </w:pPr>
                  <w:r w:rsidRPr="00044051">
                    <w:rPr>
                      <w:rFonts w:ascii="Arial" w:eastAsia="Times New Roman" w:hAnsi="Arial" w:cs="Arial"/>
                      <w:color w:val="000000"/>
                      <w:lang w:eastAsia="en-GB"/>
                    </w:rPr>
                    <w:t>· Platelets &lt;140x10</w:t>
                  </w:r>
                  <w:r w:rsidR="000360ED">
                    <w:rPr>
                      <w:rFonts w:ascii="Arial" w:eastAsia="Times New Roman" w:hAnsi="Arial" w:cs="Arial"/>
                      <w:color w:val="000000"/>
                      <w:vertAlign w:val="superscript"/>
                      <w:lang w:eastAsia="en-GB"/>
                    </w:rPr>
                    <w:t>9</w:t>
                  </w:r>
                  <w:r w:rsidRPr="00044051">
                    <w:rPr>
                      <w:rFonts w:ascii="Arial" w:eastAsia="Times New Roman" w:hAnsi="Arial" w:cs="Arial"/>
                      <w:color w:val="000000"/>
                      <w:lang w:eastAsia="en-GB"/>
                    </w:rPr>
                    <w:t>/L</w:t>
                  </w:r>
                </w:p>
                <w:p w14:paraId="45E6A53C" w14:textId="433726BB" w:rsidR="00044051" w:rsidRPr="00044051" w:rsidRDefault="00044051" w:rsidP="00044051">
                  <w:pPr>
                    <w:spacing w:before="60" w:after="60"/>
                    <w:rPr>
                      <w:rFonts w:ascii="Arial" w:eastAsia="Times New Roman" w:hAnsi="Arial" w:cs="Arial"/>
                      <w:color w:val="000000"/>
                      <w:lang w:eastAsia="en-GB"/>
                    </w:rPr>
                  </w:pPr>
                  <w:r w:rsidRPr="00044051">
                    <w:rPr>
                      <w:rFonts w:ascii="Arial" w:eastAsia="Times New Roman" w:hAnsi="Arial" w:cs="Arial"/>
                      <w:color w:val="000000"/>
                      <w:lang w:eastAsia="en-GB"/>
                    </w:rPr>
                    <w:t>Eosinophilia &gt;0.5x10</w:t>
                  </w:r>
                  <w:r w:rsidR="000360ED">
                    <w:rPr>
                      <w:rFonts w:ascii="Arial" w:eastAsia="Times New Roman" w:hAnsi="Arial" w:cs="Arial"/>
                      <w:color w:val="000000"/>
                      <w:vertAlign w:val="superscript"/>
                      <w:lang w:eastAsia="en-GB"/>
                    </w:rPr>
                    <w:t>9</w:t>
                  </w:r>
                  <w:r w:rsidRPr="00044051">
                    <w:rPr>
                      <w:rFonts w:ascii="Arial" w:eastAsia="Times New Roman" w:hAnsi="Arial" w:cs="Arial"/>
                      <w:color w:val="000000"/>
                      <w:lang w:eastAsia="en-GB"/>
                    </w:rPr>
                    <w:t>/L</w:t>
                  </w:r>
                </w:p>
                <w:p w14:paraId="12672B3C" w14:textId="336F97C2" w:rsidR="00B061F6" w:rsidRPr="00B061F6" w:rsidRDefault="00B061F6" w:rsidP="00044051">
                  <w:pPr>
                    <w:spacing w:before="60" w:after="60"/>
                    <w:rPr>
                      <w:bCs/>
                    </w:rPr>
                  </w:pPr>
                </w:p>
              </w:tc>
              <w:tc>
                <w:tcPr>
                  <w:tcW w:w="5758" w:type="dxa"/>
                  <w:shd w:val="pct10" w:color="auto" w:fill="auto"/>
                </w:tcPr>
                <w:p w14:paraId="1AF25273" w14:textId="2C91C61F" w:rsidR="00B061F6" w:rsidRPr="00044051" w:rsidRDefault="00044051" w:rsidP="00044051">
                  <w:pPr>
                    <w:spacing w:before="60" w:after="60"/>
                    <w:rPr>
                      <w:rFonts w:ascii="Arial" w:eastAsia="Times New Roman" w:hAnsi="Arial" w:cs="Arial"/>
                      <w:color w:val="000000"/>
                      <w:lang w:eastAsia="en-GB"/>
                    </w:rPr>
                  </w:pPr>
                  <w:r w:rsidRPr="00044051">
                    <w:rPr>
                      <w:rFonts w:ascii="Arial" w:eastAsia="Times New Roman" w:hAnsi="Arial" w:cs="Arial"/>
                      <w:color w:val="000000"/>
                      <w:lang w:eastAsia="en-GB"/>
                    </w:rPr>
                    <w:t>Withhold and discuss with specialist team.</w:t>
                  </w:r>
                </w:p>
              </w:tc>
            </w:tr>
            <w:tr w:rsidR="00B061F6" w14:paraId="1A6C678D" w14:textId="77777777" w:rsidTr="00773521">
              <w:trPr>
                <w:trHeight w:val="491"/>
              </w:trPr>
              <w:tc>
                <w:tcPr>
                  <w:tcW w:w="4715" w:type="dxa"/>
                </w:tcPr>
                <w:p w14:paraId="238D40AB" w14:textId="5621DDC5" w:rsidR="00B061F6" w:rsidRPr="00B061F6" w:rsidRDefault="00044051" w:rsidP="00B061F6">
                  <w:pPr>
                    <w:pStyle w:val="Default"/>
                    <w:rPr>
                      <w:bCs/>
                      <w:sz w:val="22"/>
                      <w:szCs w:val="22"/>
                    </w:rPr>
                  </w:pPr>
                  <w:r w:rsidRPr="00044051">
                    <w:rPr>
                      <w:bCs/>
                      <w:sz w:val="22"/>
                      <w:szCs w:val="22"/>
                    </w:rPr>
                    <w:t>Mean cell volume &gt;105 fL</w:t>
                  </w:r>
                </w:p>
              </w:tc>
              <w:tc>
                <w:tcPr>
                  <w:tcW w:w="5758" w:type="dxa"/>
                  <w:shd w:val="pct10" w:color="auto" w:fill="auto"/>
                </w:tcPr>
                <w:p w14:paraId="7CF692D8" w14:textId="0241FA0C" w:rsidR="00B061F6" w:rsidRPr="00B061F6" w:rsidRDefault="00044051" w:rsidP="00B061F6">
                  <w:pPr>
                    <w:pStyle w:val="Default"/>
                    <w:rPr>
                      <w:b/>
                      <w:color w:val="auto"/>
                      <w:sz w:val="22"/>
                      <w:szCs w:val="22"/>
                      <w:u w:val="single"/>
                    </w:rPr>
                  </w:pPr>
                  <w:r w:rsidRPr="00044051">
                    <w:rPr>
                      <w:rFonts w:eastAsia="Times New Roman"/>
                      <w:sz w:val="22"/>
                      <w:szCs w:val="22"/>
                    </w:rPr>
                    <w:t>Consider interruption in treatment. Check serum folate, B12, alcohol history and TSH and treat any underlying abnormality. If results of these additional investigations are normal discuss with specialist team urgently.</w:t>
                  </w:r>
                </w:p>
              </w:tc>
            </w:tr>
            <w:tr w:rsidR="00B061F6" w:rsidRPr="004A3F03" w14:paraId="2902E5CF" w14:textId="77777777" w:rsidTr="00773521">
              <w:trPr>
                <w:trHeight w:val="763"/>
              </w:trPr>
              <w:tc>
                <w:tcPr>
                  <w:tcW w:w="4715" w:type="dxa"/>
                </w:tcPr>
                <w:p w14:paraId="1099BECE" w14:textId="77E6632C" w:rsidR="00B061F6" w:rsidRPr="00B061F6" w:rsidRDefault="00044051" w:rsidP="00B061F6">
                  <w:pPr>
                    <w:pStyle w:val="Default"/>
                    <w:rPr>
                      <w:bCs/>
                      <w:sz w:val="22"/>
                      <w:szCs w:val="22"/>
                    </w:rPr>
                  </w:pPr>
                  <w:r w:rsidRPr="00044051">
                    <w:rPr>
                      <w:bCs/>
                      <w:sz w:val="22"/>
                      <w:szCs w:val="22"/>
                    </w:rPr>
                    <w:t>Blood Pressure</w:t>
                  </w:r>
                </w:p>
              </w:tc>
              <w:tc>
                <w:tcPr>
                  <w:tcW w:w="5758" w:type="dxa"/>
                  <w:shd w:val="pct10" w:color="auto" w:fill="auto"/>
                </w:tcPr>
                <w:p w14:paraId="3D2AAB85" w14:textId="0C7DB095" w:rsidR="00B061F6" w:rsidRPr="00B061F6" w:rsidRDefault="00044051" w:rsidP="00B061F6">
                  <w:pPr>
                    <w:pStyle w:val="Default"/>
                    <w:rPr>
                      <w:sz w:val="22"/>
                      <w:szCs w:val="22"/>
                    </w:rPr>
                  </w:pPr>
                  <w:r w:rsidRPr="00044051">
                    <w:rPr>
                      <w:sz w:val="22"/>
                      <w:szCs w:val="22"/>
                    </w:rPr>
                    <w:t>Treat hypertension in line with NICE guidance. If BP remains uncontrolled, withhold leflunomide and discuss with specialist team</w:t>
                  </w:r>
                </w:p>
              </w:tc>
            </w:tr>
            <w:tr w:rsidR="00044051" w:rsidRPr="004A3F03" w14:paraId="2D056A52" w14:textId="77777777" w:rsidTr="00773521">
              <w:trPr>
                <w:trHeight w:val="763"/>
              </w:trPr>
              <w:tc>
                <w:tcPr>
                  <w:tcW w:w="4715" w:type="dxa"/>
                </w:tcPr>
                <w:p w14:paraId="27D170C4" w14:textId="2A9D8D23" w:rsidR="00044051" w:rsidRPr="00044051" w:rsidRDefault="00044051" w:rsidP="00B061F6">
                  <w:pPr>
                    <w:pStyle w:val="Default"/>
                    <w:rPr>
                      <w:sz w:val="22"/>
                      <w:szCs w:val="22"/>
                    </w:rPr>
                  </w:pPr>
                  <w:r w:rsidRPr="00044051">
                    <w:rPr>
                      <w:sz w:val="22"/>
                      <w:szCs w:val="22"/>
                    </w:rPr>
                    <w:t>Weight</w:t>
                  </w:r>
                </w:p>
              </w:tc>
              <w:tc>
                <w:tcPr>
                  <w:tcW w:w="5758" w:type="dxa"/>
                  <w:shd w:val="pct10" w:color="auto" w:fill="auto"/>
                </w:tcPr>
                <w:p w14:paraId="28DFCE98" w14:textId="7C22F130" w:rsidR="00044051" w:rsidRPr="00044051" w:rsidRDefault="00044051" w:rsidP="00B061F6">
                  <w:pPr>
                    <w:pStyle w:val="Default"/>
                    <w:rPr>
                      <w:sz w:val="22"/>
                      <w:szCs w:val="22"/>
                    </w:rPr>
                  </w:pPr>
                  <w:r w:rsidRPr="00044051">
                    <w:rPr>
                      <w:sz w:val="22"/>
                      <w:szCs w:val="22"/>
                    </w:rPr>
                    <w:t>If &gt;10% weight loss with no cause identified, withhold leflunomide and discuss with specialist team.</w:t>
                  </w:r>
                </w:p>
              </w:tc>
            </w:tr>
            <w:tr w:rsidR="00044051" w:rsidRPr="004A3F03" w14:paraId="20FC046D" w14:textId="77777777" w:rsidTr="00773521">
              <w:trPr>
                <w:trHeight w:val="763"/>
              </w:trPr>
              <w:tc>
                <w:tcPr>
                  <w:tcW w:w="4715" w:type="dxa"/>
                </w:tcPr>
                <w:p w14:paraId="3E0DC9BA" w14:textId="77777777" w:rsidR="00044051" w:rsidRPr="00044051" w:rsidRDefault="00044051" w:rsidP="00044051">
                  <w:pPr>
                    <w:pStyle w:val="Default"/>
                    <w:rPr>
                      <w:sz w:val="22"/>
                      <w:szCs w:val="22"/>
                    </w:rPr>
                  </w:pPr>
                  <w:r w:rsidRPr="00044051">
                    <w:rPr>
                      <w:sz w:val="22"/>
                      <w:szCs w:val="22"/>
                    </w:rPr>
                    <w:t>Signs or symptoms of bone marrow</w:t>
                  </w:r>
                </w:p>
                <w:p w14:paraId="638C9D2F" w14:textId="7A32731B" w:rsidR="00044051" w:rsidRPr="00044051" w:rsidRDefault="00044051" w:rsidP="00044051">
                  <w:pPr>
                    <w:pStyle w:val="Default"/>
                    <w:rPr>
                      <w:sz w:val="22"/>
                      <w:szCs w:val="22"/>
                    </w:rPr>
                  </w:pPr>
                  <w:r w:rsidRPr="00044051">
                    <w:rPr>
                      <w:sz w:val="22"/>
                      <w:szCs w:val="22"/>
                    </w:rPr>
                    <w:t>suppression, e.g. unexplained bleeding or bruising with or without sore throat, mouth ulcer</w:t>
                  </w:r>
                  <w:r>
                    <w:rPr>
                      <w:sz w:val="22"/>
                      <w:szCs w:val="22"/>
                    </w:rPr>
                    <w:t>s</w:t>
                  </w:r>
                </w:p>
                <w:p w14:paraId="43CCA21B" w14:textId="77777777" w:rsidR="00044051" w:rsidRPr="00044051" w:rsidRDefault="00044051" w:rsidP="00B061F6">
                  <w:pPr>
                    <w:pStyle w:val="Default"/>
                    <w:rPr>
                      <w:sz w:val="22"/>
                      <w:szCs w:val="22"/>
                    </w:rPr>
                  </w:pPr>
                </w:p>
              </w:tc>
              <w:tc>
                <w:tcPr>
                  <w:tcW w:w="5758" w:type="dxa"/>
                  <w:shd w:val="pct10" w:color="auto" w:fill="auto"/>
                </w:tcPr>
                <w:p w14:paraId="1C73C93E" w14:textId="6F26DED8" w:rsidR="00044051" w:rsidRPr="00044051" w:rsidRDefault="00044051" w:rsidP="00B061F6">
                  <w:pPr>
                    <w:pStyle w:val="Default"/>
                    <w:rPr>
                      <w:sz w:val="22"/>
                      <w:szCs w:val="22"/>
                    </w:rPr>
                  </w:pPr>
                  <w:r w:rsidRPr="00044051">
                    <w:rPr>
                      <w:sz w:val="22"/>
                      <w:szCs w:val="22"/>
                    </w:rPr>
                    <w:t>Check FBC immediately and discuss with the specialist team. See haematological monitoring above.</w:t>
                  </w:r>
                </w:p>
              </w:tc>
            </w:tr>
            <w:tr w:rsidR="00044051" w:rsidRPr="004A3F03" w14:paraId="151B3E75" w14:textId="77777777" w:rsidTr="00773521">
              <w:trPr>
                <w:trHeight w:val="763"/>
              </w:trPr>
              <w:tc>
                <w:tcPr>
                  <w:tcW w:w="4715" w:type="dxa"/>
                </w:tcPr>
                <w:p w14:paraId="7F428636" w14:textId="64CFE595" w:rsidR="00044051" w:rsidRPr="00044051" w:rsidRDefault="00044051" w:rsidP="00B061F6">
                  <w:pPr>
                    <w:pStyle w:val="Default"/>
                    <w:rPr>
                      <w:bCs/>
                      <w:sz w:val="22"/>
                      <w:szCs w:val="22"/>
                    </w:rPr>
                  </w:pPr>
                  <w:r w:rsidRPr="00044051">
                    <w:rPr>
                      <w:bCs/>
                      <w:sz w:val="22"/>
                      <w:szCs w:val="22"/>
                    </w:rPr>
                    <w:t>Acute infection</w:t>
                  </w:r>
                </w:p>
              </w:tc>
              <w:tc>
                <w:tcPr>
                  <w:tcW w:w="5758" w:type="dxa"/>
                  <w:shd w:val="pct10" w:color="auto" w:fill="auto"/>
                </w:tcPr>
                <w:p w14:paraId="7A7DC819" w14:textId="77777777" w:rsidR="00F056DC" w:rsidRPr="008D5EB9" w:rsidRDefault="00F056DC" w:rsidP="00F056DC">
                  <w:pPr>
                    <w:rPr>
                      <w:rFonts w:ascii="Arial" w:hAnsi="Arial" w:cs="Arial"/>
                      <w:lang w:eastAsia="en-GB"/>
                    </w:rPr>
                  </w:pPr>
                  <w:r w:rsidRPr="008D5EB9">
                    <w:rPr>
                      <w:rFonts w:ascii="Arial" w:hAnsi="Arial" w:cs="Arial"/>
                    </w:rPr>
                    <w:t xml:space="preserve">In patients with a serious infection (e.g. infection requiring intravenous antibiotics or hospitalisation), </w:t>
                  </w:r>
                  <w:r w:rsidRPr="008D5EB9">
                    <w:rPr>
                      <w:rFonts w:ascii="Arial" w:hAnsi="Arial" w:cs="Arial"/>
                    </w:rPr>
                    <w:lastRenderedPageBreak/>
                    <w:t>leflunomide should be discontinued temporarily until the patient has recovered from the infection.</w:t>
                  </w:r>
                </w:p>
                <w:p w14:paraId="3623C3CC" w14:textId="5F038B83" w:rsidR="00044051" w:rsidRPr="009F69DD" w:rsidRDefault="00F056DC" w:rsidP="009F69DD">
                  <w:pPr>
                    <w:rPr>
                      <w:rFonts w:ascii="Arial" w:hAnsi="Arial" w:cs="Arial"/>
                      <w:i/>
                      <w:iCs/>
                    </w:rPr>
                  </w:pPr>
                  <w:r w:rsidRPr="008D5EB9">
                    <w:rPr>
                      <w:rFonts w:ascii="Arial" w:hAnsi="Arial" w:cs="Arial"/>
                    </w:rPr>
                    <w:t xml:space="preserve">It can be considered appropriate to continue these drugs in patients with minor infections (e.g. uncomplicated urinary tract infection treated with a short course of oral antibiotics). </w:t>
                  </w:r>
                  <w:r w:rsidRPr="008D5EB9">
                    <w:rPr>
                      <w:rStyle w:val="ui-provider"/>
                      <w:rFonts w:ascii="Arial" w:hAnsi="Arial" w:cs="Arial"/>
                    </w:rPr>
                    <w:t xml:space="preserve">If a patient on leflunomide has an infection requiring oral antibiotics, an individual clinical decision is needed on the risks / benefits of continuation of </w:t>
                  </w:r>
                  <w:proofErr w:type="gramStart"/>
                  <w:r w:rsidRPr="008D5EB9">
                    <w:rPr>
                      <w:rStyle w:val="ui-provider"/>
                      <w:rFonts w:ascii="Arial" w:hAnsi="Arial" w:cs="Arial"/>
                    </w:rPr>
                    <w:t>immunosuppressants</w:t>
                  </w:r>
                  <w:proofErr w:type="gramEnd"/>
                  <w:r w:rsidRPr="008D5EB9">
                    <w:rPr>
                      <w:rStyle w:val="ui-provider"/>
                      <w:rFonts w:ascii="Arial" w:hAnsi="Arial" w:cs="Arial"/>
                    </w:rPr>
                    <w:t xml:space="preserve"> and GPs can contact the specialist team for advice and guidance if support is required with clinical decision making</w:t>
                  </w:r>
                  <w:r w:rsidRPr="008D5EB9">
                    <w:rPr>
                      <w:rStyle w:val="ui-provider"/>
                      <w:rFonts w:ascii="Arial" w:hAnsi="Arial" w:cs="Arial"/>
                      <w:i/>
                      <w:iCs/>
                    </w:rPr>
                    <w:t>.</w:t>
                  </w:r>
                </w:p>
              </w:tc>
            </w:tr>
            <w:tr w:rsidR="00044051" w:rsidRPr="004A3F03" w14:paraId="5869962E" w14:textId="77777777" w:rsidTr="00773521">
              <w:trPr>
                <w:trHeight w:val="763"/>
              </w:trPr>
              <w:tc>
                <w:tcPr>
                  <w:tcW w:w="4715" w:type="dxa"/>
                </w:tcPr>
                <w:p w14:paraId="34DB5A2E" w14:textId="77777777" w:rsidR="0072612F" w:rsidRPr="0072612F" w:rsidRDefault="0072612F" w:rsidP="0072612F">
                  <w:pPr>
                    <w:pStyle w:val="NormalWeb"/>
                    <w:rPr>
                      <w:rFonts w:ascii="Arial" w:eastAsia="Calibri" w:hAnsi="Arial" w:cs="Arial"/>
                      <w:color w:val="000000"/>
                      <w:sz w:val="22"/>
                      <w:szCs w:val="22"/>
                    </w:rPr>
                  </w:pPr>
                  <w:r w:rsidRPr="0072612F">
                    <w:rPr>
                      <w:rFonts w:ascii="Arial" w:eastAsia="Calibri" w:hAnsi="Arial" w:cs="Arial"/>
                      <w:color w:val="000000"/>
                      <w:sz w:val="22"/>
                      <w:szCs w:val="22"/>
                    </w:rPr>
                    <w:lastRenderedPageBreak/>
                    <w:t>Liver function tests:</w:t>
                  </w:r>
                </w:p>
                <w:p w14:paraId="5402FF8D" w14:textId="7827B7A4" w:rsidR="0072612F" w:rsidRPr="0072612F" w:rsidRDefault="0072612F" w:rsidP="0072612F">
                  <w:pPr>
                    <w:pStyle w:val="NormalWeb"/>
                    <w:rPr>
                      <w:rFonts w:ascii="Arial" w:eastAsia="Calibri" w:hAnsi="Arial" w:cs="Arial"/>
                      <w:color w:val="000000"/>
                      <w:sz w:val="22"/>
                      <w:szCs w:val="22"/>
                    </w:rPr>
                  </w:pPr>
                  <w:r w:rsidRPr="0072612F">
                    <w:rPr>
                      <w:rFonts w:ascii="Arial" w:eastAsia="Calibri" w:hAnsi="Arial" w:cs="Arial"/>
                      <w:color w:val="000000"/>
                      <w:sz w:val="22"/>
                      <w:szCs w:val="22"/>
                    </w:rPr>
                    <w:t>ALT or AST &gt;100 units/L, or any sudden increases (e.g. double of baseline), OR</w:t>
                  </w:r>
                </w:p>
                <w:p w14:paraId="1212AF4C" w14:textId="77777777" w:rsidR="0072612F" w:rsidRPr="0072612F" w:rsidRDefault="0072612F" w:rsidP="0072612F">
                  <w:pPr>
                    <w:pStyle w:val="NormalWeb"/>
                    <w:rPr>
                      <w:rFonts w:ascii="Arial" w:eastAsia="Calibri" w:hAnsi="Arial" w:cs="Arial"/>
                      <w:color w:val="000000"/>
                      <w:sz w:val="22"/>
                      <w:szCs w:val="22"/>
                    </w:rPr>
                  </w:pPr>
                  <w:r w:rsidRPr="0072612F">
                    <w:rPr>
                      <w:rFonts w:ascii="Arial" w:eastAsia="Calibri" w:hAnsi="Arial" w:cs="Arial"/>
                      <w:color w:val="000000"/>
                      <w:sz w:val="22"/>
                      <w:szCs w:val="22"/>
                    </w:rPr>
                    <w:t>Unexplained fall in serum albumin &lt;30g/L</w:t>
                  </w:r>
                </w:p>
                <w:p w14:paraId="71DBBFBD" w14:textId="77777777" w:rsidR="0072612F" w:rsidRPr="0072612F" w:rsidRDefault="0072612F" w:rsidP="0072612F">
                  <w:pPr>
                    <w:pStyle w:val="NormalWeb"/>
                    <w:rPr>
                      <w:rFonts w:ascii="Arial" w:eastAsia="Calibri" w:hAnsi="Arial" w:cs="Arial"/>
                      <w:color w:val="000000"/>
                      <w:sz w:val="22"/>
                      <w:szCs w:val="22"/>
                    </w:rPr>
                  </w:pPr>
                  <w:r w:rsidRPr="0072612F">
                    <w:rPr>
                      <w:rFonts w:ascii="Arial" w:eastAsia="Calibri" w:hAnsi="Arial" w:cs="Arial"/>
                      <w:color w:val="000000"/>
                      <w:sz w:val="22"/>
                      <w:szCs w:val="22"/>
                    </w:rPr>
                    <w:t>Jaundice</w:t>
                  </w:r>
                </w:p>
                <w:p w14:paraId="5137BDB5" w14:textId="77777777" w:rsidR="00044051" w:rsidRPr="0072612F" w:rsidRDefault="00044051" w:rsidP="00B061F6">
                  <w:pPr>
                    <w:pStyle w:val="Default"/>
                    <w:rPr>
                      <w:bCs/>
                      <w:sz w:val="22"/>
                      <w:szCs w:val="22"/>
                    </w:rPr>
                  </w:pPr>
                </w:p>
              </w:tc>
              <w:tc>
                <w:tcPr>
                  <w:tcW w:w="5758" w:type="dxa"/>
                  <w:shd w:val="pct10" w:color="auto" w:fill="auto"/>
                </w:tcPr>
                <w:p w14:paraId="6275B33A" w14:textId="15C30DC5" w:rsidR="00044051" w:rsidRPr="0072612F" w:rsidRDefault="0072612F" w:rsidP="00B061F6">
                  <w:pPr>
                    <w:pStyle w:val="Default"/>
                    <w:rPr>
                      <w:sz w:val="22"/>
                      <w:szCs w:val="22"/>
                    </w:rPr>
                  </w:pPr>
                  <w:r w:rsidRPr="0072612F">
                    <w:rPr>
                      <w:sz w:val="22"/>
                      <w:szCs w:val="22"/>
                    </w:rPr>
                    <w:t>Withhold and discuss with specialist team. Consider washout procedure. Assess for other causes of hepatic dysfunction such as alcohol history and drug interactions, including OTC or complementary medication.</w:t>
                  </w:r>
                </w:p>
              </w:tc>
            </w:tr>
            <w:tr w:rsidR="0072612F" w:rsidRPr="004A3F03" w14:paraId="74C8CCFB" w14:textId="77777777" w:rsidTr="00773521">
              <w:trPr>
                <w:trHeight w:val="763"/>
              </w:trPr>
              <w:tc>
                <w:tcPr>
                  <w:tcW w:w="4715" w:type="dxa"/>
                </w:tcPr>
                <w:p w14:paraId="7BDA1A68" w14:textId="7A2C9F10" w:rsidR="0072612F" w:rsidRPr="0072612F" w:rsidRDefault="0072612F" w:rsidP="0072612F">
                  <w:pPr>
                    <w:pStyle w:val="NormalWeb"/>
                    <w:rPr>
                      <w:rFonts w:ascii="Arial" w:eastAsia="Calibri" w:hAnsi="Arial" w:cs="Arial"/>
                      <w:color w:val="000000"/>
                      <w:sz w:val="22"/>
                      <w:szCs w:val="22"/>
                    </w:rPr>
                  </w:pPr>
                  <w:r w:rsidRPr="0072612F">
                    <w:rPr>
                      <w:rFonts w:ascii="Arial" w:eastAsia="Calibri" w:hAnsi="Arial" w:cs="Arial"/>
                      <w:color w:val="000000"/>
                      <w:sz w:val="22"/>
                      <w:szCs w:val="22"/>
                    </w:rPr>
                    <w:t>Renal function: Creatinine increase of greater than 30% from baseline in the last 12 months or GFR reduces to less than 60mL/min</w:t>
                  </w:r>
                </w:p>
                <w:p w14:paraId="692B0F18" w14:textId="77777777" w:rsidR="0072612F" w:rsidRPr="0072612F" w:rsidRDefault="0072612F" w:rsidP="0072612F">
                  <w:pPr>
                    <w:pStyle w:val="NormalWeb"/>
                    <w:rPr>
                      <w:rFonts w:ascii="Arial" w:eastAsia="Calibri" w:hAnsi="Arial" w:cs="Arial"/>
                      <w:color w:val="000000"/>
                      <w:sz w:val="22"/>
                      <w:szCs w:val="22"/>
                    </w:rPr>
                  </w:pPr>
                </w:p>
              </w:tc>
              <w:tc>
                <w:tcPr>
                  <w:tcW w:w="5758" w:type="dxa"/>
                  <w:shd w:val="pct10" w:color="auto" w:fill="auto"/>
                </w:tcPr>
                <w:p w14:paraId="33EF0CBF" w14:textId="1BCB6CDF" w:rsidR="0072612F" w:rsidRPr="0072612F" w:rsidRDefault="0072612F" w:rsidP="00B061F6">
                  <w:pPr>
                    <w:pStyle w:val="Default"/>
                    <w:rPr>
                      <w:sz w:val="22"/>
                      <w:szCs w:val="22"/>
                    </w:rPr>
                  </w:pPr>
                  <w:r w:rsidRPr="0072612F">
                    <w:rPr>
                      <w:sz w:val="22"/>
                      <w:szCs w:val="22"/>
                    </w:rPr>
                    <w:t>Withhold and discuss with specialist team.</w:t>
                  </w:r>
                </w:p>
              </w:tc>
            </w:tr>
            <w:tr w:rsidR="0072612F" w:rsidRPr="004A3F03" w14:paraId="10B23F6F" w14:textId="77777777" w:rsidTr="00773521">
              <w:trPr>
                <w:trHeight w:val="763"/>
              </w:trPr>
              <w:tc>
                <w:tcPr>
                  <w:tcW w:w="4715" w:type="dxa"/>
                </w:tcPr>
                <w:p w14:paraId="0AA84E2A" w14:textId="77777777" w:rsidR="0072612F" w:rsidRPr="0072612F" w:rsidRDefault="0072612F" w:rsidP="0072612F">
                  <w:pPr>
                    <w:pStyle w:val="NormalWeb"/>
                    <w:rPr>
                      <w:rFonts w:ascii="Arial" w:eastAsia="Calibri" w:hAnsi="Arial" w:cs="Arial"/>
                      <w:b/>
                      <w:bCs/>
                      <w:color w:val="000000"/>
                      <w:sz w:val="22"/>
                      <w:szCs w:val="22"/>
                    </w:rPr>
                  </w:pPr>
                  <w:r w:rsidRPr="0072612F">
                    <w:rPr>
                      <w:rFonts w:ascii="Arial" w:eastAsia="Calibri" w:hAnsi="Arial" w:cs="Arial"/>
                      <w:b/>
                      <w:bCs/>
                      <w:color w:val="000000"/>
                      <w:sz w:val="22"/>
                      <w:szCs w:val="22"/>
                    </w:rPr>
                    <w:t>Gastrointestinal disorders:</w:t>
                  </w:r>
                </w:p>
                <w:p w14:paraId="75CB54A8" w14:textId="195DB342" w:rsidR="0072612F" w:rsidRPr="0072612F" w:rsidRDefault="0072612F" w:rsidP="0072612F">
                  <w:pPr>
                    <w:pStyle w:val="NormalWeb"/>
                    <w:rPr>
                      <w:rFonts w:ascii="Arial" w:eastAsia="Calibri" w:hAnsi="Arial" w:cs="Arial"/>
                      <w:color w:val="000000"/>
                      <w:sz w:val="22"/>
                      <w:szCs w:val="22"/>
                    </w:rPr>
                  </w:pPr>
                  <w:r w:rsidRPr="0072612F">
                    <w:rPr>
                      <w:rFonts w:ascii="Arial" w:eastAsia="Calibri" w:hAnsi="Arial" w:cs="Arial"/>
                      <w:color w:val="000000"/>
                      <w:sz w:val="22"/>
                      <w:szCs w:val="22"/>
                    </w:rPr>
                    <w:t>Nausea</w:t>
                  </w:r>
                </w:p>
                <w:p w14:paraId="3AB2AB44" w14:textId="1B9E6B85" w:rsidR="0072612F" w:rsidRPr="0072612F" w:rsidRDefault="0072612F" w:rsidP="0072612F">
                  <w:pPr>
                    <w:pStyle w:val="NormalWeb"/>
                    <w:rPr>
                      <w:rFonts w:ascii="Arial" w:eastAsia="Calibri" w:hAnsi="Arial" w:cs="Arial"/>
                      <w:color w:val="000000"/>
                      <w:sz w:val="22"/>
                      <w:szCs w:val="22"/>
                    </w:rPr>
                  </w:pPr>
                  <w:r w:rsidRPr="0072612F">
                    <w:rPr>
                      <w:rFonts w:ascii="Arial" w:eastAsia="Calibri" w:hAnsi="Arial" w:cs="Arial"/>
                      <w:color w:val="000000"/>
                      <w:sz w:val="22"/>
                      <w:szCs w:val="22"/>
                    </w:rPr>
                    <w:t>Diarrhoea</w:t>
                  </w:r>
                </w:p>
                <w:p w14:paraId="566CB1F8" w14:textId="77777777" w:rsidR="0072612F" w:rsidRPr="0072612F" w:rsidRDefault="0072612F" w:rsidP="0072612F">
                  <w:pPr>
                    <w:pStyle w:val="NormalWeb"/>
                    <w:rPr>
                      <w:rFonts w:ascii="Arial" w:eastAsia="Calibri" w:hAnsi="Arial" w:cs="Arial"/>
                      <w:color w:val="000000"/>
                      <w:sz w:val="22"/>
                      <w:szCs w:val="22"/>
                    </w:rPr>
                  </w:pPr>
                </w:p>
              </w:tc>
              <w:tc>
                <w:tcPr>
                  <w:tcW w:w="5758" w:type="dxa"/>
                  <w:shd w:val="pct10" w:color="auto" w:fill="auto"/>
                </w:tcPr>
                <w:p w14:paraId="4AE49409" w14:textId="77777777" w:rsidR="0072612F" w:rsidRPr="0072612F" w:rsidRDefault="0072612F" w:rsidP="00B061F6">
                  <w:pPr>
                    <w:pStyle w:val="Default"/>
                    <w:rPr>
                      <w:sz w:val="22"/>
                      <w:szCs w:val="22"/>
                    </w:rPr>
                  </w:pPr>
                  <w:r w:rsidRPr="0072612F">
                    <w:rPr>
                      <w:sz w:val="22"/>
                      <w:szCs w:val="22"/>
                    </w:rPr>
                    <w:t>Review for reversible causes. Discuss with specialist team if persistent or severe. Washout, under specialist advice, may be required if severe.</w:t>
                  </w:r>
                </w:p>
                <w:p w14:paraId="034E9874" w14:textId="77777777" w:rsidR="0072612F" w:rsidRPr="0072612F" w:rsidRDefault="0072612F" w:rsidP="00B061F6">
                  <w:pPr>
                    <w:pStyle w:val="Default"/>
                    <w:rPr>
                      <w:sz w:val="22"/>
                      <w:szCs w:val="22"/>
                    </w:rPr>
                  </w:pPr>
                </w:p>
                <w:p w14:paraId="22F44971" w14:textId="0B7FCDC6" w:rsidR="0072612F" w:rsidRPr="0072612F" w:rsidRDefault="0072612F" w:rsidP="00B061F6">
                  <w:pPr>
                    <w:pStyle w:val="Default"/>
                    <w:rPr>
                      <w:sz w:val="22"/>
                      <w:szCs w:val="22"/>
                    </w:rPr>
                  </w:pPr>
                  <w:r w:rsidRPr="0072612F">
                    <w:rPr>
                      <w:sz w:val="22"/>
                      <w:szCs w:val="22"/>
                    </w:rPr>
                    <w:t>Diarrhoea is common and usually settles. If persistent or severe, withhold and discuss with specialist team.</w:t>
                  </w:r>
                </w:p>
              </w:tc>
            </w:tr>
            <w:tr w:rsidR="0072612F" w:rsidRPr="004A3F03" w14:paraId="5CE669EB" w14:textId="77777777" w:rsidTr="00773521">
              <w:trPr>
                <w:trHeight w:val="763"/>
              </w:trPr>
              <w:tc>
                <w:tcPr>
                  <w:tcW w:w="4715" w:type="dxa"/>
                </w:tcPr>
                <w:p w14:paraId="7E72AA1D" w14:textId="32DEB7BD" w:rsidR="0072612F" w:rsidRPr="0072612F" w:rsidRDefault="0072612F" w:rsidP="0072612F">
                  <w:pPr>
                    <w:pStyle w:val="NormalWeb"/>
                    <w:rPr>
                      <w:rFonts w:ascii="Arial" w:eastAsia="Calibri" w:hAnsi="Arial" w:cs="Arial"/>
                      <w:color w:val="000000"/>
                      <w:sz w:val="22"/>
                      <w:szCs w:val="22"/>
                    </w:rPr>
                  </w:pPr>
                  <w:r w:rsidRPr="0072612F">
                    <w:rPr>
                      <w:rFonts w:ascii="Arial" w:eastAsia="Calibri" w:hAnsi="Arial" w:cs="Arial"/>
                      <w:color w:val="000000"/>
                      <w:sz w:val="22"/>
                      <w:szCs w:val="22"/>
                    </w:rPr>
                    <w:t>Ulcerative stomatitis, haematemesis, black or</w:t>
                  </w:r>
                  <w:r>
                    <w:rPr>
                      <w:rFonts w:ascii="Arial" w:eastAsia="Calibri" w:hAnsi="Arial" w:cs="Arial"/>
                      <w:color w:val="000000"/>
                      <w:sz w:val="22"/>
                      <w:szCs w:val="22"/>
                    </w:rPr>
                    <w:t xml:space="preserve"> </w:t>
                  </w:r>
                  <w:r w:rsidRPr="0072612F">
                    <w:rPr>
                      <w:rFonts w:ascii="Arial" w:eastAsia="Calibri" w:hAnsi="Arial" w:cs="Arial"/>
                      <w:color w:val="000000"/>
                      <w:sz w:val="22"/>
                      <w:szCs w:val="22"/>
                    </w:rPr>
                    <w:t>bloody stools, or suspected pancreatitis.</w:t>
                  </w:r>
                </w:p>
                <w:p w14:paraId="21382E76" w14:textId="77777777" w:rsidR="0072612F" w:rsidRPr="0072612F" w:rsidRDefault="0072612F" w:rsidP="0072612F">
                  <w:pPr>
                    <w:pStyle w:val="NormalWeb"/>
                    <w:rPr>
                      <w:rFonts w:ascii="Arial" w:eastAsia="Calibri" w:hAnsi="Arial" w:cs="Arial"/>
                      <w:color w:val="000000"/>
                      <w:sz w:val="22"/>
                      <w:szCs w:val="22"/>
                    </w:rPr>
                  </w:pPr>
                </w:p>
              </w:tc>
              <w:tc>
                <w:tcPr>
                  <w:tcW w:w="5758" w:type="dxa"/>
                  <w:shd w:val="pct10" w:color="auto" w:fill="auto"/>
                </w:tcPr>
                <w:p w14:paraId="035B33FF" w14:textId="0F5E91B0" w:rsidR="0072612F" w:rsidRPr="0072612F" w:rsidRDefault="0072612F" w:rsidP="00B061F6">
                  <w:pPr>
                    <w:pStyle w:val="Default"/>
                    <w:rPr>
                      <w:sz w:val="22"/>
                      <w:szCs w:val="22"/>
                    </w:rPr>
                  </w:pPr>
                  <w:r w:rsidRPr="0072612F">
                    <w:rPr>
                      <w:sz w:val="22"/>
                      <w:szCs w:val="22"/>
                    </w:rPr>
                    <w:t>Withhold and discuss with specialist team. Washout, under specialist advice, may be required if severe.</w:t>
                  </w:r>
                </w:p>
              </w:tc>
            </w:tr>
            <w:tr w:rsidR="0072612F" w:rsidRPr="004A3F03" w14:paraId="095505B4" w14:textId="77777777" w:rsidTr="00773521">
              <w:trPr>
                <w:trHeight w:val="763"/>
              </w:trPr>
              <w:tc>
                <w:tcPr>
                  <w:tcW w:w="4715" w:type="dxa"/>
                </w:tcPr>
                <w:p w14:paraId="45BD1654" w14:textId="3B31856A" w:rsidR="0072612F" w:rsidRPr="0072612F" w:rsidRDefault="0072612F" w:rsidP="0072612F">
                  <w:pPr>
                    <w:pStyle w:val="NormalWeb"/>
                    <w:rPr>
                      <w:rFonts w:ascii="Arial" w:eastAsia="Calibri" w:hAnsi="Arial" w:cs="Arial"/>
                      <w:color w:val="000000"/>
                      <w:sz w:val="22"/>
                      <w:szCs w:val="22"/>
                    </w:rPr>
                  </w:pPr>
                  <w:r w:rsidRPr="0072612F">
                    <w:rPr>
                      <w:rFonts w:ascii="Arial" w:eastAsia="Calibri" w:hAnsi="Arial" w:cs="Arial"/>
                      <w:color w:val="000000"/>
                      <w:sz w:val="22"/>
                      <w:szCs w:val="22"/>
                    </w:rPr>
                    <w:t>Symptoms of interstitial lung disease e.g. persistent cough, dyspnoea, fever</w:t>
                  </w:r>
                </w:p>
                <w:p w14:paraId="0E7A43A0" w14:textId="77777777" w:rsidR="0072612F" w:rsidRPr="0072612F" w:rsidRDefault="0072612F" w:rsidP="0072612F">
                  <w:pPr>
                    <w:pStyle w:val="NormalWeb"/>
                    <w:rPr>
                      <w:rFonts w:ascii="Arial" w:eastAsia="Calibri" w:hAnsi="Arial" w:cs="Arial"/>
                      <w:color w:val="000000"/>
                      <w:sz w:val="22"/>
                      <w:szCs w:val="22"/>
                    </w:rPr>
                  </w:pPr>
                </w:p>
              </w:tc>
              <w:tc>
                <w:tcPr>
                  <w:tcW w:w="5758" w:type="dxa"/>
                  <w:shd w:val="pct10" w:color="auto" w:fill="auto"/>
                </w:tcPr>
                <w:p w14:paraId="03811025" w14:textId="36F4762D" w:rsidR="0072612F" w:rsidRPr="0072612F" w:rsidRDefault="0072612F" w:rsidP="00B061F6">
                  <w:pPr>
                    <w:pStyle w:val="Default"/>
                    <w:rPr>
                      <w:sz w:val="22"/>
                      <w:szCs w:val="22"/>
                    </w:rPr>
                  </w:pPr>
                  <w:r w:rsidRPr="0072612F">
                    <w:rPr>
                      <w:sz w:val="22"/>
                      <w:szCs w:val="22"/>
                    </w:rPr>
                    <w:t>If leflunomide-induced lung disease is suspected, discuss with specialist team urgently. Consider washout procedure. Treat with corticosteroids as advised by specialist and do not restart leflunomide.</w:t>
                  </w:r>
                </w:p>
              </w:tc>
            </w:tr>
            <w:tr w:rsidR="0072612F" w:rsidRPr="004A3F03" w14:paraId="32849540" w14:textId="77777777" w:rsidTr="00773521">
              <w:trPr>
                <w:trHeight w:val="763"/>
              </w:trPr>
              <w:tc>
                <w:tcPr>
                  <w:tcW w:w="4715" w:type="dxa"/>
                </w:tcPr>
                <w:p w14:paraId="1DC88EF4" w14:textId="00E79A59" w:rsidR="0072612F" w:rsidRPr="0072612F" w:rsidRDefault="0072612F" w:rsidP="0072612F">
                  <w:pPr>
                    <w:pStyle w:val="NormalWeb"/>
                    <w:rPr>
                      <w:rFonts w:ascii="Arial" w:eastAsia="Calibri" w:hAnsi="Arial" w:cs="Arial"/>
                      <w:color w:val="000000"/>
                      <w:sz w:val="22"/>
                      <w:szCs w:val="22"/>
                    </w:rPr>
                  </w:pPr>
                  <w:r>
                    <w:rPr>
                      <w:rFonts w:ascii="Arial" w:eastAsia="Calibri" w:hAnsi="Arial" w:cs="Arial"/>
                      <w:color w:val="000000"/>
                      <w:sz w:val="22"/>
                      <w:szCs w:val="22"/>
                    </w:rPr>
                    <w:t>Generalised Rash</w:t>
                  </w:r>
                </w:p>
              </w:tc>
              <w:tc>
                <w:tcPr>
                  <w:tcW w:w="5758" w:type="dxa"/>
                  <w:shd w:val="pct10" w:color="auto" w:fill="auto"/>
                </w:tcPr>
                <w:p w14:paraId="3220E1D6" w14:textId="762D2269" w:rsidR="0072612F" w:rsidRPr="0072612F" w:rsidRDefault="0072612F" w:rsidP="00B061F6">
                  <w:pPr>
                    <w:pStyle w:val="Default"/>
                    <w:rPr>
                      <w:sz w:val="22"/>
                      <w:szCs w:val="22"/>
                    </w:rPr>
                  </w:pPr>
                  <w:r w:rsidRPr="0072612F">
                    <w:rPr>
                      <w:sz w:val="22"/>
                      <w:szCs w:val="22"/>
                    </w:rPr>
                    <w:t>Discuss with specialist, washout may be required if severe</w:t>
                  </w:r>
                </w:p>
              </w:tc>
            </w:tr>
            <w:tr w:rsidR="0072612F" w:rsidRPr="004A3F03" w14:paraId="125F1A33" w14:textId="77777777" w:rsidTr="00773521">
              <w:trPr>
                <w:trHeight w:val="763"/>
              </w:trPr>
              <w:tc>
                <w:tcPr>
                  <w:tcW w:w="4715" w:type="dxa"/>
                </w:tcPr>
                <w:p w14:paraId="235E8F2B" w14:textId="702CAB2A" w:rsidR="0072612F" w:rsidRPr="0072612F" w:rsidRDefault="0072612F" w:rsidP="0072612F">
                  <w:pPr>
                    <w:pStyle w:val="NormalWeb"/>
                    <w:rPr>
                      <w:rFonts w:ascii="Arial" w:eastAsia="Calibri" w:hAnsi="Arial" w:cs="Arial"/>
                      <w:color w:val="000000"/>
                      <w:sz w:val="22"/>
                      <w:szCs w:val="22"/>
                    </w:rPr>
                  </w:pPr>
                  <w:r>
                    <w:rPr>
                      <w:rFonts w:ascii="Arial" w:eastAsia="Calibri" w:hAnsi="Arial" w:cs="Arial"/>
                      <w:color w:val="000000"/>
                      <w:sz w:val="22"/>
                      <w:szCs w:val="22"/>
                    </w:rPr>
                    <w:t>Pregnancy</w:t>
                  </w:r>
                </w:p>
              </w:tc>
              <w:tc>
                <w:tcPr>
                  <w:tcW w:w="5758" w:type="dxa"/>
                  <w:shd w:val="pct10" w:color="auto" w:fill="auto"/>
                </w:tcPr>
                <w:p w14:paraId="7DA73311" w14:textId="1DCBCF51" w:rsidR="0072612F" w:rsidRPr="0072612F" w:rsidRDefault="0072612F" w:rsidP="00B061F6">
                  <w:pPr>
                    <w:pStyle w:val="Default"/>
                    <w:rPr>
                      <w:sz w:val="22"/>
                      <w:szCs w:val="22"/>
                    </w:rPr>
                  </w:pPr>
                  <w:r w:rsidRPr="0072612F">
                    <w:rPr>
                      <w:sz w:val="22"/>
                      <w:szCs w:val="22"/>
                    </w:rPr>
                    <w:t>Stop leflunomide immediately and discuss with specialist team urgently. Washout should be considered.</w:t>
                  </w:r>
                </w:p>
              </w:tc>
            </w:tr>
          </w:tbl>
          <w:p w14:paraId="52EF43CC" w14:textId="77777777" w:rsidR="00CA1BB1" w:rsidRPr="00CA1BB1" w:rsidRDefault="00CA1BB1" w:rsidP="00CA1BB1">
            <w:pPr>
              <w:spacing w:after="0" w:line="240" w:lineRule="auto"/>
              <w:rPr>
                <w:rFonts w:ascii="Arial" w:eastAsia="Times New Roman" w:hAnsi="Arial" w:cs="Arial"/>
                <w:bCs/>
                <w:lang w:eastAsia="en-GB"/>
              </w:rPr>
            </w:pPr>
          </w:p>
        </w:tc>
      </w:tr>
      <w:tr w:rsidR="00044051" w:rsidRPr="00CA1BB1" w14:paraId="4D15359F" w14:textId="77777777" w:rsidTr="00773521">
        <w:trPr>
          <w:trHeight w:val="622"/>
        </w:trPr>
        <w:tc>
          <w:tcPr>
            <w:tcW w:w="10748" w:type="dxa"/>
            <w:shd w:val="clear" w:color="auto" w:fill="auto"/>
          </w:tcPr>
          <w:p w14:paraId="731022D5" w14:textId="77777777" w:rsidR="00044051" w:rsidRPr="008C60E5" w:rsidRDefault="00044051" w:rsidP="008C60E5">
            <w:pPr>
              <w:spacing w:after="0"/>
              <w:rPr>
                <w:rFonts w:ascii="Arial" w:hAnsi="Arial" w:cs="Arial"/>
                <w:b/>
                <w:bCs/>
                <w:sz w:val="2"/>
              </w:rPr>
            </w:pPr>
          </w:p>
        </w:tc>
      </w:tr>
    </w:tbl>
    <w:p w14:paraId="056D7F43" w14:textId="54B7E4F0" w:rsidR="00044051" w:rsidRDefault="00044051" w:rsidP="00004CD4">
      <w:pPr>
        <w:keepNext/>
        <w:spacing w:after="0" w:line="240" w:lineRule="auto"/>
        <w:contextualSpacing/>
        <w:jc w:val="both"/>
        <w:outlineLvl w:val="0"/>
        <w:rPr>
          <w:rFonts w:ascii="Arial" w:eastAsia="Times New Roman" w:hAnsi="Arial" w:cs="Times New Roman"/>
          <w:b/>
          <w:bCs/>
          <w:sz w:val="18"/>
          <w:szCs w:val="24"/>
        </w:rPr>
      </w:pPr>
    </w:p>
    <w:p w14:paraId="2DD69C7C" w14:textId="77777777" w:rsidR="00044051" w:rsidRPr="005430C6" w:rsidRDefault="00044051" w:rsidP="00004CD4">
      <w:pPr>
        <w:keepNext/>
        <w:spacing w:after="0" w:line="240" w:lineRule="auto"/>
        <w:contextualSpacing/>
        <w:jc w:val="both"/>
        <w:outlineLvl w:val="0"/>
        <w:rPr>
          <w:rFonts w:ascii="Arial" w:eastAsia="Times New Roman" w:hAnsi="Arial" w:cs="Times New Roman"/>
          <w:b/>
          <w:bCs/>
          <w:sz w:val="18"/>
          <w:szCs w:val="24"/>
        </w:rPr>
      </w:pPr>
    </w:p>
    <w:p w14:paraId="129438DA" w14:textId="54E98857" w:rsidR="005C4AEC" w:rsidRPr="005C4AEC" w:rsidRDefault="00642D38" w:rsidP="005C4AEC">
      <w:pPr>
        <w:keepNext/>
        <w:pBdr>
          <w:top w:val="single" w:sz="4" w:space="1" w:color="auto"/>
          <w:left w:val="single" w:sz="4" w:space="4" w:color="auto"/>
          <w:bottom w:val="single" w:sz="4" w:space="1" w:color="auto"/>
          <w:right w:val="single" w:sz="4" w:space="6" w:color="auto"/>
        </w:pBdr>
        <w:tabs>
          <w:tab w:val="left" w:pos="357"/>
        </w:tabs>
        <w:spacing w:after="0" w:line="240" w:lineRule="auto"/>
        <w:contextualSpacing/>
        <w:jc w:val="both"/>
        <w:outlineLvl w:val="0"/>
        <w:rPr>
          <w:rFonts w:ascii="Arial" w:eastAsia="Times New Roman" w:hAnsi="Arial" w:cs="Arial"/>
          <w:b/>
          <w:bCs/>
          <w:szCs w:val="24"/>
        </w:rPr>
      </w:pPr>
      <w:r>
        <w:rPr>
          <w:rFonts w:ascii="Arial" w:eastAsia="Times New Roman" w:hAnsi="Arial" w:cs="Arial"/>
          <w:b/>
          <w:bCs/>
          <w:szCs w:val="24"/>
        </w:rPr>
        <w:t>PREGNANCY, PATERNAL EXPOSURE AND BREASTFEEDING</w:t>
      </w:r>
    </w:p>
    <w:p w14:paraId="466EE7EA"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It is the responsibility of the specialist to provide advice on the need for contraception to male</w:t>
      </w:r>
    </w:p>
    <w:p w14:paraId="27C3C896"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and female patients on initiation and at each review, but the ongoing responsibility for providing</w:t>
      </w:r>
    </w:p>
    <w:p w14:paraId="1CF2EE66" w14:textId="5B507F9B" w:rsid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this advice rests with both the primary care prescriber and the specialist.</w:t>
      </w:r>
    </w:p>
    <w:p w14:paraId="3A3C4948"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p>
    <w:p w14:paraId="2EB0729B" w14:textId="0C8FB206" w:rsid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
          <w:szCs w:val="24"/>
          <w:u w:val="single"/>
        </w:rPr>
      </w:pPr>
      <w:r w:rsidRPr="005C4AEC">
        <w:rPr>
          <w:rFonts w:ascii="Arial" w:eastAsia="Times New Roman" w:hAnsi="Arial" w:cs="Arial"/>
          <w:b/>
          <w:szCs w:val="24"/>
          <w:u w:val="single"/>
        </w:rPr>
        <w:t>Pregnancy:</w:t>
      </w:r>
    </w:p>
    <w:p w14:paraId="7FAD3D48"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
          <w:szCs w:val="24"/>
          <w:u w:val="single"/>
        </w:rPr>
      </w:pPr>
    </w:p>
    <w:p w14:paraId="42297CF3"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Leflunomide is contraindicated in pregnancy. Patients of child-bearing potential should use</w:t>
      </w:r>
    </w:p>
    <w:p w14:paraId="4CAB4B8C"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effective contraception during and for up to 2 years after treatment, unless a washout procedure</w:t>
      </w:r>
    </w:p>
    <w:p w14:paraId="627E0875"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is followed (see below). See FSRH statement on contraception for women using known</w:t>
      </w:r>
    </w:p>
    <w:p w14:paraId="18175F1A" w14:textId="499BBC33" w:rsid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teratogenic drugs for information on contraceptives considered highly effective.</w:t>
      </w:r>
    </w:p>
    <w:p w14:paraId="768FBC34" w14:textId="77777777" w:rsidR="00FA31E8" w:rsidRPr="005C4AEC" w:rsidRDefault="00FA31E8"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p>
    <w:p w14:paraId="53A81FD1"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The active metabolite of leflunomide is highly protein bound and because of extensive</w:t>
      </w:r>
    </w:p>
    <w:p w14:paraId="73D977AE"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enterohepatic recycling its half-life is prolonged. The manufacturer currently recommends a two-</w:t>
      </w:r>
    </w:p>
    <w:p w14:paraId="78D1377B"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year waiting period after discontinuation of the medicine before attempting to conceive. The</w:t>
      </w:r>
    </w:p>
    <w:p w14:paraId="0D4A71D5"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manufacturer also advises that the plasma levels of the active metabolite of leflunomide</w:t>
      </w:r>
    </w:p>
    <w:p w14:paraId="7BFDAD80"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 xml:space="preserve">(teriflunomide) should be below 0.02mg/L at the end of the </w:t>
      </w:r>
      <w:proofErr w:type="gramStart"/>
      <w:r w:rsidRPr="005C4AEC">
        <w:rPr>
          <w:rFonts w:ascii="Arial" w:eastAsia="Times New Roman" w:hAnsi="Arial" w:cs="Arial"/>
          <w:bCs/>
          <w:szCs w:val="24"/>
        </w:rPr>
        <w:t>two year</w:t>
      </w:r>
      <w:proofErr w:type="gramEnd"/>
      <w:r w:rsidRPr="005C4AEC">
        <w:rPr>
          <w:rFonts w:ascii="Arial" w:eastAsia="Times New Roman" w:hAnsi="Arial" w:cs="Arial"/>
          <w:bCs/>
          <w:szCs w:val="24"/>
        </w:rPr>
        <w:t xml:space="preserve"> period, confirmed by a</w:t>
      </w:r>
    </w:p>
    <w:p w14:paraId="4DF5FF62"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second test after an interval of at least 14 days. If both tests show plasma levels of teriflunomide</w:t>
      </w:r>
    </w:p>
    <w:p w14:paraId="7153446A"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to be less than 0.02mg/L, then no teratogenic risk is expected. It is important to note that this</w:t>
      </w:r>
    </w:p>
    <w:p w14:paraId="22749357" w14:textId="03340244" w:rsid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test may only be available to patients who are taking the branded Arava® leflunomide tablets.</w:t>
      </w:r>
    </w:p>
    <w:p w14:paraId="7D47A96A" w14:textId="77777777" w:rsidR="00FA31E8" w:rsidRPr="005C4AEC" w:rsidRDefault="00FA31E8"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p>
    <w:p w14:paraId="6D453BC2"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If a waiting period of 2 years using effective contraception is considered unpractical, a washout</w:t>
      </w:r>
    </w:p>
    <w:p w14:paraId="14126270" w14:textId="25EB871F"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procedure may be advisable. Following this, the recommendations regarding</w:t>
      </w:r>
    </w:p>
    <w:p w14:paraId="205717F7"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verification of teriflunomide levels remain. Two tests must be done no less than 14 days apart</w:t>
      </w:r>
    </w:p>
    <w:p w14:paraId="483F17D3"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and conception is not advised until one and a half months after the first plasma concentration</w:t>
      </w:r>
    </w:p>
    <w:p w14:paraId="3781E33A"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below 0.02mg/L. This test may only be available to patients who are taking the branded Arava®</w:t>
      </w:r>
    </w:p>
    <w:p w14:paraId="0CF6FF4A" w14:textId="413B48FD" w:rsid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leflunomide tablets.</w:t>
      </w:r>
    </w:p>
    <w:p w14:paraId="1A6BD7AC" w14:textId="77777777" w:rsidR="00FA31E8" w:rsidRPr="005C4AEC" w:rsidRDefault="00FA31E8"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p>
    <w:p w14:paraId="7AAC7DD7"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If a woman becomes pregnant while taking leflunomide or within two years after discontinuation,</w:t>
      </w:r>
    </w:p>
    <w:p w14:paraId="466497A4"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the manufacturer recommends an immediate 11-day washout procedure with colestyramine or</w:t>
      </w:r>
    </w:p>
    <w:p w14:paraId="1C1A5635" w14:textId="5E21BCC3" w:rsid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activated charcoal</w:t>
      </w:r>
      <w:r w:rsidR="00FA31E8">
        <w:rPr>
          <w:rFonts w:ascii="Arial" w:eastAsia="Times New Roman" w:hAnsi="Arial" w:cs="Arial"/>
          <w:bCs/>
          <w:szCs w:val="24"/>
        </w:rPr>
        <w:t xml:space="preserve">. </w:t>
      </w:r>
    </w:p>
    <w:p w14:paraId="4F53765B" w14:textId="77777777" w:rsidR="00FA31E8" w:rsidRPr="005C4AEC" w:rsidRDefault="00FA31E8"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p>
    <w:p w14:paraId="3969EABF"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FA31E8">
        <w:rPr>
          <w:rFonts w:ascii="Arial" w:eastAsia="Times New Roman" w:hAnsi="Arial" w:cs="Arial"/>
          <w:bCs/>
          <w:szCs w:val="24"/>
          <w:u w:val="single"/>
        </w:rPr>
        <w:t>Information for healthcare professionals</w:t>
      </w:r>
      <w:r w:rsidRPr="005C4AEC">
        <w:rPr>
          <w:rFonts w:ascii="Arial" w:eastAsia="Times New Roman" w:hAnsi="Arial" w:cs="Arial"/>
          <w:bCs/>
          <w:szCs w:val="24"/>
        </w:rPr>
        <w:t>:</w:t>
      </w:r>
    </w:p>
    <w:p w14:paraId="2F5F83C5" w14:textId="77777777"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https://www.medicinesinpregnancy.org/bumps/monographs/USE-OF-LEFLUNOMIDE-IN-</w:t>
      </w:r>
    </w:p>
    <w:p w14:paraId="6219D67C" w14:textId="14464B89"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PREGNANCY</w:t>
      </w:r>
      <w:r>
        <w:rPr>
          <w:rFonts w:ascii="Arial" w:eastAsia="Times New Roman" w:hAnsi="Arial" w:cs="Arial"/>
          <w:bCs/>
          <w:szCs w:val="24"/>
        </w:rPr>
        <w:t>/</w:t>
      </w:r>
    </w:p>
    <w:p w14:paraId="2A78BE66" w14:textId="0D6B3BC0" w:rsid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 xml:space="preserve">Information for patients and carers: </w:t>
      </w:r>
      <w:hyperlink r:id="rId21" w:history="1">
        <w:r w:rsidRPr="005C4AEC">
          <w:rPr>
            <w:rStyle w:val="Hyperlink"/>
            <w:rFonts w:ascii="Arial" w:eastAsia="Times New Roman" w:hAnsi="Arial" w:cs="Arial"/>
            <w:bCs/>
            <w:szCs w:val="24"/>
          </w:rPr>
          <w:t>https://medicinesinpregnancy.org/Medicine--pregnancy/Leflunomide/</w:t>
        </w:r>
      </w:hyperlink>
    </w:p>
    <w:p w14:paraId="4D35306D" w14:textId="77777777" w:rsid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p>
    <w:p w14:paraId="25BD0141" w14:textId="758367E2" w:rsid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 xml:space="preserve"> </w:t>
      </w:r>
      <w:r w:rsidRPr="005C4AEC">
        <w:rPr>
          <w:rFonts w:ascii="Arial" w:eastAsia="Times New Roman" w:hAnsi="Arial" w:cs="Arial"/>
          <w:b/>
          <w:szCs w:val="24"/>
        </w:rPr>
        <w:t>Breastfeeding</w:t>
      </w:r>
      <w:r w:rsidRPr="005C4AEC">
        <w:rPr>
          <w:rFonts w:ascii="Arial" w:eastAsia="Times New Roman" w:hAnsi="Arial" w:cs="Arial"/>
          <w:bCs/>
          <w:szCs w:val="24"/>
        </w:rPr>
        <w:t>:</w:t>
      </w:r>
    </w:p>
    <w:p w14:paraId="2AED8F63" w14:textId="121A2A8C" w:rsid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5C4AEC">
        <w:rPr>
          <w:rFonts w:ascii="Arial" w:eastAsia="Times New Roman" w:hAnsi="Arial" w:cs="Arial"/>
          <w:bCs/>
          <w:szCs w:val="24"/>
        </w:rPr>
        <w:t xml:space="preserve"> Leflunomide and its metabolites pass into breast milk in animal studies. Manufacturer states that leflunomide is contraindicated for breastfeeding patients. Information for healthcare professionals: </w:t>
      </w:r>
      <w:hyperlink r:id="rId22" w:history="1">
        <w:r w:rsidRPr="005C4AEC">
          <w:rPr>
            <w:rStyle w:val="Hyperlink"/>
            <w:rFonts w:ascii="Arial" w:eastAsia="Times New Roman" w:hAnsi="Arial" w:cs="Arial"/>
            <w:bCs/>
            <w:szCs w:val="24"/>
          </w:rPr>
          <w:t>https://www.sps.nhs.uk/medicines/leflunomide/</w:t>
        </w:r>
      </w:hyperlink>
    </w:p>
    <w:p w14:paraId="10DEF057" w14:textId="77777777" w:rsid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bookmarkStart w:id="1" w:name="_Hlk161842015"/>
    </w:p>
    <w:p w14:paraId="31793605" w14:textId="77777777" w:rsid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
          <w:szCs w:val="24"/>
        </w:rPr>
      </w:pPr>
      <w:r w:rsidRPr="005C4AEC">
        <w:rPr>
          <w:rFonts w:ascii="Arial" w:eastAsia="Times New Roman" w:hAnsi="Arial" w:cs="Arial"/>
          <w:bCs/>
          <w:szCs w:val="24"/>
        </w:rPr>
        <w:t xml:space="preserve"> </w:t>
      </w:r>
      <w:r w:rsidRPr="005C4AEC">
        <w:rPr>
          <w:rFonts w:ascii="Arial" w:eastAsia="Times New Roman" w:hAnsi="Arial" w:cs="Arial"/>
          <w:b/>
          <w:szCs w:val="24"/>
        </w:rPr>
        <w:t>Paternal exposure:</w:t>
      </w:r>
    </w:p>
    <w:p w14:paraId="336746F3" w14:textId="5EE5D069" w:rsidR="005C4AEC" w:rsidRPr="005C4AEC" w:rsidRDefault="005C4AEC" w:rsidP="005C4AEC">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bookmarkStart w:id="2" w:name="_Hlk161842030"/>
      <w:r w:rsidRPr="005C4AEC">
        <w:rPr>
          <w:rFonts w:ascii="Arial" w:eastAsia="Times New Roman" w:hAnsi="Arial" w:cs="Arial"/>
          <w:bCs/>
          <w:szCs w:val="24"/>
        </w:rPr>
        <w:t xml:space="preserve"> Male patients should be aware of the possible male-mediated foetal toxicity. Effective contraception during treatment with leflunomide should also be </w:t>
      </w:r>
      <w:bookmarkEnd w:id="2"/>
      <w:r w:rsidRPr="005C4AEC">
        <w:rPr>
          <w:rFonts w:ascii="Arial" w:eastAsia="Times New Roman" w:hAnsi="Arial" w:cs="Arial"/>
          <w:bCs/>
          <w:szCs w:val="24"/>
        </w:rPr>
        <w:t>guaranteed.</w:t>
      </w:r>
    </w:p>
    <w:bookmarkEnd w:id="1"/>
    <w:p w14:paraId="57301F33" w14:textId="77777777" w:rsidR="00307B2B" w:rsidRDefault="00307B2B" w:rsidP="005E05B8">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
          <w:szCs w:val="24"/>
        </w:rPr>
      </w:pPr>
    </w:p>
    <w:p w14:paraId="0E7769E3" w14:textId="77777777" w:rsidR="00BE545B" w:rsidRPr="00BE545B" w:rsidRDefault="00BE545B" w:rsidP="00BE545B">
      <w:pPr>
        <w:spacing w:after="0"/>
        <w:rPr>
          <w: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3F7848" w:rsidRPr="00307B2B" w14:paraId="487F79DB" w14:textId="77777777" w:rsidTr="00D06903">
        <w:tc>
          <w:tcPr>
            <w:tcW w:w="10740" w:type="dxa"/>
            <w:shd w:val="clear" w:color="auto" w:fill="auto"/>
          </w:tcPr>
          <w:p w14:paraId="6D228FAB" w14:textId="77777777" w:rsidR="007819A8" w:rsidRPr="00307B2B" w:rsidRDefault="007819A8" w:rsidP="003F7848">
            <w:pPr>
              <w:spacing w:after="120"/>
              <w:rPr>
                <w:rFonts w:ascii="Arial" w:hAnsi="Arial" w:cs="Arial"/>
                <w:b/>
                <w:bCs/>
              </w:rPr>
            </w:pPr>
            <w:r w:rsidRPr="00307B2B">
              <w:rPr>
                <w:rFonts w:ascii="Arial" w:hAnsi="Arial" w:cs="Arial"/>
                <w:b/>
                <w:bCs/>
              </w:rPr>
              <w:t>ADVICE TO PATIENTS AND CARERS</w:t>
            </w:r>
          </w:p>
          <w:p w14:paraId="64DA1202" w14:textId="77777777" w:rsidR="009979CC" w:rsidRPr="009979CC" w:rsidRDefault="009979CC" w:rsidP="009979CC">
            <w:pPr>
              <w:pStyle w:val="NoSpacing"/>
              <w:rPr>
                <w:rFonts w:ascii="Arial" w:hAnsi="Arial" w:cs="Arial"/>
                <w:b/>
                <w:bCs/>
              </w:rPr>
            </w:pPr>
            <w:r w:rsidRPr="009979CC">
              <w:rPr>
                <w:rFonts w:ascii="Arial" w:hAnsi="Arial" w:cs="Arial"/>
                <w:b/>
                <w:bCs/>
              </w:rPr>
              <w:t xml:space="preserve">The patient should be advised to report any of the following signs or symptoms to </w:t>
            </w:r>
            <w:proofErr w:type="gramStart"/>
            <w:r w:rsidRPr="009979CC">
              <w:rPr>
                <w:rFonts w:ascii="Arial" w:hAnsi="Arial" w:cs="Arial"/>
                <w:b/>
                <w:bCs/>
              </w:rPr>
              <w:t>their</w:t>
            </w:r>
            <w:proofErr w:type="gramEnd"/>
          </w:p>
          <w:p w14:paraId="1CF1CED7" w14:textId="62C4DA47" w:rsidR="009979CC" w:rsidRDefault="009979CC" w:rsidP="009979CC">
            <w:pPr>
              <w:pStyle w:val="NoSpacing"/>
              <w:rPr>
                <w:rFonts w:ascii="Arial" w:hAnsi="Arial" w:cs="Arial"/>
                <w:b/>
                <w:bCs/>
              </w:rPr>
            </w:pPr>
            <w:r w:rsidRPr="009979CC">
              <w:rPr>
                <w:rFonts w:ascii="Arial" w:hAnsi="Arial" w:cs="Arial"/>
                <w:b/>
                <w:bCs/>
              </w:rPr>
              <w:t>primary care prescriber without delay:</w:t>
            </w:r>
          </w:p>
          <w:p w14:paraId="34F6BD0C" w14:textId="77777777" w:rsidR="009979CC" w:rsidRPr="009979CC" w:rsidRDefault="009979CC" w:rsidP="009979CC">
            <w:pPr>
              <w:pStyle w:val="NoSpacing"/>
              <w:rPr>
                <w:rFonts w:ascii="Arial" w:hAnsi="Arial" w:cs="Arial"/>
                <w:b/>
                <w:bCs/>
              </w:rPr>
            </w:pPr>
          </w:p>
          <w:p w14:paraId="0398C81B" w14:textId="37BF3CA7" w:rsidR="009979CC" w:rsidRPr="009979CC" w:rsidRDefault="009979CC" w:rsidP="009979CC">
            <w:pPr>
              <w:pStyle w:val="NoSpacing"/>
              <w:numPr>
                <w:ilvl w:val="0"/>
                <w:numId w:val="9"/>
              </w:numPr>
              <w:rPr>
                <w:rFonts w:ascii="Arial" w:hAnsi="Arial" w:cs="Arial"/>
              </w:rPr>
            </w:pPr>
            <w:r w:rsidRPr="009979CC">
              <w:rPr>
                <w:rFonts w:ascii="Arial" w:hAnsi="Arial" w:cs="Arial"/>
              </w:rPr>
              <w:t xml:space="preserve"> Symptoms of </w:t>
            </w:r>
            <w:r w:rsidR="00423EBA" w:rsidRPr="009979CC">
              <w:rPr>
                <w:rFonts w:ascii="Arial" w:hAnsi="Arial" w:cs="Arial"/>
              </w:rPr>
              <w:t>chickenpox or</w:t>
            </w:r>
            <w:r w:rsidRPr="009979CC">
              <w:rPr>
                <w:rFonts w:ascii="Arial" w:hAnsi="Arial" w:cs="Arial"/>
              </w:rPr>
              <w:t xml:space="preserve"> contact with a person with chickenpox or shingles.</w:t>
            </w:r>
          </w:p>
          <w:p w14:paraId="1741578D" w14:textId="65DC3549" w:rsidR="009979CC" w:rsidRPr="009979CC" w:rsidRDefault="009979CC" w:rsidP="009979CC">
            <w:pPr>
              <w:pStyle w:val="NoSpacing"/>
              <w:numPr>
                <w:ilvl w:val="0"/>
                <w:numId w:val="9"/>
              </w:numPr>
              <w:rPr>
                <w:rFonts w:ascii="Arial" w:hAnsi="Arial" w:cs="Arial"/>
              </w:rPr>
            </w:pPr>
            <w:r w:rsidRPr="009979CC">
              <w:rPr>
                <w:rFonts w:ascii="Arial" w:hAnsi="Arial" w:cs="Arial"/>
              </w:rPr>
              <w:t xml:space="preserve"> Persistent cough, shortness of breath, or any other problems with breathing.</w:t>
            </w:r>
          </w:p>
          <w:p w14:paraId="40C8885A" w14:textId="75EAF007" w:rsidR="009979CC" w:rsidRPr="009979CC" w:rsidRDefault="009979CC" w:rsidP="009979CC">
            <w:pPr>
              <w:pStyle w:val="NoSpacing"/>
              <w:numPr>
                <w:ilvl w:val="0"/>
                <w:numId w:val="9"/>
              </w:numPr>
              <w:rPr>
                <w:rFonts w:ascii="Arial" w:hAnsi="Arial" w:cs="Arial"/>
              </w:rPr>
            </w:pPr>
            <w:r w:rsidRPr="009979CC">
              <w:rPr>
                <w:rFonts w:ascii="Arial" w:hAnsi="Arial" w:cs="Arial"/>
              </w:rPr>
              <w:t>Sore throat, high temperature, skin rash, swollen glands, or any other signs or symptoms of</w:t>
            </w:r>
          </w:p>
          <w:p w14:paraId="6823AD26" w14:textId="24C5BDC2" w:rsidR="009979CC" w:rsidRPr="009979CC" w:rsidRDefault="009979CC" w:rsidP="009979CC">
            <w:pPr>
              <w:pStyle w:val="NoSpacing"/>
              <w:rPr>
                <w:rFonts w:ascii="Arial" w:hAnsi="Arial" w:cs="Arial"/>
              </w:rPr>
            </w:pPr>
            <w:r w:rsidRPr="009979CC">
              <w:rPr>
                <w:rFonts w:ascii="Arial" w:hAnsi="Arial" w:cs="Arial"/>
              </w:rPr>
              <w:t>Infection</w:t>
            </w:r>
          </w:p>
          <w:p w14:paraId="3BB67D72" w14:textId="64BDF54A" w:rsidR="009979CC" w:rsidRPr="009979CC" w:rsidRDefault="009979CC" w:rsidP="009979CC">
            <w:pPr>
              <w:pStyle w:val="NoSpacing"/>
              <w:numPr>
                <w:ilvl w:val="0"/>
                <w:numId w:val="9"/>
              </w:numPr>
              <w:rPr>
                <w:rFonts w:ascii="Arial" w:hAnsi="Arial" w:cs="Arial"/>
              </w:rPr>
            </w:pPr>
            <w:r w:rsidRPr="009979CC">
              <w:rPr>
                <w:rFonts w:ascii="Arial" w:hAnsi="Arial" w:cs="Arial"/>
              </w:rPr>
              <w:t>Signs or symptoms of liver problems, such as yellow skin or eyes (jaundice), itching all over,</w:t>
            </w:r>
          </w:p>
          <w:p w14:paraId="62F754CE" w14:textId="77777777" w:rsidR="009979CC" w:rsidRPr="009979CC" w:rsidRDefault="009979CC" w:rsidP="009979CC">
            <w:pPr>
              <w:pStyle w:val="NoSpacing"/>
              <w:rPr>
                <w:rFonts w:ascii="Arial" w:hAnsi="Arial" w:cs="Arial"/>
              </w:rPr>
            </w:pPr>
            <w:r w:rsidRPr="009979CC">
              <w:rPr>
                <w:rFonts w:ascii="Arial" w:hAnsi="Arial" w:cs="Arial"/>
              </w:rPr>
              <w:t>nausea or vomiting.</w:t>
            </w:r>
          </w:p>
          <w:p w14:paraId="457D4D3C" w14:textId="35596460" w:rsidR="009979CC" w:rsidRPr="009979CC" w:rsidRDefault="009979CC" w:rsidP="009979CC">
            <w:pPr>
              <w:pStyle w:val="NoSpacing"/>
              <w:numPr>
                <w:ilvl w:val="0"/>
                <w:numId w:val="9"/>
              </w:numPr>
              <w:rPr>
                <w:rFonts w:ascii="Arial" w:hAnsi="Arial" w:cs="Arial"/>
              </w:rPr>
            </w:pPr>
            <w:r w:rsidRPr="009979CC">
              <w:rPr>
                <w:rFonts w:ascii="Arial" w:hAnsi="Arial" w:cs="Arial"/>
              </w:rPr>
              <w:t xml:space="preserve"> Unexplained bleeding or bruising, black stools, or blood in the vomit or stools.</w:t>
            </w:r>
          </w:p>
          <w:p w14:paraId="7308CDF0" w14:textId="18578C1E" w:rsidR="009979CC" w:rsidRPr="009979CC" w:rsidRDefault="009979CC" w:rsidP="009979CC">
            <w:pPr>
              <w:pStyle w:val="NoSpacing"/>
              <w:numPr>
                <w:ilvl w:val="0"/>
                <w:numId w:val="9"/>
              </w:numPr>
              <w:rPr>
                <w:rFonts w:ascii="Arial" w:hAnsi="Arial" w:cs="Arial"/>
              </w:rPr>
            </w:pPr>
            <w:r w:rsidRPr="009979CC">
              <w:rPr>
                <w:rFonts w:ascii="Arial" w:hAnsi="Arial" w:cs="Arial"/>
              </w:rPr>
              <w:t xml:space="preserve"> Suspected or confirmed pregnancy.</w:t>
            </w:r>
          </w:p>
          <w:p w14:paraId="33D1538B" w14:textId="188729FC" w:rsidR="009979CC" w:rsidRPr="009979CC" w:rsidRDefault="009979CC" w:rsidP="009979CC">
            <w:pPr>
              <w:pStyle w:val="NoSpacing"/>
              <w:numPr>
                <w:ilvl w:val="0"/>
                <w:numId w:val="9"/>
              </w:numPr>
              <w:rPr>
                <w:rFonts w:ascii="Arial" w:hAnsi="Arial" w:cs="Arial"/>
              </w:rPr>
            </w:pPr>
            <w:r w:rsidRPr="009979CC">
              <w:rPr>
                <w:rFonts w:ascii="Arial" w:hAnsi="Arial" w:cs="Arial"/>
              </w:rPr>
              <w:t>Any tingling, numbness or weakness in extremities that may indicate peripheral neuropathy</w:t>
            </w:r>
            <w:r w:rsidR="00F056DC">
              <w:rPr>
                <w:rFonts w:ascii="Arial" w:hAnsi="Arial" w:cs="Arial"/>
              </w:rPr>
              <w:t>.</w:t>
            </w:r>
          </w:p>
          <w:p w14:paraId="4C5A716D" w14:textId="77777777" w:rsidR="00FA31E8" w:rsidRDefault="00FA31E8" w:rsidP="009979CC">
            <w:pPr>
              <w:pStyle w:val="NoSpacing"/>
              <w:rPr>
                <w:rFonts w:ascii="Arial" w:hAnsi="Arial" w:cs="Arial"/>
              </w:rPr>
            </w:pPr>
          </w:p>
          <w:p w14:paraId="007ECFF2" w14:textId="6E479CE2" w:rsidR="009979CC" w:rsidRPr="00FA31E8" w:rsidRDefault="009979CC" w:rsidP="009979CC">
            <w:pPr>
              <w:pStyle w:val="NoSpacing"/>
              <w:rPr>
                <w:rFonts w:ascii="Arial" w:hAnsi="Arial" w:cs="Arial"/>
                <w:b/>
                <w:bCs/>
              </w:rPr>
            </w:pPr>
            <w:r w:rsidRPr="00FA31E8">
              <w:rPr>
                <w:rFonts w:ascii="Arial" w:hAnsi="Arial" w:cs="Arial"/>
                <w:b/>
                <w:bCs/>
              </w:rPr>
              <w:t>The patient should be advised:</w:t>
            </w:r>
          </w:p>
          <w:p w14:paraId="1BFC1F3A" w14:textId="4CC9BE84" w:rsidR="009979CC" w:rsidRPr="009979CC" w:rsidRDefault="009979CC" w:rsidP="009979CC">
            <w:pPr>
              <w:pStyle w:val="NoSpacing"/>
              <w:numPr>
                <w:ilvl w:val="0"/>
                <w:numId w:val="9"/>
              </w:numPr>
              <w:rPr>
                <w:rFonts w:ascii="Arial" w:hAnsi="Arial" w:cs="Arial"/>
              </w:rPr>
            </w:pPr>
            <w:r w:rsidRPr="009979CC">
              <w:rPr>
                <w:rFonts w:ascii="Arial" w:hAnsi="Arial" w:cs="Arial"/>
              </w:rPr>
              <w:t>Moderate their alcohol intake to no more than 4 units per week while taking leflunomide,</w:t>
            </w:r>
          </w:p>
          <w:p w14:paraId="3246C346" w14:textId="77777777" w:rsidR="009979CC" w:rsidRPr="009979CC" w:rsidRDefault="009979CC" w:rsidP="009979CC">
            <w:pPr>
              <w:pStyle w:val="NoSpacing"/>
              <w:rPr>
                <w:rFonts w:ascii="Arial" w:hAnsi="Arial" w:cs="Arial"/>
              </w:rPr>
            </w:pPr>
            <w:r w:rsidRPr="009979CC">
              <w:rPr>
                <w:rFonts w:ascii="Arial" w:hAnsi="Arial" w:cs="Arial"/>
              </w:rPr>
              <w:t>Taking alcohol and leflunomide together increases the risk of liver injury.</w:t>
            </w:r>
          </w:p>
          <w:p w14:paraId="5FBE132E" w14:textId="411A7310" w:rsidR="009979CC" w:rsidRPr="009979CC" w:rsidRDefault="009979CC" w:rsidP="009979CC">
            <w:pPr>
              <w:pStyle w:val="NoSpacing"/>
              <w:numPr>
                <w:ilvl w:val="0"/>
                <w:numId w:val="9"/>
              </w:numPr>
              <w:rPr>
                <w:rFonts w:ascii="Arial" w:hAnsi="Arial" w:cs="Arial"/>
              </w:rPr>
            </w:pPr>
            <w:r w:rsidRPr="009979CC">
              <w:rPr>
                <w:rFonts w:ascii="Arial" w:hAnsi="Arial" w:cs="Arial"/>
              </w:rPr>
              <w:t>Tell anyone who prescribes them a medicine that they are taking leflunomide. Always ask a</w:t>
            </w:r>
          </w:p>
          <w:p w14:paraId="19F2BD7E" w14:textId="77777777" w:rsidR="009979CC" w:rsidRPr="009979CC" w:rsidRDefault="009979CC" w:rsidP="009979CC">
            <w:pPr>
              <w:pStyle w:val="NoSpacing"/>
              <w:rPr>
                <w:rFonts w:ascii="Arial" w:hAnsi="Arial" w:cs="Arial"/>
              </w:rPr>
            </w:pPr>
            <w:r w:rsidRPr="009979CC">
              <w:rPr>
                <w:rFonts w:ascii="Arial" w:hAnsi="Arial" w:cs="Arial"/>
              </w:rPr>
              <w:t>pharmacist before purchasing any medicines over the counter, including herbal remedies,</w:t>
            </w:r>
          </w:p>
          <w:p w14:paraId="105C4A9E" w14:textId="77777777" w:rsidR="009979CC" w:rsidRPr="009979CC" w:rsidRDefault="009979CC" w:rsidP="009979CC">
            <w:pPr>
              <w:pStyle w:val="NoSpacing"/>
              <w:rPr>
                <w:rFonts w:ascii="Arial" w:hAnsi="Arial" w:cs="Arial"/>
              </w:rPr>
            </w:pPr>
            <w:r w:rsidRPr="009979CC">
              <w:rPr>
                <w:rFonts w:ascii="Arial" w:hAnsi="Arial" w:cs="Arial"/>
              </w:rPr>
              <w:t>and ask if they are safe.</w:t>
            </w:r>
          </w:p>
          <w:p w14:paraId="3FA73995" w14:textId="27E25B3A" w:rsidR="009979CC" w:rsidRPr="009979CC" w:rsidRDefault="009979CC" w:rsidP="009979CC">
            <w:pPr>
              <w:pStyle w:val="NoSpacing"/>
              <w:numPr>
                <w:ilvl w:val="0"/>
                <w:numId w:val="9"/>
              </w:numPr>
              <w:rPr>
                <w:rFonts w:ascii="Arial" w:hAnsi="Arial" w:cs="Arial"/>
              </w:rPr>
            </w:pPr>
            <w:r w:rsidRPr="009979CC">
              <w:rPr>
                <w:rFonts w:ascii="Arial" w:hAnsi="Arial" w:cs="Arial"/>
              </w:rPr>
              <w:t>To use effective contraception, and to take a pregnancy test if they think they could be</w:t>
            </w:r>
          </w:p>
          <w:p w14:paraId="0D58ED16" w14:textId="77777777" w:rsidR="009979CC" w:rsidRPr="009979CC" w:rsidRDefault="009979CC" w:rsidP="009979CC">
            <w:pPr>
              <w:pStyle w:val="NoSpacing"/>
              <w:rPr>
                <w:rFonts w:ascii="Arial" w:hAnsi="Arial" w:cs="Arial"/>
              </w:rPr>
            </w:pPr>
            <w:r w:rsidRPr="009979CC">
              <w:rPr>
                <w:rFonts w:ascii="Arial" w:hAnsi="Arial" w:cs="Arial"/>
              </w:rPr>
              <w:t>pregnant. Patients should inform the specialist or GP as soon as possible if they become</w:t>
            </w:r>
          </w:p>
          <w:p w14:paraId="278C244F" w14:textId="77777777" w:rsidR="009979CC" w:rsidRPr="009979CC" w:rsidRDefault="009979CC" w:rsidP="009979CC">
            <w:pPr>
              <w:pStyle w:val="NoSpacing"/>
              <w:rPr>
                <w:rFonts w:ascii="Arial" w:hAnsi="Arial" w:cs="Arial"/>
              </w:rPr>
            </w:pPr>
            <w:r w:rsidRPr="009979CC">
              <w:rPr>
                <w:rFonts w:ascii="Arial" w:hAnsi="Arial" w:cs="Arial"/>
              </w:rPr>
              <w:t>pregnant. All patients, both male and female, should inform their specialist well in advance if</w:t>
            </w:r>
          </w:p>
          <w:p w14:paraId="4659B0D5" w14:textId="31D2793E" w:rsidR="009979CC" w:rsidRDefault="009979CC" w:rsidP="009979CC">
            <w:pPr>
              <w:pStyle w:val="NoSpacing"/>
              <w:rPr>
                <w:rFonts w:ascii="Arial" w:hAnsi="Arial" w:cs="Arial"/>
              </w:rPr>
            </w:pPr>
            <w:r w:rsidRPr="009979CC">
              <w:rPr>
                <w:rFonts w:ascii="Arial" w:hAnsi="Arial" w:cs="Arial"/>
              </w:rPr>
              <w:t>they are planning a pregnancy so that changes can be made to their treatment regime.</w:t>
            </w:r>
          </w:p>
          <w:p w14:paraId="728209B3" w14:textId="77777777" w:rsidR="009979CC" w:rsidRPr="009979CC" w:rsidRDefault="009979CC" w:rsidP="009979CC">
            <w:pPr>
              <w:pStyle w:val="NoSpacing"/>
              <w:rPr>
                <w:rFonts w:ascii="Arial" w:hAnsi="Arial" w:cs="Arial"/>
              </w:rPr>
            </w:pPr>
          </w:p>
          <w:p w14:paraId="79E1B5D0" w14:textId="77777777" w:rsidR="009979CC" w:rsidRPr="009979CC" w:rsidRDefault="009979CC" w:rsidP="009979CC">
            <w:pPr>
              <w:pStyle w:val="NoSpacing"/>
              <w:rPr>
                <w:rFonts w:ascii="Arial" w:hAnsi="Arial" w:cs="Arial"/>
              </w:rPr>
            </w:pPr>
            <w:r w:rsidRPr="009979CC">
              <w:rPr>
                <w:rFonts w:ascii="Arial" w:hAnsi="Arial" w:cs="Arial"/>
                <w:b/>
                <w:bCs/>
              </w:rPr>
              <w:t>Patient information</w:t>
            </w:r>
            <w:r w:rsidRPr="009979CC">
              <w:rPr>
                <w:rFonts w:ascii="Arial" w:hAnsi="Arial" w:cs="Arial"/>
              </w:rPr>
              <w:t>:</w:t>
            </w:r>
          </w:p>
          <w:p w14:paraId="6308F5FB" w14:textId="09DBFA88" w:rsidR="009979CC" w:rsidRPr="009979CC" w:rsidRDefault="009979CC" w:rsidP="009979CC">
            <w:pPr>
              <w:pStyle w:val="NoSpacing"/>
              <w:rPr>
                <w:rFonts w:ascii="Arial" w:hAnsi="Arial" w:cs="Arial"/>
              </w:rPr>
            </w:pPr>
            <w:r w:rsidRPr="009979CC">
              <w:rPr>
                <w:rFonts w:ascii="Arial" w:hAnsi="Arial" w:cs="Arial"/>
              </w:rPr>
              <w:t xml:space="preserve">Leflunomide in rheumatoid arthritis: </w:t>
            </w:r>
            <w:hyperlink r:id="rId23" w:history="1">
              <w:r w:rsidRPr="00444434">
                <w:rPr>
                  <w:rStyle w:val="Hyperlink"/>
                  <w:rFonts w:ascii="Arial" w:hAnsi="Arial" w:cs="Arial"/>
                </w:rPr>
                <w:t>Leflunomide in rheumatoid arthritis (RA) | NRAS</w:t>
              </w:r>
            </w:hyperlink>
          </w:p>
          <w:p w14:paraId="69D17D1E" w14:textId="64B6FDD2" w:rsidR="009979CC" w:rsidRDefault="009979CC" w:rsidP="009979CC">
            <w:pPr>
              <w:pStyle w:val="NoSpacing"/>
              <w:rPr>
                <w:rFonts w:ascii="Arial" w:hAnsi="Arial" w:cs="Arial"/>
              </w:rPr>
            </w:pPr>
            <w:r w:rsidRPr="009979CC">
              <w:rPr>
                <w:rFonts w:ascii="Arial" w:hAnsi="Arial" w:cs="Arial"/>
              </w:rPr>
              <w:t xml:space="preserve">and: </w:t>
            </w:r>
            <w:hyperlink r:id="rId24" w:history="1">
              <w:r w:rsidRPr="009979CC">
                <w:rPr>
                  <w:rStyle w:val="Hyperlink"/>
                  <w:rFonts w:ascii="Arial" w:hAnsi="Arial" w:cs="Arial"/>
                </w:rPr>
                <w:t>https://www.versusarthritis.org/about-arthritis/treatments/drugs/leflunomide</w:t>
              </w:r>
            </w:hyperlink>
          </w:p>
          <w:p w14:paraId="5A49177F" w14:textId="5B06AD3A" w:rsidR="009979CC" w:rsidRDefault="009979CC" w:rsidP="009979CC">
            <w:pPr>
              <w:pStyle w:val="NoSpacing"/>
              <w:rPr>
                <w:rFonts w:ascii="Arial" w:hAnsi="Arial" w:cs="Arial"/>
              </w:rPr>
            </w:pPr>
          </w:p>
          <w:p w14:paraId="64182862" w14:textId="0DD22A3F" w:rsidR="009979CC" w:rsidRPr="009979CC" w:rsidRDefault="009979CC" w:rsidP="009979CC">
            <w:pPr>
              <w:pStyle w:val="NoSpacing"/>
              <w:rPr>
                <w:rFonts w:ascii="Arial" w:hAnsi="Arial" w:cs="Arial"/>
              </w:rPr>
            </w:pPr>
            <w:r w:rsidRPr="009979CC">
              <w:rPr>
                <w:rFonts w:ascii="Arial" w:hAnsi="Arial" w:cs="Arial"/>
              </w:rPr>
              <w:t xml:space="preserve">General Information: </w:t>
            </w:r>
            <w:hyperlink r:id="rId25" w:history="1">
              <w:r w:rsidRPr="009979CC">
                <w:rPr>
                  <w:rFonts w:ascii="Arial" w:hAnsi="Arial" w:cs="Arial"/>
                </w:rPr>
                <w:t>https://patient.info/medicine/leflunomide-tablets-for-arthritis-arava</w:t>
              </w:r>
            </w:hyperlink>
          </w:p>
          <w:p w14:paraId="1625F046" w14:textId="103C2F33" w:rsidR="003F7848" w:rsidRPr="00307B2B" w:rsidRDefault="003F7848" w:rsidP="009979CC">
            <w:pPr>
              <w:pStyle w:val="NoSpacing"/>
              <w:rPr>
                <w:sz w:val="20"/>
                <w:szCs w:val="20"/>
              </w:rPr>
            </w:pPr>
          </w:p>
        </w:tc>
      </w:tr>
    </w:tbl>
    <w:p w14:paraId="7B0DD8C5" w14:textId="38DA2987" w:rsidR="0082557A" w:rsidRPr="0082557A" w:rsidRDefault="00BB3859" w:rsidP="0082557A">
      <w:pPr>
        <w:spacing w:after="0"/>
        <w:jc w:val="center"/>
        <w:rPr>
          <w:b/>
        </w:rPr>
      </w:pPr>
      <w:r w:rsidRPr="00BB3859">
        <w:rPr>
          <w:b/>
          <w:noProof/>
          <w:lang w:eastAsia="en-GB"/>
        </w:rPr>
        <w:lastRenderedPageBreak/>
        <mc:AlternateContent>
          <mc:Choice Requires="wps">
            <w:drawing>
              <wp:anchor distT="45720" distB="45720" distL="114300" distR="114300" simplePos="0" relativeHeight="251697152" behindDoc="0" locked="0" layoutInCell="1" allowOverlap="1" wp14:anchorId="7EF5F04C" wp14:editId="6E67911D">
                <wp:simplePos x="0" y="0"/>
                <wp:positionH relativeFrom="margin">
                  <wp:align>left</wp:align>
                </wp:positionH>
                <wp:positionV relativeFrom="paragraph">
                  <wp:posOffset>85090</wp:posOffset>
                </wp:positionV>
                <wp:extent cx="6807200" cy="1117600"/>
                <wp:effectExtent l="0" t="0" r="12700" b="2540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7200" cy="1117600"/>
                        </a:xfrm>
                        <a:prstGeom prst="rect">
                          <a:avLst/>
                        </a:prstGeom>
                        <a:solidFill>
                          <a:srgbClr val="FFFFFF"/>
                        </a:solidFill>
                        <a:ln w="9525">
                          <a:solidFill>
                            <a:srgbClr val="000000"/>
                          </a:solidFill>
                          <a:miter lim="800000"/>
                          <a:headEnd/>
                          <a:tailEnd/>
                        </a:ln>
                      </wps:spPr>
                      <wps:txbx>
                        <w:txbxContent>
                          <w:p w14:paraId="48231010" w14:textId="43C6ABCA" w:rsidR="006623CC" w:rsidRDefault="006623CC" w:rsidP="00BB3859">
                            <w:pPr>
                              <w:pStyle w:val="ListParagraph"/>
                              <w:numPr>
                                <w:ilvl w:val="0"/>
                                <w:numId w:val="22"/>
                              </w:numPr>
                              <w:spacing w:after="0"/>
                              <w:rPr>
                                <w:rFonts w:ascii="Arial" w:hAnsi="Arial" w:cs="Arial"/>
                                <w:bCs/>
                                <w:sz w:val="16"/>
                                <w:szCs w:val="16"/>
                              </w:rPr>
                            </w:pPr>
                            <w:r w:rsidRPr="006F4129">
                              <w:rPr>
                                <w:rFonts w:ascii="Arial" w:eastAsia="Times New Roman" w:hAnsi="Arial" w:cs="Times New Roman"/>
                                <w:b/>
                                <w:bCs/>
                                <w:szCs w:val="24"/>
                              </w:rPr>
                              <w:t>REFERENCES</w:t>
                            </w:r>
                            <w:r w:rsidRPr="00C62913">
                              <w:rPr>
                                <w:rFonts w:ascii="Arial" w:eastAsia="Times New Roman" w:hAnsi="Arial" w:cstheme="minorHAnsi"/>
                                <w:sz w:val="24"/>
                                <w:lang w:eastAsia="en-GB"/>
                              </w:rPr>
                              <w:t xml:space="preserve"> </w:t>
                            </w:r>
                            <w:r w:rsidRPr="00C63A89">
                              <w:rPr>
                                <w:rFonts w:ascii="Arial" w:hAnsi="Arial" w:cs="Arial"/>
                                <w:bCs/>
                                <w:sz w:val="16"/>
                                <w:szCs w:val="16"/>
                              </w:rPr>
                              <w:t xml:space="preserve">British National Formulary (BNF) – accessed via </w:t>
                            </w:r>
                            <w:hyperlink r:id="rId26" w:history="1">
                              <w:r w:rsidRPr="000F4989">
                                <w:rPr>
                                  <w:rStyle w:val="Hyperlink"/>
                                  <w:rFonts w:ascii="Arial" w:hAnsi="Arial" w:cs="Arial"/>
                                  <w:bCs/>
                                  <w:sz w:val="16"/>
                                  <w:szCs w:val="16"/>
                                </w:rPr>
                                <w:t>https://bnf.nice.org.uk/</w:t>
                              </w:r>
                            </w:hyperlink>
                            <w:r>
                              <w:rPr>
                                <w:rFonts w:ascii="Arial" w:hAnsi="Arial" w:cs="Arial"/>
                                <w:bCs/>
                                <w:sz w:val="16"/>
                                <w:szCs w:val="16"/>
                              </w:rPr>
                              <w:t xml:space="preserve"> </w:t>
                            </w:r>
                            <w:r w:rsidRPr="00C63A89">
                              <w:rPr>
                                <w:rFonts w:ascii="Arial" w:hAnsi="Arial" w:cs="Arial"/>
                                <w:bCs/>
                                <w:sz w:val="16"/>
                                <w:szCs w:val="16"/>
                              </w:rPr>
                              <w:t>on</w:t>
                            </w:r>
                            <w:r>
                              <w:rPr>
                                <w:rFonts w:ascii="Arial" w:hAnsi="Arial" w:cs="Arial"/>
                                <w:bCs/>
                                <w:sz w:val="16"/>
                                <w:szCs w:val="16"/>
                              </w:rPr>
                              <w:t xml:space="preserve"> 18/01/23</w:t>
                            </w:r>
                          </w:p>
                          <w:p w14:paraId="042C2383" w14:textId="0D645AF5" w:rsidR="006623CC" w:rsidRPr="00C63A89" w:rsidRDefault="006623CC" w:rsidP="00BB3859">
                            <w:pPr>
                              <w:pStyle w:val="ListParagraph"/>
                              <w:numPr>
                                <w:ilvl w:val="0"/>
                                <w:numId w:val="22"/>
                              </w:numPr>
                              <w:spacing w:after="0"/>
                              <w:rPr>
                                <w:rFonts w:ascii="Arial" w:hAnsi="Arial" w:cs="Arial"/>
                                <w:bCs/>
                                <w:sz w:val="16"/>
                                <w:szCs w:val="16"/>
                              </w:rPr>
                            </w:pPr>
                            <w:r>
                              <w:rPr>
                                <w:rFonts w:ascii="Arial" w:hAnsi="Arial" w:cs="Arial"/>
                                <w:bCs/>
                                <w:sz w:val="16"/>
                                <w:szCs w:val="16"/>
                              </w:rPr>
                              <w:t xml:space="preserve">Electronic Medicines Compendium (EMC) –accessed via </w:t>
                            </w:r>
                            <w:hyperlink r:id="rId27" w:history="1">
                              <w:r>
                                <w:rPr>
                                  <w:rStyle w:val="Hyperlink"/>
                                  <w:rFonts w:ascii="Arial" w:hAnsi="Arial" w:cs="Arial"/>
                                  <w:bCs/>
                                  <w:sz w:val="16"/>
                                  <w:szCs w:val="16"/>
                                </w:rPr>
                                <w:t>https://www.medicines.org.uk/emc</w:t>
                              </w:r>
                            </w:hyperlink>
                            <w:r w:rsidRPr="00C408C5">
                              <w:rPr>
                                <w:rStyle w:val="Hyperlink"/>
                                <w:rFonts w:ascii="Arial" w:hAnsi="Arial" w:cs="Arial"/>
                                <w:bCs/>
                                <w:sz w:val="16"/>
                                <w:szCs w:val="16"/>
                                <w:u w:val="none"/>
                              </w:rPr>
                              <w:t xml:space="preserve"> </w:t>
                            </w:r>
                            <w:r w:rsidRPr="00C408C5">
                              <w:rPr>
                                <w:rFonts w:ascii="Arial" w:hAnsi="Arial" w:cs="Arial"/>
                                <w:bCs/>
                                <w:sz w:val="16"/>
                                <w:szCs w:val="16"/>
                              </w:rPr>
                              <w:t xml:space="preserve">on </w:t>
                            </w:r>
                            <w:r>
                              <w:rPr>
                                <w:rFonts w:ascii="Arial" w:hAnsi="Arial" w:cs="Arial"/>
                                <w:bCs/>
                                <w:sz w:val="16"/>
                                <w:szCs w:val="16"/>
                              </w:rPr>
                              <w:t>18/01/23</w:t>
                            </w:r>
                          </w:p>
                          <w:p w14:paraId="2C5B0912" w14:textId="77777777" w:rsidR="006623CC" w:rsidRPr="00C63A89" w:rsidRDefault="006623CC" w:rsidP="00BB3859">
                            <w:pPr>
                              <w:numPr>
                                <w:ilvl w:val="0"/>
                                <w:numId w:val="22"/>
                              </w:numPr>
                              <w:spacing w:after="0" w:line="240" w:lineRule="auto"/>
                              <w:rPr>
                                <w:rFonts w:ascii="Arial" w:hAnsi="Arial" w:cs="Arial"/>
                                <w:bCs/>
                                <w:sz w:val="16"/>
                                <w:szCs w:val="16"/>
                              </w:rPr>
                            </w:pPr>
                            <w:r w:rsidRPr="00C63A89">
                              <w:rPr>
                                <w:rFonts w:ascii="Arial" w:hAnsi="Arial" w:cs="Arial"/>
                                <w:bCs/>
                                <w:sz w:val="16"/>
                                <w:szCs w:val="16"/>
                              </w:rPr>
                              <w:t xml:space="preserve">NICE CKS DMARDs: Last revised in </w:t>
                            </w:r>
                            <w:r>
                              <w:rPr>
                                <w:rFonts w:ascii="Arial" w:hAnsi="Arial" w:cs="Arial"/>
                                <w:bCs/>
                                <w:sz w:val="16"/>
                                <w:szCs w:val="16"/>
                              </w:rPr>
                              <w:t>December 2021</w:t>
                            </w:r>
                            <w:r w:rsidRPr="00C63A89">
                              <w:rPr>
                                <w:rFonts w:ascii="Arial" w:hAnsi="Arial" w:cs="Arial"/>
                                <w:bCs/>
                                <w:sz w:val="16"/>
                                <w:szCs w:val="16"/>
                              </w:rPr>
                              <w:t xml:space="preserve">; </w:t>
                            </w:r>
                            <w:hyperlink r:id="rId28" w:history="1">
                              <w:r w:rsidRPr="000F4989">
                                <w:rPr>
                                  <w:rStyle w:val="Hyperlink"/>
                                  <w:rFonts w:ascii="Arial" w:hAnsi="Arial" w:cs="Arial"/>
                                  <w:bCs/>
                                  <w:sz w:val="16"/>
                                  <w:szCs w:val="16"/>
                                </w:rPr>
                                <w:t>https://cks.nice.org.uk/topics/dmards/</w:t>
                              </w:r>
                            </w:hyperlink>
                            <w:r>
                              <w:rPr>
                                <w:rFonts w:ascii="Arial" w:hAnsi="Arial" w:cs="Arial"/>
                                <w:bCs/>
                                <w:sz w:val="16"/>
                                <w:szCs w:val="16"/>
                              </w:rPr>
                              <w:t xml:space="preserve"> </w:t>
                            </w:r>
                            <w:r w:rsidRPr="00C63A89">
                              <w:rPr>
                                <w:rFonts w:ascii="Arial" w:hAnsi="Arial" w:cs="Arial"/>
                                <w:bCs/>
                                <w:sz w:val="16"/>
                                <w:szCs w:val="16"/>
                              </w:rPr>
                              <w:t xml:space="preserve"> </w:t>
                            </w:r>
                          </w:p>
                          <w:p w14:paraId="3B77BF05" w14:textId="77777777" w:rsidR="006623CC" w:rsidRDefault="006623CC" w:rsidP="00BB3859">
                            <w:pPr>
                              <w:numPr>
                                <w:ilvl w:val="0"/>
                                <w:numId w:val="22"/>
                              </w:numPr>
                              <w:spacing w:after="0" w:line="240" w:lineRule="auto"/>
                              <w:rPr>
                                <w:rFonts w:ascii="Arial" w:hAnsi="Arial" w:cs="Arial"/>
                                <w:bCs/>
                                <w:sz w:val="16"/>
                                <w:szCs w:val="16"/>
                              </w:rPr>
                            </w:pPr>
                            <w:r w:rsidRPr="00C63A89">
                              <w:rPr>
                                <w:rFonts w:ascii="Arial" w:hAnsi="Arial" w:cs="Arial"/>
                                <w:bCs/>
                                <w:sz w:val="16"/>
                                <w:szCs w:val="16"/>
                              </w:rPr>
                              <w:t xml:space="preserve">BSR and BHPR guideline for the prescription and monitoring of non-biologic disease-modifying anti-rheumatic drugs, Rheumatology 2017;56:865868 </w:t>
                            </w:r>
                            <w:hyperlink r:id="rId29" w:history="1">
                              <w:r w:rsidRPr="000F4989">
                                <w:rPr>
                                  <w:rStyle w:val="Hyperlink"/>
                                  <w:rFonts w:ascii="Arial" w:hAnsi="Arial" w:cs="Arial"/>
                                  <w:bCs/>
                                  <w:sz w:val="16"/>
                                  <w:szCs w:val="16"/>
                                </w:rPr>
                                <w:t>https://academic.oup.com/rheumatology/article/56/6/865/3053478</w:t>
                              </w:r>
                            </w:hyperlink>
                            <w:r>
                              <w:rPr>
                                <w:rFonts w:ascii="Arial" w:hAnsi="Arial" w:cs="Arial"/>
                                <w:bCs/>
                                <w:sz w:val="16"/>
                                <w:szCs w:val="16"/>
                              </w:rPr>
                              <w:t xml:space="preserve"> </w:t>
                            </w:r>
                          </w:p>
                          <w:p w14:paraId="7BE80797" w14:textId="5B830660" w:rsidR="006623CC" w:rsidRPr="00BB3859" w:rsidRDefault="006623CC" w:rsidP="00BB3859">
                            <w:pPr>
                              <w:pStyle w:val="ListParagraph"/>
                              <w:numPr>
                                <w:ilvl w:val="0"/>
                                <w:numId w:val="22"/>
                              </w:numPr>
                              <w:spacing w:after="0"/>
                              <w:rPr>
                                <w:rStyle w:val="Hyperlink"/>
                                <w:rFonts w:ascii="Arial" w:hAnsi="Arial" w:cs="Arial"/>
                                <w:bCs/>
                                <w:color w:val="auto"/>
                                <w:sz w:val="16"/>
                                <w:szCs w:val="16"/>
                                <w:u w:val="none"/>
                              </w:rPr>
                            </w:pPr>
                            <w:r>
                              <w:rPr>
                                <w:rFonts w:ascii="Arial" w:hAnsi="Arial" w:cs="Arial"/>
                                <w:bCs/>
                                <w:sz w:val="16"/>
                                <w:szCs w:val="16"/>
                              </w:rPr>
                              <w:t xml:space="preserve">NHS England shared care protocol – leflunomide </w:t>
                            </w:r>
                            <w:r w:rsidRPr="00CD26CA">
                              <w:rPr>
                                <w:rFonts w:ascii="Arial" w:hAnsi="Arial" w:cs="Arial"/>
                                <w:bCs/>
                                <w:sz w:val="16"/>
                                <w:szCs w:val="16"/>
                              </w:rPr>
                              <w:t>for patients within adult services</w:t>
                            </w:r>
                            <w:r>
                              <w:rPr>
                                <w:rFonts w:ascii="Arial" w:hAnsi="Arial" w:cs="Arial"/>
                                <w:bCs/>
                                <w:sz w:val="16"/>
                                <w:szCs w:val="16"/>
                              </w:rPr>
                              <w:t>: L</w:t>
                            </w:r>
                            <w:r w:rsidRPr="00CD26CA">
                              <w:rPr>
                                <w:rFonts w:ascii="Arial" w:hAnsi="Arial" w:cs="Arial"/>
                                <w:bCs/>
                                <w:sz w:val="16"/>
                                <w:szCs w:val="16"/>
                              </w:rPr>
                              <w:t xml:space="preserve">ast updated </w:t>
                            </w:r>
                            <w:r>
                              <w:rPr>
                                <w:rFonts w:ascii="Arial" w:hAnsi="Arial" w:cs="Arial"/>
                                <w:bCs/>
                                <w:sz w:val="16"/>
                                <w:szCs w:val="16"/>
                              </w:rPr>
                              <w:t>July</w:t>
                            </w:r>
                            <w:r w:rsidRPr="00CD26CA">
                              <w:rPr>
                                <w:rFonts w:ascii="Arial" w:hAnsi="Arial" w:cs="Arial"/>
                                <w:bCs/>
                                <w:sz w:val="16"/>
                                <w:szCs w:val="16"/>
                              </w:rPr>
                              <w:t xml:space="preserve"> 2022</w:t>
                            </w:r>
                            <w:r>
                              <w:rPr>
                                <w:rFonts w:ascii="Arial" w:hAnsi="Arial" w:cs="Arial"/>
                                <w:bCs/>
                                <w:sz w:val="16"/>
                                <w:szCs w:val="16"/>
                              </w:rPr>
                              <w:t xml:space="preserve">; </w:t>
                            </w:r>
                            <w:hyperlink r:id="rId30" w:history="1">
                              <w:r w:rsidRPr="000F4989">
                                <w:rPr>
                                  <w:rStyle w:val="Hyperlink"/>
                                  <w:rFonts w:ascii="Arial" w:hAnsi="Arial" w:cs="Arial"/>
                                  <w:bCs/>
                                  <w:sz w:val="16"/>
                                  <w:szCs w:val="16"/>
                                </w:rPr>
                                <w:t>https://www.england.nhs.uk/publication/shared-care-protocols/</w:t>
                              </w:r>
                            </w:hyperlink>
                          </w:p>
                          <w:p w14:paraId="0D34CCEA" w14:textId="77777777" w:rsidR="006623CC" w:rsidRPr="004B7A4F" w:rsidRDefault="006623CC" w:rsidP="004B7A4F">
                            <w:pPr>
                              <w:spacing w:after="0"/>
                              <w:rPr>
                                <w:rFonts w:ascii="Arial" w:hAnsi="Arial" w:cs="Arial"/>
                                <w:bCs/>
                                <w:sz w:val="16"/>
                                <w:szCs w:val="16"/>
                              </w:rPr>
                            </w:pPr>
                          </w:p>
                          <w:p w14:paraId="3203D5C2" w14:textId="101BFFBB" w:rsidR="006623CC" w:rsidRDefault="006623C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F5F04C" id="_x0000_s1028" type="#_x0000_t202" style="position:absolute;left:0;text-align:left;margin-left:0;margin-top:6.7pt;width:536pt;height:88pt;z-index:2516971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">
                <v:textbox>
                  <w:txbxContent>
                    <w:p w14:paraId="48231010" w14:textId="43C6ABCA" w:rsidR="006623CC" w:rsidRDefault="006623CC" w:rsidP="00BB3859">
                      <w:pPr>
                        <w:pStyle w:val="ListParagraph"/>
                        <w:numPr>
                          <w:ilvl w:val="0"/>
                          <w:numId w:val="22"/>
                        </w:numPr>
                        <w:spacing w:after="0"/>
                        <w:rPr>
                          <w:rFonts w:ascii="Arial" w:hAnsi="Arial" w:cs="Arial"/>
                          <w:bCs/>
                          <w:sz w:val="16"/>
                          <w:szCs w:val="16"/>
                        </w:rPr>
                      </w:pPr>
                      <w:r w:rsidRPr="006F4129">
                        <w:rPr>
                          <w:rFonts w:ascii="Arial" w:eastAsia="Times New Roman" w:hAnsi="Arial" w:cs="Times New Roman"/>
                          <w:b/>
                          <w:bCs/>
                          <w:szCs w:val="24"/>
                        </w:rPr>
                        <w:t>REFERENCES</w:t>
                      </w:r>
                      <w:r w:rsidRPr="00C62913">
                        <w:rPr>
                          <w:rFonts w:ascii="Arial" w:eastAsia="Times New Roman" w:hAnsi="Arial" w:cstheme="minorHAnsi"/>
                          <w:sz w:val="24"/>
                          <w:lang w:eastAsia="en-GB"/>
                        </w:rPr>
                        <w:t xml:space="preserve"> </w:t>
                      </w:r>
                      <w:r w:rsidRPr="00C63A89">
                        <w:rPr>
                          <w:rFonts w:ascii="Arial" w:hAnsi="Arial" w:cs="Arial"/>
                          <w:bCs/>
                          <w:sz w:val="16"/>
                          <w:szCs w:val="16"/>
                        </w:rPr>
                        <w:t xml:space="preserve">British National Formulary (BNF) – accessed via </w:t>
                      </w:r>
                      <w:hyperlink r:id="rId31" w:history="1">
                        <w:r w:rsidRPr="000F4989">
                          <w:rPr>
                            <w:rStyle w:val="Hyperlink"/>
                            <w:rFonts w:ascii="Arial" w:hAnsi="Arial" w:cs="Arial"/>
                            <w:bCs/>
                            <w:sz w:val="16"/>
                            <w:szCs w:val="16"/>
                          </w:rPr>
                          <w:t>https://bnf.nice.org.uk/</w:t>
                        </w:r>
                      </w:hyperlink>
                      <w:r>
                        <w:rPr>
                          <w:rFonts w:ascii="Arial" w:hAnsi="Arial" w:cs="Arial"/>
                          <w:bCs/>
                          <w:sz w:val="16"/>
                          <w:szCs w:val="16"/>
                        </w:rPr>
                        <w:t xml:space="preserve"> </w:t>
                      </w:r>
                      <w:r w:rsidRPr="00C63A89">
                        <w:rPr>
                          <w:rFonts w:ascii="Arial" w:hAnsi="Arial" w:cs="Arial"/>
                          <w:bCs/>
                          <w:sz w:val="16"/>
                          <w:szCs w:val="16"/>
                        </w:rPr>
                        <w:t>on</w:t>
                      </w:r>
                      <w:r>
                        <w:rPr>
                          <w:rFonts w:ascii="Arial" w:hAnsi="Arial" w:cs="Arial"/>
                          <w:bCs/>
                          <w:sz w:val="16"/>
                          <w:szCs w:val="16"/>
                        </w:rPr>
                        <w:t xml:space="preserve"> 18/01/23</w:t>
                      </w:r>
                    </w:p>
                    <w:p w14:paraId="042C2383" w14:textId="0D645AF5" w:rsidR="006623CC" w:rsidRPr="00C63A89" w:rsidRDefault="006623CC" w:rsidP="00BB3859">
                      <w:pPr>
                        <w:pStyle w:val="ListParagraph"/>
                        <w:numPr>
                          <w:ilvl w:val="0"/>
                          <w:numId w:val="22"/>
                        </w:numPr>
                        <w:spacing w:after="0"/>
                        <w:rPr>
                          <w:rFonts w:ascii="Arial" w:hAnsi="Arial" w:cs="Arial"/>
                          <w:bCs/>
                          <w:sz w:val="16"/>
                          <w:szCs w:val="16"/>
                        </w:rPr>
                      </w:pPr>
                      <w:r>
                        <w:rPr>
                          <w:rFonts w:ascii="Arial" w:hAnsi="Arial" w:cs="Arial"/>
                          <w:bCs/>
                          <w:sz w:val="16"/>
                          <w:szCs w:val="16"/>
                        </w:rPr>
                        <w:t xml:space="preserve">Electronic Medicines Compendium (EMC) –accessed via </w:t>
                      </w:r>
                      <w:hyperlink r:id="rId32" w:history="1">
                        <w:r>
                          <w:rPr>
                            <w:rStyle w:val="Hyperlink"/>
                            <w:rFonts w:ascii="Arial" w:hAnsi="Arial" w:cs="Arial"/>
                            <w:bCs/>
                            <w:sz w:val="16"/>
                            <w:szCs w:val="16"/>
                          </w:rPr>
                          <w:t>https://www.medicines.org.uk/emc</w:t>
                        </w:r>
                      </w:hyperlink>
                      <w:r w:rsidRPr="00C408C5">
                        <w:rPr>
                          <w:rStyle w:val="Hyperlink"/>
                          <w:rFonts w:ascii="Arial" w:hAnsi="Arial" w:cs="Arial"/>
                          <w:bCs/>
                          <w:sz w:val="16"/>
                          <w:szCs w:val="16"/>
                          <w:u w:val="none"/>
                        </w:rPr>
                        <w:t xml:space="preserve"> </w:t>
                      </w:r>
                      <w:r w:rsidRPr="00C408C5">
                        <w:rPr>
                          <w:rFonts w:ascii="Arial" w:hAnsi="Arial" w:cs="Arial"/>
                          <w:bCs/>
                          <w:sz w:val="16"/>
                          <w:szCs w:val="16"/>
                        </w:rPr>
                        <w:t xml:space="preserve">on </w:t>
                      </w:r>
                      <w:r>
                        <w:rPr>
                          <w:rFonts w:ascii="Arial" w:hAnsi="Arial" w:cs="Arial"/>
                          <w:bCs/>
                          <w:sz w:val="16"/>
                          <w:szCs w:val="16"/>
                        </w:rPr>
                        <w:t>18/01/23</w:t>
                      </w:r>
                    </w:p>
                    <w:p w14:paraId="2C5B0912" w14:textId="77777777" w:rsidR="006623CC" w:rsidRPr="00C63A89" w:rsidRDefault="006623CC" w:rsidP="00BB3859">
                      <w:pPr>
                        <w:numPr>
                          <w:ilvl w:val="0"/>
                          <w:numId w:val="22"/>
                        </w:numPr>
                        <w:spacing w:after="0" w:line="240" w:lineRule="auto"/>
                        <w:rPr>
                          <w:rFonts w:ascii="Arial" w:hAnsi="Arial" w:cs="Arial"/>
                          <w:bCs/>
                          <w:sz w:val="16"/>
                          <w:szCs w:val="16"/>
                        </w:rPr>
                      </w:pPr>
                      <w:r w:rsidRPr="00C63A89">
                        <w:rPr>
                          <w:rFonts w:ascii="Arial" w:hAnsi="Arial" w:cs="Arial"/>
                          <w:bCs/>
                          <w:sz w:val="16"/>
                          <w:szCs w:val="16"/>
                        </w:rPr>
                        <w:t xml:space="preserve">NICE CKS DMARDs: Last revised in </w:t>
                      </w:r>
                      <w:r>
                        <w:rPr>
                          <w:rFonts w:ascii="Arial" w:hAnsi="Arial" w:cs="Arial"/>
                          <w:bCs/>
                          <w:sz w:val="16"/>
                          <w:szCs w:val="16"/>
                        </w:rPr>
                        <w:t>December 2021</w:t>
                      </w:r>
                      <w:r w:rsidRPr="00C63A89">
                        <w:rPr>
                          <w:rFonts w:ascii="Arial" w:hAnsi="Arial" w:cs="Arial"/>
                          <w:bCs/>
                          <w:sz w:val="16"/>
                          <w:szCs w:val="16"/>
                        </w:rPr>
                        <w:t xml:space="preserve">; </w:t>
                      </w:r>
                      <w:hyperlink r:id="rId33" w:history="1">
                        <w:r w:rsidRPr="000F4989">
                          <w:rPr>
                            <w:rStyle w:val="Hyperlink"/>
                            <w:rFonts w:ascii="Arial" w:hAnsi="Arial" w:cs="Arial"/>
                            <w:bCs/>
                            <w:sz w:val="16"/>
                            <w:szCs w:val="16"/>
                          </w:rPr>
                          <w:t>https://cks.nice.org.uk/topics/dmards/</w:t>
                        </w:r>
                      </w:hyperlink>
                      <w:r>
                        <w:rPr>
                          <w:rFonts w:ascii="Arial" w:hAnsi="Arial" w:cs="Arial"/>
                          <w:bCs/>
                          <w:sz w:val="16"/>
                          <w:szCs w:val="16"/>
                        </w:rPr>
                        <w:t xml:space="preserve"> </w:t>
                      </w:r>
                      <w:r w:rsidRPr="00C63A89">
                        <w:rPr>
                          <w:rFonts w:ascii="Arial" w:hAnsi="Arial" w:cs="Arial"/>
                          <w:bCs/>
                          <w:sz w:val="16"/>
                          <w:szCs w:val="16"/>
                        </w:rPr>
                        <w:t xml:space="preserve"> </w:t>
                      </w:r>
                    </w:p>
                    <w:p w14:paraId="3B77BF05" w14:textId="77777777" w:rsidR="006623CC" w:rsidRDefault="006623CC" w:rsidP="00BB3859">
                      <w:pPr>
                        <w:numPr>
                          <w:ilvl w:val="0"/>
                          <w:numId w:val="22"/>
                        </w:numPr>
                        <w:spacing w:after="0" w:line="240" w:lineRule="auto"/>
                        <w:rPr>
                          <w:rFonts w:ascii="Arial" w:hAnsi="Arial" w:cs="Arial"/>
                          <w:bCs/>
                          <w:sz w:val="16"/>
                          <w:szCs w:val="16"/>
                        </w:rPr>
                      </w:pPr>
                      <w:r w:rsidRPr="00C63A89">
                        <w:rPr>
                          <w:rFonts w:ascii="Arial" w:hAnsi="Arial" w:cs="Arial"/>
                          <w:bCs/>
                          <w:sz w:val="16"/>
                          <w:szCs w:val="16"/>
                        </w:rPr>
                        <w:t xml:space="preserve">BSR and BHPR guideline for the prescription and monitoring of non-biologic disease-modifying anti-rheumatic drugs, Rheumatology 2017;56:865868 </w:t>
                      </w:r>
                      <w:hyperlink r:id="rId34" w:history="1">
                        <w:r w:rsidRPr="000F4989">
                          <w:rPr>
                            <w:rStyle w:val="Hyperlink"/>
                            <w:rFonts w:ascii="Arial" w:hAnsi="Arial" w:cs="Arial"/>
                            <w:bCs/>
                            <w:sz w:val="16"/>
                            <w:szCs w:val="16"/>
                          </w:rPr>
                          <w:t>https://academic.oup.com/rheumatology/article/56/6/865/3053478</w:t>
                        </w:r>
                      </w:hyperlink>
                      <w:r>
                        <w:rPr>
                          <w:rFonts w:ascii="Arial" w:hAnsi="Arial" w:cs="Arial"/>
                          <w:bCs/>
                          <w:sz w:val="16"/>
                          <w:szCs w:val="16"/>
                        </w:rPr>
                        <w:t xml:space="preserve"> </w:t>
                      </w:r>
                    </w:p>
                    <w:p w14:paraId="7BE80797" w14:textId="5B830660" w:rsidR="006623CC" w:rsidRPr="00BB3859" w:rsidRDefault="006623CC" w:rsidP="00BB3859">
                      <w:pPr>
                        <w:pStyle w:val="ListParagraph"/>
                        <w:numPr>
                          <w:ilvl w:val="0"/>
                          <w:numId w:val="22"/>
                        </w:numPr>
                        <w:spacing w:after="0"/>
                        <w:rPr>
                          <w:rStyle w:val="Hyperlink"/>
                          <w:rFonts w:ascii="Arial" w:hAnsi="Arial" w:cs="Arial"/>
                          <w:bCs/>
                          <w:color w:val="auto"/>
                          <w:sz w:val="16"/>
                          <w:szCs w:val="16"/>
                          <w:u w:val="none"/>
                        </w:rPr>
                      </w:pPr>
                      <w:r>
                        <w:rPr>
                          <w:rFonts w:ascii="Arial" w:hAnsi="Arial" w:cs="Arial"/>
                          <w:bCs/>
                          <w:sz w:val="16"/>
                          <w:szCs w:val="16"/>
                        </w:rPr>
                        <w:t xml:space="preserve">NHS England shared care protocol – leflunomide </w:t>
                      </w:r>
                      <w:r w:rsidRPr="00CD26CA">
                        <w:rPr>
                          <w:rFonts w:ascii="Arial" w:hAnsi="Arial" w:cs="Arial"/>
                          <w:bCs/>
                          <w:sz w:val="16"/>
                          <w:szCs w:val="16"/>
                        </w:rPr>
                        <w:t>for patients within adult services</w:t>
                      </w:r>
                      <w:r>
                        <w:rPr>
                          <w:rFonts w:ascii="Arial" w:hAnsi="Arial" w:cs="Arial"/>
                          <w:bCs/>
                          <w:sz w:val="16"/>
                          <w:szCs w:val="16"/>
                        </w:rPr>
                        <w:t>: L</w:t>
                      </w:r>
                      <w:r w:rsidRPr="00CD26CA">
                        <w:rPr>
                          <w:rFonts w:ascii="Arial" w:hAnsi="Arial" w:cs="Arial"/>
                          <w:bCs/>
                          <w:sz w:val="16"/>
                          <w:szCs w:val="16"/>
                        </w:rPr>
                        <w:t xml:space="preserve">ast updated </w:t>
                      </w:r>
                      <w:r>
                        <w:rPr>
                          <w:rFonts w:ascii="Arial" w:hAnsi="Arial" w:cs="Arial"/>
                          <w:bCs/>
                          <w:sz w:val="16"/>
                          <w:szCs w:val="16"/>
                        </w:rPr>
                        <w:t>July</w:t>
                      </w:r>
                      <w:r w:rsidRPr="00CD26CA">
                        <w:rPr>
                          <w:rFonts w:ascii="Arial" w:hAnsi="Arial" w:cs="Arial"/>
                          <w:bCs/>
                          <w:sz w:val="16"/>
                          <w:szCs w:val="16"/>
                        </w:rPr>
                        <w:t xml:space="preserve"> 2022</w:t>
                      </w:r>
                      <w:r>
                        <w:rPr>
                          <w:rFonts w:ascii="Arial" w:hAnsi="Arial" w:cs="Arial"/>
                          <w:bCs/>
                          <w:sz w:val="16"/>
                          <w:szCs w:val="16"/>
                        </w:rPr>
                        <w:t xml:space="preserve">; </w:t>
                      </w:r>
                      <w:hyperlink r:id="rId35" w:history="1">
                        <w:r w:rsidRPr="000F4989">
                          <w:rPr>
                            <w:rStyle w:val="Hyperlink"/>
                            <w:rFonts w:ascii="Arial" w:hAnsi="Arial" w:cs="Arial"/>
                            <w:bCs/>
                            <w:sz w:val="16"/>
                            <w:szCs w:val="16"/>
                          </w:rPr>
                          <w:t>https://www.england.nhs.uk/publication/shared-care-protocols/</w:t>
                        </w:r>
                      </w:hyperlink>
                    </w:p>
                    <w:p w14:paraId="0D34CCEA" w14:textId="77777777" w:rsidR="006623CC" w:rsidRPr="004B7A4F" w:rsidRDefault="006623CC" w:rsidP="004B7A4F">
                      <w:pPr>
                        <w:spacing w:after="0"/>
                        <w:rPr>
                          <w:rFonts w:ascii="Arial" w:hAnsi="Arial" w:cs="Arial"/>
                          <w:bCs/>
                          <w:sz w:val="16"/>
                          <w:szCs w:val="16"/>
                        </w:rPr>
                      </w:pPr>
                    </w:p>
                    <w:p w14:paraId="3203D5C2" w14:textId="101BFFBB" w:rsidR="006623CC" w:rsidRDefault="006623CC"/>
                  </w:txbxContent>
                </v:textbox>
                <w10:wrap type="square" anchorx="margin"/>
              </v:shape>
            </w:pict>
          </mc:Fallback>
        </mc:AlternateContent>
      </w: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82557A" w:rsidRPr="00CA1BB1" w14:paraId="32F81DB3" w14:textId="77777777" w:rsidTr="0042759D">
        <w:trPr>
          <w:trHeight w:val="632"/>
        </w:trPr>
        <w:tc>
          <w:tcPr>
            <w:tcW w:w="10774" w:type="dxa"/>
            <w:shd w:val="clear" w:color="auto" w:fill="auto"/>
          </w:tcPr>
          <w:p w14:paraId="47CA8C39" w14:textId="77777777" w:rsidR="0082557A" w:rsidRPr="008C60E5" w:rsidRDefault="0082557A" w:rsidP="0042759D">
            <w:pPr>
              <w:spacing w:after="0" w:line="240" w:lineRule="auto"/>
              <w:rPr>
                <w:rFonts w:ascii="Arial" w:eastAsia="Times New Roman" w:hAnsi="Arial" w:cs="Arial"/>
                <w:b/>
                <w:bCs/>
                <w:lang w:eastAsia="en-GB"/>
              </w:rPr>
            </w:pPr>
            <w:r w:rsidRPr="008C60E5">
              <w:rPr>
                <w:rFonts w:ascii="Arial" w:eastAsia="Times New Roman" w:hAnsi="Arial" w:cs="Arial"/>
                <w:b/>
                <w:bCs/>
                <w:lang w:eastAsia="en-GB"/>
              </w:rPr>
              <w:t xml:space="preserve">CONTACT DETAILS for BACK-UP INFORMATION / ADVICE </w:t>
            </w:r>
          </w:p>
          <w:p w14:paraId="407242B8" w14:textId="77777777" w:rsidR="0082557A" w:rsidRDefault="0082557A" w:rsidP="0042759D">
            <w:pPr>
              <w:spacing w:after="0" w:line="240" w:lineRule="auto"/>
              <w:rPr>
                <w:rFonts w:ascii="Arial" w:eastAsia="Times New Roman" w:hAnsi="Arial" w:cs="Arial"/>
                <w:b/>
                <w:bCs/>
                <w:lang w:eastAsia="en-GB"/>
              </w:rPr>
            </w:pPr>
          </w:p>
          <w:p w14:paraId="7A7668C7" w14:textId="77777777" w:rsidR="0082557A" w:rsidRPr="00D43187" w:rsidRDefault="0082557A" w:rsidP="0042759D">
            <w:pPr>
              <w:spacing w:after="120" w:line="240" w:lineRule="auto"/>
              <w:rPr>
                <w:rFonts w:ascii="Arial" w:eastAsia="Times New Roman" w:hAnsi="Arial" w:cs="Arial"/>
                <w:b/>
                <w:bCs/>
                <w:u w:val="single"/>
                <w:lang w:eastAsia="en-GB"/>
              </w:rPr>
            </w:pPr>
            <w:r w:rsidRPr="00D43187">
              <w:rPr>
                <w:rFonts w:ascii="Arial" w:eastAsia="Times New Roman" w:hAnsi="Arial" w:cs="Arial"/>
                <w:b/>
                <w:bCs/>
                <w:u w:val="single"/>
                <w:lang w:eastAsia="en-GB"/>
              </w:rPr>
              <w:t>East and North Hertfordshire NHS Trust</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1690"/>
              <w:gridCol w:w="2573"/>
              <w:gridCol w:w="2814"/>
              <w:gridCol w:w="1588"/>
            </w:tblGrid>
            <w:tr w:rsidR="0082557A" w:rsidRPr="000A391E" w14:paraId="01D2A60E" w14:textId="77777777" w:rsidTr="0082557A">
              <w:trPr>
                <w:trHeight w:val="932"/>
              </w:trPr>
              <w:tc>
                <w:tcPr>
                  <w:tcW w:w="1883" w:type="dxa"/>
                  <w:tcBorders>
                    <w:top w:val="single" w:sz="4" w:space="0" w:color="auto"/>
                    <w:left w:val="single" w:sz="4" w:space="0" w:color="auto"/>
                    <w:bottom w:val="single" w:sz="4" w:space="0" w:color="auto"/>
                    <w:right w:val="single" w:sz="4" w:space="0" w:color="auto"/>
                  </w:tcBorders>
                  <w:hideMark/>
                </w:tcPr>
                <w:p w14:paraId="2B9E95A0" w14:textId="77777777" w:rsidR="0082557A" w:rsidRPr="000A391E" w:rsidRDefault="0082557A" w:rsidP="0042759D">
                  <w:pPr>
                    <w:spacing w:after="4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Department</w:t>
                  </w:r>
                </w:p>
              </w:tc>
              <w:tc>
                <w:tcPr>
                  <w:tcW w:w="1690" w:type="dxa"/>
                  <w:tcBorders>
                    <w:top w:val="single" w:sz="4" w:space="0" w:color="auto"/>
                    <w:left w:val="single" w:sz="4" w:space="0" w:color="auto"/>
                    <w:bottom w:val="single" w:sz="4" w:space="0" w:color="auto"/>
                    <w:right w:val="single" w:sz="4" w:space="0" w:color="auto"/>
                  </w:tcBorders>
                  <w:hideMark/>
                </w:tcPr>
                <w:p w14:paraId="7DDEF45C" w14:textId="77777777" w:rsidR="0082557A" w:rsidRPr="000A391E" w:rsidRDefault="0082557A" w:rsidP="0042759D">
                  <w:pPr>
                    <w:spacing w:after="4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Contact number</w:t>
                  </w:r>
                </w:p>
              </w:tc>
              <w:tc>
                <w:tcPr>
                  <w:tcW w:w="2573" w:type="dxa"/>
                  <w:tcBorders>
                    <w:top w:val="single" w:sz="4" w:space="0" w:color="auto"/>
                    <w:left w:val="single" w:sz="4" w:space="0" w:color="auto"/>
                    <w:bottom w:val="single" w:sz="4" w:space="0" w:color="auto"/>
                    <w:right w:val="single" w:sz="4" w:space="0" w:color="auto"/>
                  </w:tcBorders>
                  <w:hideMark/>
                </w:tcPr>
                <w:p w14:paraId="6D517A6F" w14:textId="77777777" w:rsidR="0082557A" w:rsidRPr="000A391E" w:rsidRDefault="0082557A" w:rsidP="0042759D">
                  <w:pPr>
                    <w:spacing w:after="4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Specialist Team designated nhs.net email</w:t>
                  </w:r>
                </w:p>
              </w:tc>
              <w:tc>
                <w:tcPr>
                  <w:tcW w:w="2814" w:type="dxa"/>
                  <w:tcBorders>
                    <w:top w:val="single" w:sz="4" w:space="0" w:color="auto"/>
                    <w:left w:val="single" w:sz="4" w:space="0" w:color="auto"/>
                    <w:bottom w:val="single" w:sz="4" w:space="0" w:color="auto"/>
                    <w:right w:val="single" w:sz="4" w:space="0" w:color="auto"/>
                  </w:tcBorders>
                  <w:hideMark/>
                </w:tcPr>
                <w:p w14:paraId="69D2EED4" w14:textId="77777777" w:rsidR="0082557A" w:rsidRPr="000A391E" w:rsidRDefault="0082557A" w:rsidP="0042759D">
                  <w:pPr>
                    <w:spacing w:after="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Pharmacy Team shared care admin contact</w:t>
                  </w:r>
                </w:p>
              </w:tc>
              <w:tc>
                <w:tcPr>
                  <w:tcW w:w="1588" w:type="dxa"/>
                  <w:tcBorders>
                    <w:top w:val="single" w:sz="4" w:space="0" w:color="auto"/>
                    <w:left w:val="single" w:sz="4" w:space="0" w:color="auto"/>
                    <w:bottom w:val="single" w:sz="4" w:space="0" w:color="auto"/>
                    <w:right w:val="single" w:sz="4" w:space="0" w:color="auto"/>
                  </w:tcBorders>
                  <w:hideMark/>
                </w:tcPr>
                <w:p w14:paraId="5C213A9E" w14:textId="77777777" w:rsidR="0082557A" w:rsidRPr="000A391E" w:rsidRDefault="0082557A" w:rsidP="0042759D">
                  <w:pPr>
                    <w:spacing w:after="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Out of hours contact / switchboard</w:t>
                  </w:r>
                </w:p>
              </w:tc>
            </w:tr>
            <w:tr w:rsidR="0082557A" w:rsidRPr="000A391E" w14:paraId="0945F8E2" w14:textId="77777777" w:rsidTr="00EB0808">
              <w:trPr>
                <w:trHeight w:val="746"/>
              </w:trPr>
              <w:tc>
                <w:tcPr>
                  <w:tcW w:w="1883" w:type="dxa"/>
                  <w:tcBorders>
                    <w:top w:val="single" w:sz="4" w:space="0" w:color="auto"/>
                    <w:left w:val="single" w:sz="4" w:space="0" w:color="auto"/>
                    <w:right w:val="single" w:sz="4" w:space="0" w:color="auto"/>
                  </w:tcBorders>
                </w:tcPr>
                <w:p w14:paraId="093914B9" w14:textId="352EE837" w:rsidR="0082557A" w:rsidRPr="000A391E" w:rsidRDefault="0082557A" w:rsidP="0042759D">
                  <w:pPr>
                    <w:spacing w:after="40"/>
                    <w:rPr>
                      <w:rFonts w:ascii="Arial" w:eastAsia="Times New Roman" w:hAnsi="Arial" w:cs="Arial"/>
                      <w:b/>
                      <w:bCs/>
                      <w:sz w:val="20"/>
                      <w:szCs w:val="20"/>
                      <w:lang w:val="en-US" w:eastAsia="en-GB"/>
                    </w:rPr>
                  </w:pPr>
                  <w:r w:rsidRPr="000A391E">
                    <w:rPr>
                      <w:rFonts w:ascii="Arial" w:eastAsia="Times New Roman" w:hAnsi="Arial" w:cs="Arial"/>
                      <w:b/>
                      <w:bCs/>
                      <w:sz w:val="20"/>
                      <w:szCs w:val="20"/>
                      <w:lang w:val="en-US" w:eastAsia="en-GB"/>
                    </w:rPr>
                    <w:t>Rheumatology</w:t>
                  </w:r>
                </w:p>
              </w:tc>
              <w:tc>
                <w:tcPr>
                  <w:tcW w:w="1690" w:type="dxa"/>
                  <w:tcBorders>
                    <w:top w:val="single" w:sz="4" w:space="0" w:color="auto"/>
                    <w:left w:val="single" w:sz="4" w:space="0" w:color="auto"/>
                    <w:right w:val="single" w:sz="4" w:space="0" w:color="auto"/>
                  </w:tcBorders>
                </w:tcPr>
                <w:p w14:paraId="6DDCA212" w14:textId="24F16FD1" w:rsidR="0082557A" w:rsidRPr="000A391E" w:rsidRDefault="0082557A" w:rsidP="0042759D">
                  <w:pPr>
                    <w:spacing w:after="40"/>
                    <w:rPr>
                      <w:rFonts w:ascii="Arial" w:eastAsia="Calibri" w:hAnsi="Arial" w:cs="Arial"/>
                      <w:sz w:val="20"/>
                      <w:szCs w:val="20"/>
                      <w:lang w:eastAsia="en-GB"/>
                    </w:rPr>
                  </w:pPr>
                  <w:r w:rsidRPr="000A391E">
                    <w:rPr>
                      <w:rFonts w:ascii="Arial" w:eastAsia="Times New Roman" w:hAnsi="Arial" w:cs="Arial"/>
                      <w:bCs/>
                      <w:sz w:val="20"/>
                      <w:szCs w:val="20"/>
                      <w:lang w:eastAsia="en-GB"/>
                    </w:rPr>
                    <w:t>01438 285624</w:t>
                  </w:r>
                </w:p>
              </w:tc>
              <w:tc>
                <w:tcPr>
                  <w:tcW w:w="2573" w:type="dxa"/>
                  <w:tcBorders>
                    <w:top w:val="single" w:sz="4" w:space="0" w:color="auto"/>
                    <w:left w:val="single" w:sz="4" w:space="0" w:color="auto"/>
                    <w:right w:val="single" w:sz="4" w:space="0" w:color="auto"/>
                  </w:tcBorders>
                </w:tcPr>
                <w:p w14:paraId="44428B75" w14:textId="7BC64F8D" w:rsidR="0082557A" w:rsidRPr="000A391E" w:rsidRDefault="0002796D" w:rsidP="0042759D">
                  <w:pPr>
                    <w:spacing w:after="40"/>
                    <w:rPr>
                      <w:rFonts w:ascii="Arial" w:eastAsia="Calibri" w:hAnsi="Arial" w:cs="Arial"/>
                      <w:sz w:val="20"/>
                      <w:szCs w:val="20"/>
                    </w:rPr>
                  </w:pPr>
                  <w:hyperlink r:id="rId36" w:history="1">
                    <w:r w:rsidR="0082557A" w:rsidRPr="000A391E">
                      <w:rPr>
                        <w:rStyle w:val="Hyperlink"/>
                        <w:rFonts w:ascii="Arial" w:eastAsia="Times New Roman" w:hAnsi="Arial" w:cs="Arial"/>
                        <w:bCs/>
                        <w:sz w:val="20"/>
                        <w:szCs w:val="20"/>
                        <w:lang w:eastAsia="en-GB"/>
                      </w:rPr>
                      <w:t>rheumsecretariesenh-tr@nhs.net</w:t>
                    </w:r>
                  </w:hyperlink>
                  <w:r w:rsidR="0082557A" w:rsidRPr="000A391E">
                    <w:rPr>
                      <w:rFonts w:ascii="Arial" w:eastAsia="Times New Roman" w:hAnsi="Arial" w:cs="Arial"/>
                      <w:bCs/>
                      <w:sz w:val="20"/>
                      <w:szCs w:val="20"/>
                      <w:lang w:eastAsia="en-GB"/>
                    </w:rPr>
                    <w:t xml:space="preserve"> </w:t>
                  </w:r>
                </w:p>
              </w:tc>
              <w:tc>
                <w:tcPr>
                  <w:tcW w:w="2814" w:type="dxa"/>
                  <w:tcBorders>
                    <w:top w:val="single" w:sz="4" w:space="0" w:color="auto"/>
                    <w:left w:val="single" w:sz="4" w:space="0" w:color="auto"/>
                    <w:bottom w:val="single" w:sz="4" w:space="0" w:color="auto"/>
                    <w:right w:val="single" w:sz="4" w:space="0" w:color="auto"/>
                  </w:tcBorders>
                </w:tcPr>
                <w:p w14:paraId="674E2A77" w14:textId="77777777" w:rsidR="0082557A" w:rsidRPr="000A391E" w:rsidRDefault="0002796D" w:rsidP="0042759D">
                  <w:pPr>
                    <w:spacing w:after="40"/>
                    <w:rPr>
                      <w:rFonts w:ascii="Arial" w:eastAsia="Times New Roman" w:hAnsi="Arial" w:cs="Arial"/>
                      <w:bCs/>
                      <w:sz w:val="20"/>
                      <w:szCs w:val="20"/>
                      <w:lang w:eastAsia="en-GB"/>
                    </w:rPr>
                  </w:pPr>
                  <w:hyperlink r:id="rId37" w:history="1">
                    <w:r w:rsidR="0082557A" w:rsidRPr="000A391E">
                      <w:rPr>
                        <w:rStyle w:val="Hyperlink"/>
                        <w:rFonts w:ascii="Arial" w:eastAsia="Times New Roman" w:hAnsi="Arial" w:cs="Arial"/>
                        <w:bCs/>
                        <w:sz w:val="20"/>
                        <w:szCs w:val="20"/>
                        <w:lang w:eastAsia="en-GB"/>
                      </w:rPr>
                      <w:t>sharedcare.enh-tr@nhs.net</w:t>
                    </w:r>
                  </w:hyperlink>
                  <w:r w:rsidR="0082557A" w:rsidRPr="000A391E">
                    <w:rPr>
                      <w:rFonts w:ascii="Arial" w:eastAsia="Times New Roman" w:hAnsi="Arial" w:cs="Arial"/>
                      <w:bCs/>
                      <w:sz w:val="20"/>
                      <w:szCs w:val="20"/>
                      <w:lang w:eastAsia="en-GB"/>
                    </w:rPr>
                    <w:t xml:space="preserve"> </w:t>
                  </w:r>
                </w:p>
                <w:p w14:paraId="3CBFF9E9" w14:textId="77777777" w:rsidR="0082557A" w:rsidRPr="000A391E" w:rsidRDefault="0082557A" w:rsidP="0042759D">
                  <w:pPr>
                    <w:rPr>
                      <w:rFonts w:ascii="Arial" w:eastAsia="Times New Roman" w:hAnsi="Arial" w:cs="Arial"/>
                      <w:bCs/>
                      <w:sz w:val="20"/>
                      <w:szCs w:val="20"/>
                      <w:lang w:eastAsia="en-GB"/>
                    </w:rPr>
                  </w:pPr>
                  <w:r w:rsidRPr="000A391E">
                    <w:rPr>
                      <w:rFonts w:ascii="Arial" w:eastAsia="Times New Roman" w:hAnsi="Arial" w:cs="Arial"/>
                      <w:bCs/>
                      <w:sz w:val="20"/>
                      <w:szCs w:val="20"/>
                      <w:lang w:eastAsia="en-GB"/>
                    </w:rPr>
                    <w:t>01438 284032</w:t>
                  </w:r>
                </w:p>
              </w:tc>
              <w:tc>
                <w:tcPr>
                  <w:tcW w:w="1588" w:type="dxa"/>
                  <w:tcBorders>
                    <w:top w:val="single" w:sz="4" w:space="0" w:color="auto"/>
                    <w:left w:val="single" w:sz="4" w:space="0" w:color="auto"/>
                    <w:bottom w:val="single" w:sz="4" w:space="0" w:color="auto"/>
                    <w:right w:val="single" w:sz="4" w:space="0" w:color="auto"/>
                  </w:tcBorders>
                </w:tcPr>
                <w:p w14:paraId="4865ED1B" w14:textId="77777777" w:rsidR="0082557A" w:rsidRPr="000A391E" w:rsidRDefault="0082557A" w:rsidP="0042759D">
                  <w:pPr>
                    <w:rPr>
                      <w:rFonts w:ascii="Arial" w:eastAsia="Times New Roman" w:hAnsi="Arial" w:cs="Arial"/>
                      <w:bCs/>
                      <w:sz w:val="20"/>
                      <w:szCs w:val="20"/>
                      <w:lang w:eastAsia="en-GB"/>
                    </w:rPr>
                  </w:pPr>
                  <w:r w:rsidRPr="000A391E">
                    <w:rPr>
                      <w:rFonts w:ascii="Arial" w:eastAsia="Times New Roman" w:hAnsi="Arial" w:cs="Arial"/>
                      <w:bCs/>
                      <w:sz w:val="20"/>
                      <w:szCs w:val="20"/>
                      <w:lang w:eastAsia="en-GB"/>
                    </w:rPr>
                    <w:t xml:space="preserve">01438 314333  </w:t>
                  </w:r>
                </w:p>
              </w:tc>
            </w:tr>
          </w:tbl>
          <w:p w14:paraId="03E653F6" w14:textId="12EE7F4A" w:rsidR="0082557A" w:rsidRDefault="0082557A" w:rsidP="0042759D">
            <w:pPr>
              <w:spacing w:after="0" w:line="240" w:lineRule="auto"/>
              <w:rPr>
                <w:rFonts w:ascii="Arial" w:eastAsia="Times New Roman" w:hAnsi="Arial" w:cs="Arial"/>
                <w:b/>
                <w:bCs/>
                <w:lang w:eastAsia="en-GB"/>
              </w:rPr>
            </w:pPr>
          </w:p>
          <w:p w14:paraId="2F6BD551" w14:textId="77777777" w:rsidR="0082557A" w:rsidRPr="00D43187" w:rsidRDefault="0082557A" w:rsidP="0082557A">
            <w:pPr>
              <w:spacing w:after="120" w:line="240" w:lineRule="auto"/>
              <w:rPr>
                <w:rFonts w:ascii="Arial" w:eastAsia="Times New Roman" w:hAnsi="Arial" w:cs="Arial"/>
                <w:b/>
                <w:bCs/>
                <w:u w:val="single"/>
                <w:lang w:eastAsia="en-GB"/>
              </w:rPr>
            </w:pPr>
            <w:r>
              <w:rPr>
                <w:rFonts w:ascii="Arial" w:eastAsia="Times New Roman" w:hAnsi="Arial" w:cs="Arial"/>
                <w:b/>
                <w:bCs/>
                <w:u w:val="single"/>
                <w:lang w:eastAsia="en-GB"/>
              </w:rPr>
              <w:t xml:space="preserve">Princess Alexandra Hospital NHS trust </w:t>
            </w:r>
          </w:p>
          <w:tbl>
            <w:tblPr>
              <w:tblStyle w:val="TableGrid"/>
              <w:tblW w:w="0" w:type="auto"/>
              <w:tblLook w:val="04A0" w:firstRow="1" w:lastRow="0" w:firstColumn="1" w:lastColumn="0" w:noHBand="0" w:noVBand="1"/>
            </w:tblPr>
            <w:tblGrid>
              <w:gridCol w:w="1883"/>
              <w:gridCol w:w="1714"/>
              <w:gridCol w:w="5112"/>
              <w:gridCol w:w="1806"/>
            </w:tblGrid>
            <w:tr w:rsidR="0082557A" w:rsidRPr="000A391E" w14:paraId="2B689AFE" w14:textId="77777777" w:rsidTr="003D789A">
              <w:tc>
                <w:tcPr>
                  <w:tcW w:w="1883" w:type="dxa"/>
                </w:tcPr>
                <w:p w14:paraId="56E34816" w14:textId="77777777" w:rsidR="0082557A" w:rsidRPr="000A391E" w:rsidRDefault="0082557A" w:rsidP="0082557A">
                  <w:pPr>
                    <w:spacing w:after="4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Department</w:t>
                  </w:r>
                </w:p>
              </w:tc>
              <w:tc>
                <w:tcPr>
                  <w:tcW w:w="1714" w:type="dxa"/>
                </w:tcPr>
                <w:p w14:paraId="68514EA7" w14:textId="77777777" w:rsidR="0082557A" w:rsidRPr="000A391E" w:rsidRDefault="0082557A" w:rsidP="0082557A">
                  <w:pPr>
                    <w:spacing w:after="4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Contact number</w:t>
                  </w:r>
                </w:p>
              </w:tc>
              <w:tc>
                <w:tcPr>
                  <w:tcW w:w="5112" w:type="dxa"/>
                </w:tcPr>
                <w:p w14:paraId="124354A2" w14:textId="77777777" w:rsidR="0082557A" w:rsidRPr="000A391E" w:rsidRDefault="0082557A" w:rsidP="0082557A">
                  <w:pPr>
                    <w:spacing w:after="4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Specialist Team designated nhs.net email</w:t>
                  </w:r>
                </w:p>
              </w:tc>
              <w:tc>
                <w:tcPr>
                  <w:tcW w:w="1806" w:type="dxa"/>
                </w:tcPr>
                <w:p w14:paraId="3C1276E9" w14:textId="77777777" w:rsidR="0082557A" w:rsidRPr="000A391E" w:rsidRDefault="0082557A" w:rsidP="0082557A">
                  <w:pPr>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Out of hours contact / switchboard</w:t>
                  </w:r>
                </w:p>
              </w:tc>
            </w:tr>
            <w:tr w:rsidR="0082557A" w:rsidRPr="000A391E" w14:paraId="7F6175D9" w14:textId="77777777" w:rsidTr="003D789A">
              <w:trPr>
                <w:trHeight w:val="190"/>
              </w:trPr>
              <w:tc>
                <w:tcPr>
                  <w:tcW w:w="1883" w:type="dxa"/>
                </w:tcPr>
                <w:p w14:paraId="7492522A" w14:textId="77777777" w:rsidR="0082557A" w:rsidRPr="000A391E" w:rsidRDefault="0082557A" w:rsidP="0082557A">
                  <w:pPr>
                    <w:spacing w:after="40"/>
                    <w:rPr>
                      <w:rFonts w:ascii="Arial" w:eastAsia="Times New Roman" w:hAnsi="Arial" w:cs="Arial"/>
                      <w:b/>
                      <w:bCs/>
                      <w:sz w:val="20"/>
                      <w:szCs w:val="20"/>
                      <w:lang w:eastAsia="en-GB"/>
                    </w:rPr>
                  </w:pPr>
                  <w:r w:rsidRPr="000A391E">
                    <w:rPr>
                      <w:rFonts w:ascii="Arial" w:eastAsia="Times New Roman" w:hAnsi="Arial" w:cs="Arial"/>
                      <w:b/>
                      <w:bCs/>
                      <w:sz w:val="20"/>
                      <w:szCs w:val="20"/>
                      <w:lang w:val="en-US" w:eastAsia="en-GB"/>
                    </w:rPr>
                    <w:t>Rheumatology</w:t>
                  </w:r>
                </w:p>
              </w:tc>
              <w:tc>
                <w:tcPr>
                  <w:tcW w:w="1714" w:type="dxa"/>
                </w:tcPr>
                <w:p w14:paraId="2C671A42" w14:textId="77777777" w:rsidR="0082557A" w:rsidRPr="000A391E" w:rsidRDefault="0082557A" w:rsidP="0082557A">
                  <w:pPr>
                    <w:spacing w:after="40"/>
                    <w:rPr>
                      <w:rFonts w:ascii="Arial" w:hAnsi="Arial" w:cs="Arial"/>
                      <w:sz w:val="20"/>
                      <w:szCs w:val="20"/>
                    </w:rPr>
                  </w:pPr>
                  <w:r w:rsidRPr="000A391E">
                    <w:rPr>
                      <w:rFonts w:ascii="Arial" w:hAnsi="Arial" w:cs="Arial"/>
                      <w:sz w:val="20"/>
                      <w:szCs w:val="20"/>
                    </w:rPr>
                    <w:t>01279827434 – DMARD helpline</w:t>
                  </w:r>
                </w:p>
                <w:p w14:paraId="0A671957" w14:textId="77777777" w:rsidR="0082557A" w:rsidRPr="000A391E" w:rsidRDefault="0082557A" w:rsidP="0082557A">
                  <w:pPr>
                    <w:spacing w:after="40"/>
                    <w:rPr>
                      <w:rFonts w:ascii="Arial" w:eastAsia="Times New Roman" w:hAnsi="Arial" w:cs="Arial"/>
                      <w:bCs/>
                      <w:sz w:val="20"/>
                      <w:szCs w:val="20"/>
                      <w:lang w:eastAsia="en-GB"/>
                    </w:rPr>
                  </w:pPr>
                  <w:r w:rsidRPr="000A391E">
                    <w:rPr>
                      <w:rFonts w:ascii="Arial" w:hAnsi="Arial" w:cs="Arial"/>
                      <w:sz w:val="20"/>
                      <w:szCs w:val="20"/>
                    </w:rPr>
                    <w:t>01279827819- Nurse helpline</w:t>
                  </w:r>
                </w:p>
              </w:tc>
              <w:tc>
                <w:tcPr>
                  <w:tcW w:w="5112" w:type="dxa"/>
                </w:tcPr>
                <w:p w14:paraId="3043DD66" w14:textId="77777777" w:rsidR="0082557A" w:rsidRPr="000A391E" w:rsidRDefault="0002796D" w:rsidP="0082557A">
                  <w:pPr>
                    <w:spacing w:after="40"/>
                    <w:rPr>
                      <w:rFonts w:ascii="Arial" w:hAnsi="Arial" w:cs="Arial"/>
                      <w:sz w:val="20"/>
                      <w:szCs w:val="20"/>
                    </w:rPr>
                  </w:pPr>
                  <w:hyperlink r:id="rId38" w:history="1">
                    <w:r w:rsidR="0082557A" w:rsidRPr="000A391E">
                      <w:rPr>
                        <w:rStyle w:val="Hyperlink"/>
                        <w:rFonts w:ascii="Arial" w:hAnsi="Arial" w:cs="Arial"/>
                        <w:sz w:val="20"/>
                        <w:szCs w:val="20"/>
                      </w:rPr>
                      <w:t>tpa-tr.rheumatologyadminclinicalcorrespondence@nhs.net</w:t>
                    </w:r>
                  </w:hyperlink>
                  <w:r w:rsidR="0082557A" w:rsidRPr="000A391E">
                    <w:rPr>
                      <w:rFonts w:ascii="Arial" w:hAnsi="Arial" w:cs="Arial"/>
                      <w:sz w:val="20"/>
                      <w:szCs w:val="20"/>
                    </w:rPr>
                    <w:t xml:space="preserve"> </w:t>
                  </w:r>
                </w:p>
              </w:tc>
              <w:tc>
                <w:tcPr>
                  <w:tcW w:w="1806" w:type="dxa"/>
                </w:tcPr>
                <w:p w14:paraId="36914DC6" w14:textId="50C18119" w:rsidR="0082557A" w:rsidRPr="000A391E" w:rsidRDefault="00825230" w:rsidP="0082557A">
                  <w:pPr>
                    <w:shd w:val="clear" w:color="auto" w:fill="FFFFFF"/>
                    <w:outlineLvl w:val="2"/>
                    <w:rPr>
                      <w:rFonts w:ascii="Arial" w:eastAsia="Times New Roman" w:hAnsi="Arial" w:cs="Arial"/>
                      <w:sz w:val="20"/>
                      <w:szCs w:val="20"/>
                      <w:lang w:eastAsia="en-GB"/>
                    </w:rPr>
                  </w:pPr>
                  <w:r>
                    <w:rPr>
                      <w:rFonts w:ascii="Arial" w:eastAsia="Times New Roman" w:hAnsi="Arial" w:cs="Arial"/>
                      <w:sz w:val="20"/>
                      <w:szCs w:val="20"/>
                      <w:lang w:eastAsia="en-GB"/>
                    </w:rPr>
                    <w:t>01279 444455</w:t>
                  </w:r>
                </w:p>
              </w:tc>
            </w:tr>
          </w:tbl>
          <w:p w14:paraId="362FC75B" w14:textId="77777777" w:rsidR="0082557A" w:rsidRPr="00D43187" w:rsidRDefault="0082557A" w:rsidP="0042759D">
            <w:pPr>
              <w:spacing w:after="0" w:line="240" w:lineRule="auto"/>
              <w:rPr>
                <w:rFonts w:ascii="Arial" w:eastAsia="Times New Roman" w:hAnsi="Arial" w:cs="Arial"/>
                <w:b/>
                <w:bCs/>
                <w:lang w:eastAsia="en-GB"/>
              </w:rPr>
            </w:pPr>
          </w:p>
          <w:p w14:paraId="61FFB05E" w14:textId="77777777" w:rsidR="0082557A" w:rsidRDefault="0082557A" w:rsidP="0042759D">
            <w:pPr>
              <w:spacing w:after="120" w:line="240" w:lineRule="auto"/>
              <w:rPr>
                <w:rFonts w:ascii="Arial" w:eastAsia="Times New Roman" w:hAnsi="Arial" w:cs="Arial"/>
                <w:b/>
                <w:bCs/>
                <w:u w:val="single"/>
                <w:lang w:eastAsia="en-GB"/>
              </w:rPr>
            </w:pPr>
            <w:r w:rsidRPr="00D43187">
              <w:rPr>
                <w:rFonts w:ascii="Arial" w:eastAsia="Times New Roman" w:hAnsi="Arial" w:cs="Arial"/>
                <w:b/>
                <w:bCs/>
                <w:u w:val="single"/>
                <w:lang w:eastAsia="en-GB"/>
              </w:rPr>
              <w:t>West Hertfordshire Hospitals NHS Trust</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1690"/>
              <w:gridCol w:w="2573"/>
              <w:gridCol w:w="2814"/>
              <w:gridCol w:w="1588"/>
            </w:tblGrid>
            <w:tr w:rsidR="003D789A" w:rsidRPr="000A391E" w14:paraId="68FCB859" w14:textId="77777777" w:rsidTr="006D18A6">
              <w:trPr>
                <w:trHeight w:val="932"/>
              </w:trPr>
              <w:tc>
                <w:tcPr>
                  <w:tcW w:w="1883" w:type="dxa"/>
                  <w:tcBorders>
                    <w:top w:val="single" w:sz="4" w:space="0" w:color="auto"/>
                    <w:left w:val="single" w:sz="4" w:space="0" w:color="auto"/>
                    <w:bottom w:val="single" w:sz="4" w:space="0" w:color="auto"/>
                    <w:right w:val="single" w:sz="4" w:space="0" w:color="auto"/>
                  </w:tcBorders>
                  <w:hideMark/>
                </w:tcPr>
                <w:p w14:paraId="2F98C3A8" w14:textId="77777777" w:rsidR="003D789A" w:rsidRPr="000A391E" w:rsidRDefault="003D789A" w:rsidP="003D789A">
                  <w:pPr>
                    <w:spacing w:after="4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Department</w:t>
                  </w:r>
                </w:p>
              </w:tc>
              <w:tc>
                <w:tcPr>
                  <w:tcW w:w="1690" w:type="dxa"/>
                  <w:tcBorders>
                    <w:top w:val="single" w:sz="4" w:space="0" w:color="auto"/>
                    <w:left w:val="single" w:sz="4" w:space="0" w:color="auto"/>
                    <w:bottom w:val="single" w:sz="4" w:space="0" w:color="auto"/>
                    <w:right w:val="single" w:sz="4" w:space="0" w:color="auto"/>
                  </w:tcBorders>
                  <w:hideMark/>
                </w:tcPr>
                <w:p w14:paraId="1296D1CF" w14:textId="77777777" w:rsidR="003D789A" w:rsidRPr="000A391E" w:rsidRDefault="003D789A" w:rsidP="003D789A">
                  <w:pPr>
                    <w:spacing w:after="4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Contact number</w:t>
                  </w:r>
                </w:p>
              </w:tc>
              <w:tc>
                <w:tcPr>
                  <w:tcW w:w="2573" w:type="dxa"/>
                  <w:tcBorders>
                    <w:top w:val="single" w:sz="4" w:space="0" w:color="auto"/>
                    <w:left w:val="single" w:sz="4" w:space="0" w:color="auto"/>
                    <w:bottom w:val="single" w:sz="4" w:space="0" w:color="auto"/>
                    <w:right w:val="single" w:sz="4" w:space="0" w:color="auto"/>
                  </w:tcBorders>
                  <w:hideMark/>
                </w:tcPr>
                <w:p w14:paraId="3EFBBA81" w14:textId="3AFFD54A" w:rsidR="003D789A" w:rsidRPr="000A391E" w:rsidRDefault="003D789A" w:rsidP="003D789A">
                  <w:pPr>
                    <w:spacing w:after="4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Specialist Team designated nhs.net email</w:t>
                  </w:r>
                  <w:r>
                    <w:rPr>
                      <w:rFonts w:ascii="Arial" w:eastAsia="Times New Roman" w:hAnsi="Arial" w:cs="Arial"/>
                      <w:b/>
                      <w:bCs/>
                      <w:sz w:val="20"/>
                      <w:szCs w:val="20"/>
                      <w:lang w:eastAsia="en-GB"/>
                    </w:rPr>
                    <w:t xml:space="preserve"> and direct dial for clinicians</w:t>
                  </w:r>
                </w:p>
              </w:tc>
              <w:tc>
                <w:tcPr>
                  <w:tcW w:w="2814" w:type="dxa"/>
                  <w:tcBorders>
                    <w:top w:val="single" w:sz="4" w:space="0" w:color="auto"/>
                    <w:left w:val="single" w:sz="4" w:space="0" w:color="auto"/>
                    <w:bottom w:val="single" w:sz="4" w:space="0" w:color="auto"/>
                    <w:right w:val="single" w:sz="4" w:space="0" w:color="auto"/>
                  </w:tcBorders>
                  <w:hideMark/>
                </w:tcPr>
                <w:p w14:paraId="5A2ECB91" w14:textId="77777777" w:rsidR="003D789A" w:rsidRPr="000A391E" w:rsidRDefault="003D789A" w:rsidP="003D789A">
                  <w:pPr>
                    <w:spacing w:after="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Pharmacy Team shared care admin contact</w:t>
                  </w:r>
                </w:p>
              </w:tc>
              <w:tc>
                <w:tcPr>
                  <w:tcW w:w="1588" w:type="dxa"/>
                  <w:tcBorders>
                    <w:top w:val="single" w:sz="4" w:space="0" w:color="auto"/>
                    <w:left w:val="single" w:sz="4" w:space="0" w:color="auto"/>
                    <w:bottom w:val="single" w:sz="4" w:space="0" w:color="auto"/>
                    <w:right w:val="single" w:sz="4" w:space="0" w:color="auto"/>
                  </w:tcBorders>
                  <w:hideMark/>
                </w:tcPr>
                <w:p w14:paraId="5044584F" w14:textId="77777777" w:rsidR="003D789A" w:rsidRPr="000A391E" w:rsidRDefault="003D789A" w:rsidP="003D789A">
                  <w:pPr>
                    <w:spacing w:after="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Out of hours contact / switchboard</w:t>
                  </w:r>
                </w:p>
              </w:tc>
            </w:tr>
            <w:tr w:rsidR="003D789A" w:rsidRPr="000A391E" w14:paraId="6326185E" w14:textId="77777777" w:rsidTr="006D18A6">
              <w:trPr>
                <w:trHeight w:val="674"/>
              </w:trPr>
              <w:tc>
                <w:tcPr>
                  <w:tcW w:w="1883" w:type="dxa"/>
                  <w:tcBorders>
                    <w:top w:val="single" w:sz="4" w:space="0" w:color="auto"/>
                    <w:left w:val="single" w:sz="4" w:space="0" w:color="auto"/>
                    <w:right w:val="single" w:sz="4" w:space="0" w:color="auto"/>
                  </w:tcBorders>
                </w:tcPr>
                <w:p w14:paraId="42390C84" w14:textId="77777777" w:rsidR="003D789A" w:rsidRPr="000A391E" w:rsidRDefault="003D789A" w:rsidP="003D789A">
                  <w:pPr>
                    <w:spacing w:after="40"/>
                    <w:rPr>
                      <w:rFonts w:ascii="Arial" w:eastAsia="Times New Roman" w:hAnsi="Arial" w:cs="Arial"/>
                      <w:b/>
                      <w:bCs/>
                      <w:sz w:val="20"/>
                      <w:szCs w:val="20"/>
                      <w:lang w:val="en-US" w:eastAsia="en-GB"/>
                    </w:rPr>
                  </w:pPr>
                  <w:r w:rsidRPr="000A391E">
                    <w:rPr>
                      <w:rFonts w:ascii="Arial" w:eastAsia="Times New Roman" w:hAnsi="Arial" w:cs="Arial"/>
                      <w:b/>
                      <w:bCs/>
                      <w:sz w:val="20"/>
                      <w:szCs w:val="20"/>
                      <w:lang w:val="en-US" w:eastAsia="en-GB"/>
                    </w:rPr>
                    <w:t>Rheumatology</w:t>
                  </w:r>
                </w:p>
              </w:tc>
              <w:tc>
                <w:tcPr>
                  <w:tcW w:w="1690" w:type="dxa"/>
                  <w:tcBorders>
                    <w:top w:val="single" w:sz="4" w:space="0" w:color="auto"/>
                    <w:left w:val="single" w:sz="4" w:space="0" w:color="auto"/>
                    <w:right w:val="single" w:sz="4" w:space="0" w:color="auto"/>
                  </w:tcBorders>
                </w:tcPr>
                <w:p w14:paraId="19E603D1" w14:textId="77777777" w:rsidR="003D789A" w:rsidRPr="000A391E" w:rsidRDefault="003D789A" w:rsidP="003D789A">
                  <w:pPr>
                    <w:pStyle w:val="xmsonormal"/>
                    <w:spacing w:line="276" w:lineRule="auto"/>
                    <w:jc w:val="both"/>
                    <w:rPr>
                      <w:rFonts w:ascii="Arial" w:hAnsi="Arial" w:cs="Arial"/>
                      <w:sz w:val="20"/>
                      <w:szCs w:val="20"/>
                      <w:lang w:eastAsia="en-US"/>
                    </w:rPr>
                  </w:pPr>
                  <w:r w:rsidRPr="000A391E">
                    <w:rPr>
                      <w:rFonts w:ascii="Arial" w:hAnsi="Arial" w:cs="Arial"/>
                      <w:b/>
                      <w:bCs/>
                      <w:sz w:val="20"/>
                      <w:szCs w:val="20"/>
                      <w:lang w:val="en-US" w:eastAsia="en-US"/>
                    </w:rPr>
                    <w:t>Rheumatology</w:t>
                  </w:r>
                </w:p>
                <w:p w14:paraId="282D28FE" w14:textId="77777777" w:rsidR="003D789A" w:rsidRPr="000A391E" w:rsidRDefault="003D789A" w:rsidP="003D789A">
                  <w:pPr>
                    <w:pStyle w:val="xmsonormal"/>
                    <w:autoSpaceDE w:val="0"/>
                    <w:autoSpaceDN w:val="0"/>
                    <w:spacing w:line="276" w:lineRule="auto"/>
                    <w:rPr>
                      <w:rFonts w:ascii="Arial" w:hAnsi="Arial" w:cs="Arial"/>
                      <w:sz w:val="20"/>
                      <w:szCs w:val="20"/>
                      <w:lang w:eastAsia="en-US"/>
                    </w:rPr>
                  </w:pPr>
                  <w:r w:rsidRPr="000A391E">
                    <w:rPr>
                      <w:rFonts w:ascii="Arial" w:hAnsi="Arial" w:cs="Arial"/>
                      <w:b/>
                      <w:bCs/>
                      <w:sz w:val="20"/>
                      <w:szCs w:val="20"/>
                      <w:lang w:val="en-US" w:eastAsia="en-US"/>
                    </w:rPr>
                    <w:t xml:space="preserve">Specialist Nurse Helpline </w:t>
                  </w:r>
                  <w:r w:rsidRPr="000A391E">
                    <w:rPr>
                      <w:rFonts w:ascii="Arial" w:hAnsi="Arial" w:cs="Arial"/>
                      <w:b/>
                      <w:bCs/>
                      <w:sz w:val="20"/>
                      <w:szCs w:val="20"/>
                      <w:lang w:val="en-US" w:eastAsia="en-US"/>
                    </w:rPr>
                    <w:lastRenderedPageBreak/>
                    <w:t>(non urgent queries, may take up to 48 hours to respond)</w:t>
                  </w:r>
                </w:p>
                <w:p w14:paraId="678A575C" w14:textId="77777777" w:rsidR="003D789A" w:rsidRPr="000A391E" w:rsidRDefault="003D789A" w:rsidP="003D789A">
                  <w:pPr>
                    <w:pStyle w:val="xmsonormal"/>
                    <w:autoSpaceDE w:val="0"/>
                    <w:autoSpaceDN w:val="0"/>
                    <w:spacing w:line="276" w:lineRule="auto"/>
                    <w:rPr>
                      <w:rFonts w:ascii="Arial" w:hAnsi="Arial" w:cs="Arial"/>
                      <w:sz w:val="20"/>
                      <w:szCs w:val="20"/>
                      <w:lang w:eastAsia="en-US"/>
                    </w:rPr>
                  </w:pPr>
                  <w:r w:rsidRPr="000A391E">
                    <w:rPr>
                      <w:rFonts w:ascii="Arial" w:hAnsi="Arial" w:cs="Arial"/>
                      <w:color w:val="000000"/>
                      <w:sz w:val="20"/>
                      <w:szCs w:val="20"/>
                      <w:lang w:val="en-US" w:eastAsia="en-US"/>
                    </w:rPr>
                    <w:t>Watford General:</w:t>
                  </w:r>
                  <w:r w:rsidRPr="000A391E">
                    <w:rPr>
                      <w:rFonts w:ascii="Arial" w:hAnsi="Arial" w:cs="Arial"/>
                      <w:b/>
                      <w:bCs/>
                      <w:sz w:val="20"/>
                      <w:szCs w:val="20"/>
                      <w:lang w:val="en-US" w:eastAsia="en-US"/>
                    </w:rPr>
                    <w:t xml:space="preserve"> </w:t>
                  </w:r>
                </w:p>
                <w:p w14:paraId="41466260" w14:textId="77777777" w:rsidR="003D789A" w:rsidRPr="000A391E" w:rsidRDefault="003D789A" w:rsidP="003D789A">
                  <w:pPr>
                    <w:pStyle w:val="xmsonormal"/>
                    <w:autoSpaceDE w:val="0"/>
                    <w:autoSpaceDN w:val="0"/>
                    <w:spacing w:line="276" w:lineRule="auto"/>
                    <w:rPr>
                      <w:rFonts w:ascii="Arial" w:hAnsi="Arial" w:cs="Arial"/>
                      <w:sz w:val="20"/>
                      <w:szCs w:val="20"/>
                      <w:lang w:eastAsia="en-US"/>
                    </w:rPr>
                  </w:pPr>
                  <w:r w:rsidRPr="000A391E">
                    <w:rPr>
                      <w:rFonts w:ascii="Arial" w:hAnsi="Arial" w:cs="Arial"/>
                      <w:color w:val="000000"/>
                      <w:sz w:val="20"/>
                      <w:szCs w:val="20"/>
                      <w:lang w:val="en-US" w:eastAsia="en-US"/>
                    </w:rPr>
                    <w:t>01923 217798</w:t>
                  </w:r>
                </w:p>
                <w:p w14:paraId="4438E3AD" w14:textId="77777777" w:rsidR="003D789A" w:rsidRPr="000A391E" w:rsidRDefault="003D789A" w:rsidP="003D789A">
                  <w:pPr>
                    <w:pStyle w:val="xmsonormal"/>
                    <w:autoSpaceDE w:val="0"/>
                    <w:autoSpaceDN w:val="0"/>
                    <w:spacing w:line="276" w:lineRule="auto"/>
                    <w:rPr>
                      <w:rFonts w:ascii="Arial" w:hAnsi="Arial" w:cs="Arial"/>
                      <w:sz w:val="20"/>
                      <w:szCs w:val="20"/>
                      <w:lang w:eastAsia="en-US"/>
                    </w:rPr>
                  </w:pPr>
                  <w:r w:rsidRPr="000A391E">
                    <w:rPr>
                      <w:rFonts w:ascii="Arial" w:hAnsi="Arial" w:cs="Arial"/>
                      <w:color w:val="000000"/>
                      <w:sz w:val="20"/>
                      <w:szCs w:val="20"/>
                      <w:lang w:val="en-US" w:eastAsia="en-US"/>
                    </w:rPr>
                    <w:t>St Albans City:</w:t>
                  </w:r>
                </w:p>
                <w:p w14:paraId="21A20A28" w14:textId="558345C7" w:rsidR="003D789A" w:rsidRPr="000A391E" w:rsidRDefault="003D789A" w:rsidP="003D789A">
                  <w:pPr>
                    <w:spacing w:after="40"/>
                    <w:rPr>
                      <w:rFonts w:ascii="Arial" w:eastAsia="Calibri" w:hAnsi="Arial" w:cs="Arial"/>
                      <w:sz w:val="20"/>
                      <w:szCs w:val="20"/>
                      <w:lang w:eastAsia="en-GB"/>
                    </w:rPr>
                  </w:pPr>
                  <w:r w:rsidRPr="000A391E">
                    <w:rPr>
                      <w:rFonts w:ascii="Arial" w:hAnsi="Arial" w:cs="Arial"/>
                      <w:color w:val="000000"/>
                      <w:sz w:val="20"/>
                      <w:szCs w:val="20"/>
                      <w:lang w:val="en-US"/>
                    </w:rPr>
                    <w:t>01727 897912</w:t>
                  </w:r>
                </w:p>
              </w:tc>
              <w:tc>
                <w:tcPr>
                  <w:tcW w:w="2573" w:type="dxa"/>
                  <w:tcBorders>
                    <w:top w:val="single" w:sz="4" w:space="0" w:color="auto"/>
                    <w:left w:val="single" w:sz="4" w:space="0" w:color="auto"/>
                    <w:right w:val="single" w:sz="4" w:space="0" w:color="auto"/>
                  </w:tcBorders>
                </w:tcPr>
                <w:p w14:paraId="0872BCFA" w14:textId="77777777" w:rsidR="003D789A" w:rsidRPr="000A391E" w:rsidRDefault="003D789A" w:rsidP="003D789A">
                  <w:pPr>
                    <w:pStyle w:val="xmsonormal"/>
                    <w:autoSpaceDE w:val="0"/>
                    <w:autoSpaceDN w:val="0"/>
                    <w:spacing w:line="276" w:lineRule="auto"/>
                    <w:rPr>
                      <w:rFonts w:ascii="Arial" w:hAnsi="Arial" w:cs="Arial"/>
                      <w:sz w:val="20"/>
                      <w:szCs w:val="20"/>
                      <w:lang w:eastAsia="en-US"/>
                    </w:rPr>
                  </w:pPr>
                  <w:r w:rsidRPr="000A391E">
                    <w:rPr>
                      <w:rFonts w:ascii="Arial" w:hAnsi="Arial" w:cs="Arial"/>
                      <w:color w:val="000000"/>
                      <w:sz w:val="20"/>
                      <w:szCs w:val="20"/>
                      <w:lang w:val="en-US" w:eastAsia="en-US"/>
                    </w:rPr>
                    <w:lastRenderedPageBreak/>
                    <w:t>Watford General:</w:t>
                  </w:r>
                </w:p>
                <w:p w14:paraId="34C8800A" w14:textId="77777777" w:rsidR="003D789A" w:rsidRPr="000A391E" w:rsidRDefault="003D789A" w:rsidP="003D789A">
                  <w:pPr>
                    <w:pStyle w:val="xmsonormal"/>
                    <w:autoSpaceDE w:val="0"/>
                    <w:autoSpaceDN w:val="0"/>
                    <w:spacing w:line="276" w:lineRule="auto"/>
                    <w:rPr>
                      <w:rFonts w:ascii="Arial" w:hAnsi="Arial" w:cs="Arial"/>
                      <w:sz w:val="20"/>
                      <w:szCs w:val="20"/>
                      <w:lang w:eastAsia="en-US"/>
                    </w:rPr>
                  </w:pPr>
                  <w:r w:rsidRPr="000A391E">
                    <w:rPr>
                      <w:rFonts w:ascii="Arial" w:hAnsi="Arial" w:cs="Arial"/>
                      <w:color w:val="000000"/>
                      <w:sz w:val="20"/>
                      <w:szCs w:val="20"/>
                      <w:lang w:val="en-US" w:eastAsia="en-US"/>
                    </w:rPr>
                    <w:t>01923 217520</w:t>
                  </w:r>
                </w:p>
                <w:p w14:paraId="0AE4C279" w14:textId="77777777" w:rsidR="003D789A" w:rsidRPr="000A391E" w:rsidRDefault="003D789A" w:rsidP="003D789A">
                  <w:pPr>
                    <w:pStyle w:val="xmsonormal"/>
                    <w:autoSpaceDE w:val="0"/>
                    <w:autoSpaceDN w:val="0"/>
                    <w:spacing w:line="276" w:lineRule="auto"/>
                    <w:rPr>
                      <w:rFonts w:ascii="Arial" w:hAnsi="Arial" w:cs="Arial"/>
                      <w:sz w:val="20"/>
                      <w:szCs w:val="20"/>
                      <w:lang w:eastAsia="en-US"/>
                    </w:rPr>
                  </w:pPr>
                  <w:r w:rsidRPr="000A391E">
                    <w:rPr>
                      <w:rFonts w:ascii="Arial" w:hAnsi="Arial" w:cs="Arial"/>
                      <w:color w:val="000000"/>
                      <w:sz w:val="20"/>
                      <w:szCs w:val="20"/>
                      <w:lang w:val="en-US" w:eastAsia="en-US"/>
                    </w:rPr>
                    <w:t>St Albans City:</w:t>
                  </w:r>
                </w:p>
                <w:p w14:paraId="05055056" w14:textId="77777777" w:rsidR="003D789A" w:rsidRPr="000A391E" w:rsidRDefault="003D789A" w:rsidP="003D789A">
                  <w:pPr>
                    <w:pStyle w:val="xmsonormal"/>
                    <w:autoSpaceDE w:val="0"/>
                    <w:autoSpaceDN w:val="0"/>
                    <w:spacing w:line="276" w:lineRule="auto"/>
                    <w:rPr>
                      <w:rFonts w:ascii="Arial" w:hAnsi="Arial" w:cs="Arial"/>
                      <w:sz w:val="20"/>
                      <w:szCs w:val="20"/>
                      <w:lang w:eastAsia="en-US"/>
                    </w:rPr>
                  </w:pPr>
                  <w:r w:rsidRPr="000A391E">
                    <w:rPr>
                      <w:rFonts w:ascii="Arial" w:hAnsi="Arial" w:cs="Arial"/>
                      <w:color w:val="000000"/>
                      <w:sz w:val="20"/>
                      <w:szCs w:val="20"/>
                      <w:lang w:val="en-US" w:eastAsia="en-US"/>
                    </w:rPr>
                    <w:lastRenderedPageBreak/>
                    <w:t xml:space="preserve">01727 897859 </w:t>
                  </w:r>
                </w:p>
                <w:p w14:paraId="37E7A572" w14:textId="77777777" w:rsidR="003D789A" w:rsidRPr="000A391E" w:rsidRDefault="003D789A" w:rsidP="003D789A">
                  <w:pPr>
                    <w:pStyle w:val="xmsonormal"/>
                    <w:autoSpaceDE w:val="0"/>
                    <w:autoSpaceDN w:val="0"/>
                    <w:spacing w:line="276" w:lineRule="auto"/>
                    <w:rPr>
                      <w:rFonts w:ascii="Arial" w:hAnsi="Arial" w:cs="Arial"/>
                      <w:sz w:val="20"/>
                      <w:szCs w:val="20"/>
                      <w:lang w:eastAsia="en-US"/>
                    </w:rPr>
                  </w:pPr>
                  <w:r w:rsidRPr="000A391E">
                    <w:rPr>
                      <w:rFonts w:ascii="Arial" w:hAnsi="Arial" w:cs="Arial"/>
                      <w:color w:val="000000"/>
                      <w:sz w:val="20"/>
                      <w:szCs w:val="20"/>
                      <w:lang w:val="en-US" w:eastAsia="en-US"/>
                    </w:rPr>
                    <w:t>Hemel Hempstead:</w:t>
                  </w:r>
                </w:p>
                <w:p w14:paraId="61CE29B7" w14:textId="77777777" w:rsidR="003D789A" w:rsidRDefault="003D789A" w:rsidP="003D789A">
                  <w:pPr>
                    <w:spacing w:after="40"/>
                    <w:rPr>
                      <w:rFonts w:ascii="Arial" w:hAnsi="Arial" w:cs="Arial"/>
                      <w:color w:val="000000"/>
                      <w:sz w:val="20"/>
                      <w:szCs w:val="20"/>
                      <w:lang w:val="en-US"/>
                    </w:rPr>
                  </w:pPr>
                  <w:r w:rsidRPr="000A391E">
                    <w:rPr>
                      <w:rFonts w:ascii="Arial" w:hAnsi="Arial" w:cs="Arial"/>
                      <w:color w:val="000000"/>
                      <w:sz w:val="20"/>
                      <w:szCs w:val="20"/>
                      <w:lang w:val="en-US"/>
                    </w:rPr>
                    <w:t>01442 287049</w:t>
                  </w:r>
                </w:p>
                <w:p w14:paraId="606C7114" w14:textId="5B694653" w:rsidR="003D789A" w:rsidRPr="000A391E" w:rsidRDefault="0002796D" w:rsidP="003D789A">
                  <w:pPr>
                    <w:spacing w:after="40"/>
                    <w:rPr>
                      <w:rFonts w:ascii="Arial" w:eastAsia="Calibri" w:hAnsi="Arial" w:cs="Arial"/>
                      <w:sz w:val="20"/>
                      <w:szCs w:val="20"/>
                    </w:rPr>
                  </w:pPr>
                  <w:hyperlink r:id="rId39" w:history="1">
                    <w:r w:rsidR="003D789A" w:rsidRPr="000A391E">
                      <w:rPr>
                        <w:rStyle w:val="Hyperlink"/>
                        <w:rFonts w:ascii="Arial" w:hAnsi="Arial" w:cs="Arial"/>
                        <w:sz w:val="20"/>
                        <w:szCs w:val="20"/>
                      </w:rPr>
                      <w:t>wherts-tr.rheumatology@nhs.net</w:t>
                    </w:r>
                  </w:hyperlink>
                </w:p>
              </w:tc>
              <w:tc>
                <w:tcPr>
                  <w:tcW w:w="2814" w:type="dxa"/>
                  <w:tcBorders>
                    <w:top w:val="single" w:sz="4" w:space="0" w:color="auto"/>
                    <w:left w:val="single" w:sz="4" w:space="0" w:color="auto"/>
                    <w:bottom w:val="single" w:sz="4" w:space="0" w:color="auto"/>
                    <w:right w:val="single" w:sz="4" w:space="0" w:color="auto"/>
                  </w:tcBorders>
                </w:tcPr>
                <w:p w14:paraId="2F3BFE50" w14:textId="128EB191" w:rsidR="003D789A" w:rsidRPr="000A391E" w:rsidRDefault="0002796D" w:rsidP="003D789A">
                  <w:pPr>
                    <w:rPr>
                      <w:rFonts w:ascii="Arial" w:eastAsia="Times New Roman" w:hAnsi="Arial" w:cs="Arial"/>
                      <w:bCs/>
                      <w:sz w:val="20"/>
                      <w:szCs w:val="20"/>
                      <w:lang w:eastAsia="en-GB"/>
                    </w:rPr>
                  </w:pPr>
                  <w:hyperlink r:id="rId40" w:history="1">
                    <w:r w:rsidR="00423EBA" w:rsidRPr="005A3595">
                      <w:rPr>
                        <w:rStyle w:val="Hyperlink"/>
                        <w:rFonts w:ascii="Arial" w:hAnsi="Arial" w:cs="Arial"/>
                        <w:sz w:val="20"/>
                        <w:szCs w:val="20"/>
                      </w:rPr>
                      <w:t>wherts-tr.medinfowatford@nhs.net</w:t>
                    </w:r>
                  </w:hyperlink>
                </w:p>
              </w:tc>
              <w:tc>
                <w:tcPr>
                  <w:tcW w:w="1588" w:type="dxa"/>
                  <w:tcBorders>
                    <w:top w:val="single" w:sz="4" w:space="0" w:color="auto"/>
                    <w:left w:val="single" w:sz="4" w:space="0" w:color="auto"/>
                    <w:bottom w:val="single" w:sz="4" w:space="0" w:color="auto"/>
                    <w:right w:val="single" w:sz="4" w:space="0" w:color="auto"/>
                  </w:tcBorders>
                </w:tcPr>
                <w:p w14:paraId="2B981D81" w14:textId="77777777" w:rsidR="003D789A" w:rsidRPr="000A391E" w:rsidRDefault="003D789A" w:rsidP="003D789A">
                  <w:pPr>
                    <w:rPr>
                      <w:rFonts w:ascii="Arial" w:eastAsia="Times New Roman" w:hAnsi="Arial" w:cs="Arial"/>
                      <w:bCs/>
                      <w:sz w:val="20"/>
                      <w:szCs w:val="20"/>
                      <w:lang w:eastAsia="en-GB"/>
                    </w:rPr>
                  </w:pPr>
                </w:p>
                <w:p w14:paraId="74EF14BE" w14:textId="77777777" w:rsidR="003D789A" w:rsidRDefault="003D789A" w:rsidP="003D789A">
                  <w:pPr>
                    <w:rPr>
                      <w:rFonts w:ascii="Arial" w:hAnsi="Arial" w:cs="Arial"/>
                      <w:color w:val="000000"/>
                      <w:sz w:val="20"/>
                      <w:szCs w:val="20"/>
                      <w:lang w:val="en-US"/>
                    </w:rPr>
                  </w:pPr>
                  <w:r w:rsidRPr="000A391E">
                    <w:rPr>
                      <w:rFonts w:ascii="Arial" w:hAnsi="Arial" w:cs="Arial"/>
                      <w:color w:val="000000"/>
                      <w:sz w:val="20"/>
                      <w:szCs w:val="20"/>
                      <w:lang w:val="en-US"/>
                    </w:rPr>
                    <w:t>01442 213141</w:t>
                  </w:r>
                </w:p>
                <w:p w14:paraId="05B09A8F" w14:textId="7C01D649" w:rsidR="003D789A" w:rsidRPr="000A391E" w:rsidRDefault="003D789A" w:rsidP="003D789A">
                  <w:pPr>
                    <w:rPr>
                      <w:rFonts w:ascii="Arial" w:eastAsia="Times New Roman" w:hAnsi="Arial" w:cs="Arial"/>
                      <w:bCs/>
                      <w:sz w:val="20"/>
                      <w:szCs w:val="20"/>
                      <w:lang w:eastAsia="en-GB"/>
                    </w:rPr>
                  </w:pPr>
                  <w:r w:rsidRPr="000A391E">
                    <w:rPr>
                      <w:rFonts w:ascii="Arial" w:hAnsi="Arial" w:cs="Arial"/>
                      <w:sz w:val="20"/>
                      <w:szCs w:val="20"/>
                    </w:rPr>
                    <w:lastRenderedPageBreak/>
                    <w:t>Call medical on call team</w:t>
                  </w:r>
                </w:p>
              </w:tc>
            </w:tr>
          </w:tbl>
          <w:p w14:paraId="4F72B988" w14:textId="77777777" w:rsidR="003D789A" w:rsidRPr="00D43187" w:rsidRDefault="003D789A" w:rsidP="0042759D">
            <w:pPr>
              <w:spacing w:after="120" w:line="240" w:lineRule="auto"/>
              <w:rPr>
                <w:rFonts w:ascii="Arial" w:eastAsia="Times New Roman" w:hAnsi="Arial" w:cs="Arial"/>
                <w:b/>
                <w:bCs/>
                <w:u w:val="single"/>
                <w:lang w:eastAsia="en-GB"/>
              </w:rPr>
            </w:pPr>
          </w:p>
          <w:p w14:paraId="0C0EF041" w14:textId="77777777" w:rsidR="0082557A" w:rsidRPr="004767F4" w:rsidRDefault="0082557A" w:rsidP="0042759D">
            <w:pPr>
              <w:spacing w:after="0" w:line="240" w:lineRule="auto"/>
              <w:rPr>
                <w:rFonts w:ascii="Arial" w:eastAsia="Times New Roman" w:hAnsi="Arial" w:cs="Arial"/>
                <w:b/>
                <w:bCs/>
                <w:sz w:val="20"/>
                <w:szCs w:val="20"/>
                <w:lang w:eastAsia="en-GB"/>
              </w:rPr>
            </w:pPr>
            <w:r w:rsidRPr="004767F4">
              <w:rPr>
                <w:rFonts w:ascii="Arial" w:eastAsia="Times New Roman" w:hAnsi="Arial" w:cs="Arial"/>
                <w:b/>
                <w:bCs/>
                <w:sz w:val="20"/>
                <w:szCs w:val="20"/>
                <w:lang w:eastAsia="en-GB"/>
              </w:rPr>
              <w:t>Communication</w:t>
            </w:r>
          </w:p>
          <w:p w14:paraId="3423A091" w14:textId="0FBB8297" w:rsidR="0082557A" w:rsidRPr="004767F4" w:rsidRDefault="0082557A" w:rsidP="0042759D">
            <w:pPr>
              <w:spacing w:after="0" w:line="240" w:lineRule="auto"/>
              <w:rPr>
                <w:rFonts w:ascii="Arial" w:eastAsia="Times New Roman" w:hAnsi="Arial" w:cs="Arial"/>
                <w:bCs/>
                <w:sz w:val="20"/>
                <w:szCs w:val="20"/>
                <w:lang w:eastAsia="en-GB"/>
              </w:rPr>
            </w:pPr>
            <w:r w:rsidRPr="004767F4">
              <w:rPr>
                <w:rFonts w:ascii="Arial" w:eastAsia="Times New Roman" w:hAnsi="Arial" w:cs="Arial"/>
                <w:bCs/>
                <w:sz w:val="20"/>
                <w:szCs w:val="20"/>
                <w:lang w:eastAsia="en-GB"/>
              </w:rPr>
              <w:t>For any queries relating to a patient’s treatment with</w:t>
            </w:r>
            <w:r>
              <w:rPr>
                <w:rFonts w:ascii="Arial" w:eastAsia="Times New Roman" w:hAnsi="Arial" w:cs="Arial"/>
                <w:bCs/>
                <w:sz w:val="20"/>
                <w:szCs w:val="20"/>
                <w:lang w:eastAsia="en-GB"/>
              </w:rPr>
              <w:t xml:space="preserve"> leflunomide</w:t>
            </w:r>
            <w:r w:rsidRPr="004767F4">
              <w:rPr>
                <w:rFonts w:ascii="Arial" w:eastAsia="Times New Roman" w:hAnsi="Arial" w:cs="Arial"/>
                <w:bCs/>
                <w:sz w:val="20"/>
                <w:szCs w:val="20"/>
                <w:lang w:eastAsia="en-GB"/>
              </w:rPr>
              <w:t>, please contact the specialist as documented at the top of this document.</w:t>
            </w:r>
            <w:r>
              <w:rPr>
                <w:rFonts w:ascii="Arial" w:eastAsia="Times New Roman" w:hAnsi="Arial" w:cs="Arial"/>
                <w:bCs/>
                <w:sz w:val="20"/>
                <w:szCs w:val="20"/>
                <w:lang w:eastAsia="en-GB"/>
              </w:rPr>
              <w:t xml:space="preserve"> </w:t>
            </w:r>
            <w:r w:rsidRPr="00423C36">
              <w:rPr>
                <w:rFonts w:ascii="Arial" w:eastAsia="Times New Roman" w:hAnsi="Arial" w:cs="Arial"/>
                <w:bCs/>
                <w:sz w:val="20"/>
                <w:szCs w:val="20"/>
                <w:lang w:eastAsia="en-GB"/>
              </w:rPr>
              <w:t xml:space="preserve">Read in conjunction with </w:t>
            </w:r>
            <w:r>
              <w:rPr>
                <w:rFonts w:ascii="Arial" w:eastAsia="Times New Roman" w:hAnsi="Arial" w:cs="Arial"/>
                <w:bCs/>
                <w:sz w:val="20"/>
                <w:szCs w:val="20"/>
                <w:lang w:eastAsia="en-GB"/>
              </w:rPr>
              <w:t>HWE APC</w:t>
            </w:r>
            <w:r w:rsidRPr="00423C36">
              <w:rPr>
                <w:rFonts w:ascii="Arial" w:eastAsia="Times New Roman" w:hAnsi="Arial" w:cs="Arial"/>
                <w:bCs/>
                <w:sz w:val="20"/>
                <w:szCs w:val="20"/>
                <w:lang w:eastAsia="en-GB"/>
              </w:rPr>
              <w:t xml:space="preserve"> shared care principles document</w:t>
            </w:r>
            <w:r>
              <w:rPr>
                <w:rFonts w:ascii="Arial" w:eastAsia="Times New Roman" w:hAnsi="Arial" w:cs="Arial"/>
                <w:bCs/>
                <w:sz w:val="20"/>
                <w:szCs w:val="20"/>
                <w:lang w:eastAsia="en-GB"/>
              </w:rPr>
              <w:t>.</w:t>
            </w:r>
          </w:p>
          <w:p w14:paraId="55D3A1EE" w14:textId="77777777" w:rsidR="0082557A" w:rsidRPr="008C60E5" w:rsidRDefault="0082557A" w:rsidP="0042759D">
            <w:pPr>
              <w:spacing w:after="0" w:line="240" w:lineRule="auto"/>
              <w:rPr>
                <w:rFonts w:ascii="Arial" w:eastAsia="Times New Roman" w:hAnsi="Arial" w:cs="Arial"/>
                <w:bCs/>
                <w:lang w:eastAsia="en-GB"/>
              </w:rPr>
            </w:pPr>
            <w:r w:rsidRPr="004767F4">
              <w:rPr>
                <w:rFonts w:ascii="Arial" w:eastAsia="Times New Roman" w:hAnsi="Arial" w:cs="Arial"/>
                <w:bCs/>
                <w:sz w:val="20"/>
                <w:szCs w:val="20"/>
                <w:lang w:eastAsia="en-GB"/>
              </w:rPr>
              <w:t>For advice if you have any concerns contact the specialist team.  If unable to contact specialist team or out of hours, contact medical registrar on call.</w:t>
            </w:r>
          </w:p>
        </w:tc>
      </w:tr>
    </w:tbl>
    <w:p w14:paraId="46DF69D4" w14:textId="77777777" w:rsidR="0082557A" w:rsidRDefault="0082557A" w:rsidP="00CB147C">
      <w:pPr>
        <w:autoSpaceDE w:val="0"/>
        <w:autoSpaceDN w:val="0"/>
        <w:adjustRightInd w:val="0"/>
        <w:spacing w:after="0" w:line="240" w:lineRule="auto"/>
        <w:contextualSpacing/>
        <w:jc w:val="both"/>
        <w:rPr>
          <w:rFonts w:ascii="Arial" w:hAnsi="Arial" w:cs="Arial"/>
          <w:lang w:eastAsia="en-GB"/>
        </w:rPr>
      </w:pPr>
    </w:p>
    <w:p w14:paraId="191C33BF" w14:textId="1B0EBA3B" w:rsidR="0082557A" w:rsidRPr="004B7A4F" w:rsidRDefault="0082557A" w:rsidP="000A391E">
      <w:pPr>
        <w:spacing w:after="0"/>
        <w:jc w:val="center"/>
        <w:rPr>
          <w:b/>
        </w:rPr>
      </w:pPr>
      <w:r>
        <w:rPr>
          <w:rFonts w:ascii="Arial" w:hAnsi="Arial" w:cs="Arial"/>
          <w:b/>
          <w:sz w:val="28"/>
          <w:u w:val="single"/>
        </w:rPr>
        <w:t>G</w:t>
      </w:r>
      <w:r w:rsidRPr="00CB147C">
        <w:rPr>
          <w:rFonts w:ascii="Arial" w:hAnsi="Arial" w:cs="Arial"/>
          <w:b/>
          <w:sz w:val="28"/>
          <w:u w:val="single"/>
        </w:rPr>
        <w:t>P Considerations for Shared Care</w:t>
      </w:r>
    </w:p>
    <w:p w14:paraId="2F4CC24F" w14:textId="77777777" w:rsidR="0082557A" w:rsidRDefault="0082557A" w:rsidP="00CB147C">
      <w:pPr>
        <w:autoSpaceDE w:val="0"/>
        <w:autoSpaceDN w:val="0"/>
        <w:adjustRightInd w:val="0"/>
        <w:spacing w:after="0" w:line="240" w:lineRule="auto"/>
        <w:contextualSpacing/>
        <w:jc w:val="both"/>
        <w:rPr>
          <w:rFonts w:ascii="Arial" w:hAnsi="Arial" w:cs="Arial"/>
          <w:lang w:eastAsia="en-GB"/>
        </w:rPr>
      </w:pPr>
    </w:p>
    <w:p w14:paraId="6FE4760C" w14:textId="14F5A878" w:rsidR="00CB147C" w:rsidRPr="00CB147C" w:rsidRDefault="00CB147C" w:rsidP="00CB147C">
      <w:pPr>
        <w:autoSpaceDE w:val="0"/>
        <w:autoSpaceDN w:val="0"/>
        <w:adjustRightInd w:val="0"/>
        <w:spacing w:after="0" w:line="240" w:lineRule="auto"/>
        <w:contextualSpacing/>
        <w:jc w:val="both"/>
        <w:rPr>
          <w:rFonts w:ascii="Arial" w:hAnsi="Arial" w:cs="Arial"/>
          <w:bCs/>
          <w:lang w:eastAsia="en-GB"/>
        </w:rPr>
      </w:pPr>
      <w:r w:rsidRPr="00CB147C">
        <w:rPr>
          <w:rFonts w:ascii="Arial" w:hAnsi="Arial" w:cs="Arial"/>
          <w:lang w:eastAsia="en-GB"/>
        </w:rPr>
        <w:t>This shared care agreement outlines suggested management for the prescribing of the specified drug</w:t>
      </w:r>
      <w:r>
        <w:rPr>
          <w:rFonts w:ascii="Arial" w:hAnsi="Arial" w:cs="Arial"/>
          <w:lang w:eastAsia="en-GB"/>
        </w:rPr>
        <w:t>(s)</w:t>
      </w:r>
      <w:r w:rsidRPr="00CB147C">
        <w:rPr>
          <w:rFonts w:ascii="Arial" w:hAnsi="Arial" w:cs="Arial"/>
          <w:lang w:eastAsia="en-GB"/>
        </w:rPr>
        <w:t xml:space="preserve"> and indication(s) when the responsibility is shared between the specialist and general practitioner (GP). </w:t>
      </w:r>
      <w:r w:rsidRPr="00CB147C">
        <w:rPr>
          <w:rFonts w:ascii="Arial" w:hAnsi="Arial" w:cs="Arial"/>
          <w:bCs/>
          <w:lang w:eastAsia="en-GB"/>
        </w:rPr>
        <w:t xml:space="preserve">Sharing of care assumes communication between the specialist, GP and patient. It is important that patients are consulted about treatment and </w:t>
      </w:r>
      <w:proofErr w:type="gramStart"/>
      <w:r w:rsidRPr="00CB147C">
        <w:rPr>
          <w:rFonts w:ascii="Arial" w:hAnsi="Arial" w:cs="Arial"/>
          <w:bCs/>
          <w:lang w:eastAsia="en-GB"/>
        </w:rPr>
        <w:t>are in agreement</w:t>
      </w:r>
      <w:proofErr w:type="gramEnd"/>
      <w:r w:rsidRPr="00CB147C">
        <w:rPr>
          <w:rFonts w:ascii="Arial" w:hAnsi="Arial" w:cs="Arial"/>
          <w:bCs/>
          <w:lang w:eastAsia="en-GB"/>
        </w:rPr>
        <w:t xml:space="preserve"> with it. The intention to share care should be explained to the patient by the doctor initiating treatment and consent obtained. </w:t>
      </w:r>
    </w:p>
    <w:p w14:paraId="2A91AD09" w14:textId="77777777" w:rsidR="00CB147C" w:rsidRDefault="00CB147C" w:rsidP="00CB147C">
      <w:pPr>
        <w:pStyle w:val="Default"/>
        <w:contextualSpacing/>
        <w:jc w:val="both"/>
        <w:rPr>
          <w:b/>
          <w:bCs/>
          <w:sz w:val="22"/>
          <w:szCs w:val="22"/>
        </w:rPr>
      </w:pPr>
    </w:p>
    <w:p w14:paraId="31A803B8" w14:textId="77777777" w:rsidR="00CB147C" w:rsidRPr="00441277" w:rsidRDefault="00CB147C" w:rsidP="00CB147C">
      <w:pPr>
        <w:pStyle w:val="Default"/>
        <w:contextualSpacing/>
        <w:jc w:val="both"/>
        <w:rPr>
          <w:sz w:val="22"/>
          <w:szCs w:val="22"/>
        </w:rPr>
      </w:pPr>
      <w:r>
        <w:rPr>
          <w:sz w:val="22"/>
          <w:szCs w:val="22"/>
        </w:rPr>
        <w:t xml:space="preserve">Prescribing is to be initiated in secondary care by a provider </w:t>
      </w:r>
      <w:r w:rsidR="00B10C94">
        <w:rPr>
          <w:sz w:val="22"/>
          <w:szCs w:val="22"/>
        </w:rPr>
        <w:t xml:space="preserve">Trust </w:t>
      </w:r>
      <w:r w:rsidRPr="00441277">
        <w:rPr>
          <w:sz w:val="22"/>
          <w:szCs w:val="22"/>
        </w:rPr>
        <w:t>specialist</w:t>
      </w:r>
      <w:r>
        <w:rPr>
          <w:sz w:val="22"/>
          <w:szCs w:val="22"/>
        </w:rPr>
        <w:t xml:space="preserve"> and </w:t>
      </w:r>
      <w:r w:rsidRPr="000860A1">
        <w:rPr>
          <w:sz w:val="22"/>
          <w:szCs w:val="22"/>
        </w:rPr>
        <w:t xml:space="preserve">will usually be </w:t>
      </w:r>
      <w:r>
        <w:rPr>
          <w:sz w:val="22"/>
          <w:szCs w:val="22"/>
        </w:rPr>
        <w:t xml:space="preserve">prescribed for </w:t>
      </w:r>
      <w:r w:rsidRPr="002D3C8F">
        <w:rPr>
          <w:sz w:val="22"/>
          <w:szCs w:val="22"/>
        </w:rPr>
        <w:t>12 weeks</w:t>
      </w:r>
      <w:r w:rsidRPr="000860A1">
        <w:rPr>
          <w:sz w:val="22"/>
          <w:szCs w:val="22"/>
        </w:rPr>
        <w:t xml:space="preserve"> unless otherwise stated within the agreed individual shared care protocol</w:t>
      </w:r>
      <w:r w:rsidRPr="00CB147C">
        <w:rPr>
          <w:b/>
          <w:sz w:val="22"/>
          <w:szCs w:val="22"/>
        </w:rPr>
        <w:t>. The expectation is that these shared care guidelines should provide sufficient information to enable GPs to be confident to take on the clinical and legal responsibility for the prescribing and the monitoring of this / these drug(s) in stable patients.</w:t>
      </w:r>
      <w:r>
        <w:rPr>
          <w:sz w:val="22"/>
          <w:szCs w:val="22"/>
        </w:rPr>
        <w:t xml:space="preserve"> </w:t>
      </w:r>
      <w:r w:rsidRPr="00441277">
        <w:rPr>
          <w:sz w:val="22"/>
          <w:szCs w:val="22"/>
        </w:rPr>
        <w:t>The questions below will help you confirm this:</w:t>
      </w:r>
    </w:p>
    <w:p w14:paraId="15A36E55"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Is the patient’s condition predictable or stable?</w:t>
      </w:r>
    </w:p>
    <w:p w14:paraId="39CC671B"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 xml:space="preserve">Do you have the relevant knowledge, skills and access to equipment to allow you to monitor treatment as indicated in this shared care document?  </w:t>
      </w:r>
    </w:p>
    <w:p w14:paraId="719C416F"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you been provided with relevant clinical details including monitoring data?</w:t>
      </w:r>
    </w:p>
    <w:p w14:paraId="12873C3C"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this document and BNF/SPC provided sufficient information for you to feel confident in accepting clinical and legal responsibility for prescribing?</w:t>
      </w:r>
    </w:p>
    <w:p w14:paraId="691E757A"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p>
    <w:p w14:paraId="508DC58D" w14:textId="77777777" w:rsidR="00CB147C" w:rsidRPr="00441277" w:rsidRDefault="00CB147C" w:rsidP="00CB147C">
      <w:pPr>
        <w:autoSpaceDE w:val="0"/>
        <w:autoSpaceDN w:val="0"/>
        <w:adjustRightInd w:val="0"/>
        <w:spacing w:after="0" w:line="240" w:lineRule="auto"/>
        <w:contextualSpacing/>
        <w:jc w:val="both"/>
        <w:rPr>
          <w:rFonts w:ascii="Arial" w:hAnsi="Arial" w:cs="Arial"/>
          <w:b/>
        </w:rPr>
      </w:pPr>
      <w:r w:rsidRPr="00441277">
        <w:rPr>
          <w:rFonts w:ascii="Arial" w:hAnsi="Arial" w:cs="Arial"/>
          <w:b/>
        </w:rPr>
        <w:t xml:space="preserve">If you can answer YES to </w:t>
      </w:r>
      <w:proofErr w:type="gramStart"/>
      <w:r w:rsidRPr="00441277">
        <w:rPr>
          <w:rFonts w:ascii="Arial" w:hAnsi="Arial" w:cs="Arial"/>
          <w:b/>
        </w:rPr>
        <w:t>all of</w:t>
      </w:r>
      <w:proofErr w:type="gramEnd"/>
      <w:r w:rsidRPr="00441277">
        <w:rPr>
          <w:rFonts w:ascii="Arial" w:hAnsi="Arial" w:cs="Arial"/>
          <w:b/>
        </w:rPr>
        <w:t xml:space="preserve"> these questions (after reading this shared care guideline), then it is appropriate for you to accept the prescribing responsibility</w:t>
      </w:r>
      <w:r>
        <w:rPr>
          <w:rFonts w:ascii="Arial" w:hAnsi="Arial" w:cs="Arial"/>
          <w:b/>
        </w:rPr>
        <w:t>. GPs need to formally accept shared care by completing and returning the form provided within this protocol to the specialist within two weeks of receipt of request to share care.</w:t>
      </w:r>
    </w:p>
    <w:p w14:paraId="69E09234" w14:textId="77777777" w:rsidR="00CB147C" w:rsidRPr="00441277" w:rsidRDefault="00CB147C" w:rsidP="00CB147C">
      <w:pPr>
        <w:autoSpaceDE w:val="0"/>
        <w:autoSpaceDN w:val="0"/>
        <w:adjustRightInd w:val="0"/>
        <w:spacing w:after="0" w:line="240" w:lineRule="auto"/>
        <w:contextualSpacing/>
        <w:jc w:val="both"/>
        <w:rPr>
          <w:rFonts w:ascii="Arial" w:hAnsi="Arial" w:cs="Arial"/>
        </w:rPr>
      </w:pPr>
    </w:p>
    <w:p w14:paraId="6755C8E1" w14:textId="77777777" w:rsidR="00CB147C" w:rsidRPr="00441277" w:rsidRDefault="00CB147C" w:rsidP="00CB147C">
      <w:pPr>
        <w:pStyle w:val="Default"/>
        <w:contextualSpacing/>
        <w:jc w:val="both"/>
      </w:pPr>
      <w:r w:rsidRPr="00441277">
        <w:rPr>
          <w:sz w:val="22"/>
          <w:szCs w:val="22"/>
        </w:rPr>
        <w:t xml:space="preserve">If the answer is NO to any of these questions, you should not accept prescribing responsibility. You should </w:t>
      </w:r>
      <w:r>
        <w:rPr>
          <w:sz w:val="22"/>
          <w:szCs w:val="22"/>
        </w:rPr>
        <w:t xml:space="preserve">respond back </w:t>
      </w:r>
      <w:r w:rsidRPr="00441277">
        <w:rPr>
          <w:sz w:val="22"/>
          <w:szCs w:val="22"/>
        </w:rPr>
        <w:t>to the consultant outlining your reasons for NOT prescribing on the agreement form</w:t>
      </w:r>
      <w:r>
        <w:rPr>
          <w:sz w:val="22"/>
          <w:szCs w:val="22"/>
        </w:rPr>
        <w:t xml:space="preserve"> within two weeks of receiving the request to share care</w:t>
      </w:r>
      <w:r w:rsidRPr="00441277">
        <w:rPr>
          <w:sz w:val="22"/>
          <w:szCs w:val="22"/>
        </w:rPr>
        <w:t>. If you do not have the confidence to prescribe, you still have the right to decline.</w:t>
      </w:r>
      <w:r w:rsidRPr="00441277">
        <w:t xml:space="preserve"> </w:t>
      </w:r>
      <w:r w:rsidRPr="00804862">
        <w:rPr>
          <w:sz w:val="22"/>
          <w:szCs w:val="22"/>
        </w:rPr>
        <w:t>In such an event, the total clinical responsibility for prescribing the medication and any monitoring required remains with the specialist. Please note that medication cost is not an acceptable reason for refusal to take on shared care.</w:t>
      </w:r>
    </w:p>
    <w:p w14:paraId="61084078" w14:textId="77777777" w:rsidR="00CB147C" w:rsidRDefault="00CB147C" w:rsidP="00CB147C">
      <w:pPr>
        <w:autoSpaceDE w:val="0"/>
        <w:autoSpaceDN w:val="0"/>
        <w:adjustRightInd w:val="0"/>
        <w:spacing w:after="0" w:line="240" w:lineRule="auto"/>
        <w:contextualSpacing/>
        <w:jc w:val="both"/>
        <w:rPr>
          <w:rFonts w:ascii="Arial" w:hAnsi="Arial" w:cs="Arial"/>
          <w:color w:val="000000"/>
          <w:lang w:eastAsia="en-GB"/>
        </w:rPr>
      </w:pPr>
    </w:p>
    <w:p w14:paraId="149E288B"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r w:rsidRPr="00441277">
        <w:rPr>
          <w:rFonts w:ascii="Arial" w:hAnsi="Arial" w:cs="Arial"/>
          <w:color w:val="000000"/>
          <w:lang w:eastAsia="en-GB"/>
        </w:rPr>
        <w:t>The prescribing doctor legally assumes clinical responsibility for the drug and the consequences of its use</w:t>
      </w:r>
      <w:r w:rsidRPr="00441277">
        <w:rPr>
          <w:rFonts w:ascii="Arial" w:hAnsi="Arial" w:cs="Arial"/>
          <w:b/>
          <w:bCs/>
          <w:color w:val="000000"/>
          <w:lang w:eastAsia="en-GB"/>
        </w:rPr>
        <w:t xml:space="preserve"> </w:t>
      </w:r>
      <w:r w:rsidRPr="00441277">
        <w:rPr>
          <w:rFonts w:ascii="Arial" w:hAnsi="Arial" w:cs="Arial"/>
          <w:bCs/>
          <w:color w:val="000000"/>
          <w:lang w:eastAsia="en-GB"/>
        </w:rPr>
        <w:t>as</w:t>
      </w:r>
      <w:r>
        <w:rPr>
          <w:rFonts w:ascii="Arial" w:hAnsi="Arial" w:cs="Arial"/>
          <w:bCs/>
          <w:color w:val="000000"/>
          <w:lang w:eastAsia="en-GB"/>
        </w:rPr>
        <w:t xml:space="preserve"> </w:t>
      </w:r>
      <w:r w:rsidRPr="00441277">
        <w:rPr>
          <w:rFonts w:ascii="Arial" w:hAnsi="Arial" w:cs="Arial"/>
          <w:bCs/>
          <w:color w:val="000000"/>
          <w:lang w:eastAsia="en-GB"/>
        </w:rPr>
        <w:t xml:space="preserve">well as </w:t>
      </w:r>
      <w:r>
        <w:rPr>
          <w:rFonts w:ascii="Arial" w:hAnsi="Arial" w:cs="Arial"/>
          <w:bCs/>
          <w:color w:val="000000"/>
          <w:lang w:eastAsia="en-GB"/>
        </w:rPr>
        <w:t xml:space="preserve">responsibility of </w:t>
      </w:r>
      <w:r w:rsidRPr="00441277">
        <w:rPr>
          <w:rFonts w:ascii="Arial" w:hAnsi="Arial" w:cs="Arial"/>
          <w:bCs/>
          <w:color w:val="000000"/>
          <w:lang w:eastAsia="en-GB"/>
        </w:rPr>
        <w:t>monitoring</w:t>
      </w:r>
      <w:r>
        <w:rPr>
          <w:rFonts w:ascii="Arial" w:hAnsi="Arial" w:cs="Arial"/>
          <w:bCs/>
          <w:color w:val="000000"/>
          <w:lang w:eastAsia="en-GB"/>
        </w:rPr>
        <w:t xml:space="preserve"> (securing and reviewing blood test results)</w:t>
      </w:r>
      <w:r w:rsidRPr="00441277">
        <w:rPr>
          <w:rFonts w:ascii="Arial" w:hAnsi="Arial" w:cs="Arial"/>
          <w:bCs/>
          <w:color w:val="000000"/>
          <w:lang w:eastAsia="en-GB"/>
        </w:rPr>
        <w:t xml:space="preserve">. </w:t>
      </w:r>
    </w:p>
    <w:p w14:paraId="12861405" w14:textId="77777777" w:rsidR="00CB147C" w:rsidRPr="00441277" w:rsidRDefault="00CB147C" w:rsidP="00CB147C">
      <w:pPr>
        <w:autoSpaceDE w:val="0"/>
        <w:autoSpaceDN w:val="0"/>
        <w:adjustRightInd w:val="0"/>
        <w:spacing w:after="0" w:line="240" w:lineRule="auto"/>
        <w:contextualSpacing/>
        <w:jc w:val="both"/>
        <w:rPr>
          <w:rFonts w:ascii="Arial" w:eastAsia="Calibri" w:hAnsi="Arial" w:cs="Arial"/>
          <w:color w:val="000000"/>
          <w:lang w:eastAsia="en-GB"/>
        </w:rPr>
      </w:pPr>
    </w:p>
    <w:p w14:paraId="3CBACE25" w14:textId="5D1CFAE6" w:rsidR="00004CD4" w:rsidRDefault="00CB147C" w:rsidP="00CB147C">
      <w:pPr>
        <w:autoSpaceDE w:val="0"/>
        <w:autoSpaceDN w:val="0"/>
        <w:adjustRightInd w:val="0"/>
        <w:spacing w:after="0" w:line="240" w:lineRule="auto"/>
        <w:contextualSpacing/>
        <w:jc w:val="both"/>
        <w:rPr>
          <w:rFonts w:ascii="Arial" w:hAnsi="Arial" w:cs="Arial"/>
        </w:rPr>
      </w:pPr>
      <w:r w:rsidRPr="00441277">
        <w:rPr>
          <w:rFonts w:ascii="Arial" w:hAnsi="Arial" w:cs="Arial"/>
        </w:rPr>
        <w:t xml:space="preserve">Prescribing and monitoring responsibility will only be transferred </w:t>
      </w:r>
      <w:r w:rsidRPr="002D3C8F">
        <w:rPr>
          <w:rFonts w:ascii="Arial" w:hAnsi="Arial" w:cs="Arial"/>
        </w:rPr>
        <w:t>when the consultant and the GP agree that the patient’s condition is stable or predictable. This will usually be 12 weeks of</w:t>
      </w:r>
      <w:r w:rsidRPr="00441277">
        <w:rPr>
          <w:rFonts w:ascii="Arial" w:hAnsi="Arial" w:cs="Arial"/>
        </w:rPr>
        <w:t xml:space="preserve"> treatment</w:t>
      </w:r>
      <w:r w:rsidRPr="00593B38">
        <w:rPr>
          <w:rFonts w:ascii="Arial" w:hAnsi="Arial" w:cs="Arial"/>
        </w:rPr>
        <w:t xml:space="preserve"> unless otherwise stated within the agreed individual shared care protocol</w:t>
      </w:r>
      <w:r>
        <w:rPr>
          <w:rFonts w:ascii="Arial" w:hAnsi="Arial" w:cs="Arial"/>
        </w:rPr>
        <w:t>.</w:t>
      </w:r>
    </w:p>
    <w:p w14:paraId="5C1B2C31" w14:textId="77777777" w:rsidR="009F69DD" w:rsidRDefault="009F69DD" w:rsidP="009846B1">
      <w:pPr>
        <w:autoSpaceDE w:val="0"/>
        <w:autoSpaceDN w:val="0"/>
        <w:adjustRightInd w:val="0"/>
        <w:spacing w:after="0" w:line="240" w:lineRule="auto"/>
        <w:contextualSpacing/>
        <w:rPr>
          <w:rFonts w:ascii="Arial" w:hAnsi="Arial" w:cs="Arial"/>
          <w:b/>
          <w:color w:val="000000"/>
          <w:sz w:val="28"/>
          <w:u w:val="single"/>
          <w:lang w:eastAsia="en-GB"/>
        </w:rPr>
      </w:pPr>
    </w:p>
    <w:p w14:paraId="69C1F5E8" w14:textId="70E35405" w:rsidR="000F0B54" w:rsidRPr="00725343" w:rsidRDefault="00725343" w:rsidP="003559D9">
      <w:pPr>
        <w:autoSpaceDE w:val="0"/>
        <w:autoSpaceDN w:val="0"/>
        <w:adjustRightInd w:val="0"/>
        <w:spacing w:after="0" w:line="240" w:lineRule="auto"/>
        <w:contextualSpacing/>
        <w:jc w:val="center"/>
        <w:rPr>
          <w:rFonts w:ascii="Arial" w:hAnsi="Arial" w:cs="Arial"/>
          <w:b/>
          <w:color w:val="000000"/>
          <w:sz w:val="28"/>
          <w:u w:val="single"/>
          <w:lang w:eastAsia="en-GB"/>
        </w:rPr>
      </w:pPr>
      <w:r w:rsidRPr="00324400">
        <w:rPr>
          <w:rFonts w:ascii="Arial" w:hAnsi="Arial" w:cs="Arial"/>
          <w:b/>
          <w:color w:val="000000"/>
          <w:sz w:val="28"/>
          <w:u w:val="single"/>
          <w:lang w:eastAsia="en-GB"/>
        </w:rPr>
        <w:lastRenderedPageBreak/>
        <w:t>Approval Information</w:t>
      </w:r>
    </w:p>
    <w:p w14:paraId="5103B78C" w14:textId="77777777" w:rsidR="00725343" w:rsidRPr="00725343" w:rsidRDefault="00725343" w:rsidP="00725343">
      <w:pPr>
        <w:autoSpaceDE w:val="0"/>
        <w:autoSpaceDN w:val="0"/>
        <w:adjustRightInd w:val="0"/>
        <w:spacing w:after="0" w:line="240" w:lineRule="auto"/>
        <w:contextualSpacing/>
        <w:jc w:val="center"/>
        <w:rPr>
          <w:rFonts w:ascii="Arial" w:hAnsi="Arial" w:cs="Arial"/>
          <w:b/>
          <w:color w:val="000000"/>
          <w:sz w:val="4"/>
          <w:u w:val="single"/>
          <w:lang w:eastAsia="en-GB"/>
        </w:rPr>
      </w:pP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080"/>
      </w:tblGrid>
      <w:tr w:rsidR="003D789A" w:rsidRPr="006F4129" w14:paraId="0D4AB150" w14:textId="77777777" w:rsidTr="00E77CFC">
        <w:tc>
          <w:tcPr>
            <w:tcW w:w="2694" w:type="dxa"/>
            <w:shd w:val="clear" w:color="auto" w:fill="auto"/>
          </w:tcPr>
          <w:p w14:paraId="16A54FC7" w14:textId="29236D0B" w:rsidR="003D789A" w:rsidRPr="006F4129" w:rsidRDefault="003D789A" w:rsidP="003D789A">
            <w:pPr>
              <w:autoSpaceDE w:val="0"/>
              <w:autoSpaceDN w:val="0"/>
              <w:spacing w:after="0" w:line="240" w:lineRule="auto"/>
              <w:rPr>
                <w:rFonts w:ascii="Arial" w:eastAsia="Times New Roman" w:hAnsi="Arial" w:cs="Arial"/>
                <w:sz w:val="20"/>
                <w:szCs w:val="20"/>
                <w:lang w:val="en-US"/>
              </w:rPr>
            </w:pPr>
            <w:r>
              <w:rPr>
                <w:rFonts w:ascii="Arial" w:eastAsia="Arial" w:hAnsi="Arial" w:cs="Arial"/>
                <w:color w:val="000000"/>
                <w:sz w:val="15"/>
                <w:szCs w:val="15"/>
              </w:rPr>
              <w:t xml:space="preserve">Version </w:t>
            </w:r>
          </w:p>
        </w:tc>
        <w:tc>
          <w:tcPr>
            <w:tcW w:w="8080" w:type="dxa"/>
          </w:tcPr>
          <w:p w14:paraId="06DC9A43" w14:textId="7B020568" w:rsidR="0055072F" w:rsidRDefault="0055072F" w:rsidP="00F26972">
            <w:pPr>
              <w:spacing w:line="254" w:lineRule="auto"/>
              <w:contextualSpacing/>
              <w:rPr>
                <w:rFonts w:ascii="Arial" w:hAnsi="Arial" w:cs="Arial"/>
                <w:sz w:val="15"/>
                <w:szCs w:val="15"/>
              </w:rPr>
            </w:pPr>
            <w:r>
              <w:rPr>
                <w:rFonts w:ascii="Arial" w:hAnsi="Arial" w:cs="Arial"/>
                <w:sz w:val="15"/>
                <w:szCs w:val="15"/>
              </w:rPr>
              <w:t xml:space="preserve">Version 1.2 </w:t>
            </w:r>
            <w:r w:rsidR="0002796D" w:rsidRPr="0002796D">
              <w:rPr>
                <w:rFonts w:ascii="Arial" w:hAnsi="Arial" w:cs="Arial"/>
                <w:sz w:val="15"/>
                <w:szCs w:val="15"/>
              </w:rPr>
              <w:t>Updated in line with new shared care protocol template May 2025</w:t>
            </w:r>
          </w:p>
          <w:p w14:paraId="06B5591E" w14:textId="63FD48BE" w:rsidR="00F26972" w:rsidRPr="00F26972" w:rsidRDefault="00F26972" w:rsidP="00F26972">
            <w:pPr>
              <w:spacing w:line="254" w:lineRule="auto"/>
              <w:contextualSpacing/>
              <w:rPr>
                <w:rFonts w:ascii="Arial" w:hAnsi="Arial" w:cs="Arial"/>
                <w:sz w:val="15"/>
                <w:szCs w:val="15"/>
              </w:rPr>
            </w:pPr>
            <w:r>
              <w:rPr>
                <w:rFonts w:ascii="Arial" w:hAnsi="Arial" w:cs="Arial"/>
                <w:sz w:val="15"/>
                <w:szCs w:val="15"/>
              </w:rPr>
              <w:t xml:space="preserve">Version 1.1: </w:t>
            </w:r>
            <w:r w:rsidRPr="000360ED">
              <w:rPr>
                <w:rFonts w:ascii="Arial" w:hAnsi="Arial" w:cs="Arial"/>
                <w:sz w:val="15"/>
                <w:szCs w:val="15"/>
              </w:rPr>
              <w:t xml:space="preserve">Updated weight and BP monitoring </w:t>
            </w:r>
            <w:r>
              <w:rPr>
                <w:rFonts w:ascii="Arial" w:hAnsi="Arial" w:cs="Arial"/>
                <w:sz w:val="15"/>
                <w:szCs w:val="15"/>
              </w:rPr>
              <w:t xml:space="preserve">schedule, </w:t>
            </w:r>
            <w:r w:rsidRPr="00F26972">
              <w:rPr>
                <w:rFonts w:ascii="Arial" w:hAnsi="Arial" w:cs="Arial"/>
                <w:sz w:val="15"/>
                <w:szCs w:val="15"/>
              </w:rPr>
              <w:t>Updated wording on swallowing difficulties</w:t>
            </w:r>
            <w:r>
              <w:rPr>
                <w:rFonts w:ascii="Arial" w:hAnsi="Arial" w:cs="Arial"/>
                <w:sz w:val="15"/>
                <w:szCs w:val="15"/>
              </w:rPr>
              <w:t>. September 2024</w:t>
            </w:r>
          </w:p>
          <w:p w14:paraId="59338DDA" w14:textId="702CEE0D" w:rsidR="003D789A" w:rsidRPr="000360ED" w:rsidRDefault="000360ED" w:rsidP="003D789A">
            <w:pPr>
              <w:spacing w:after="0" w:line="240" w:lineRule="auto"/>
              <w:rPr>
                <w:rFonts w:ascii="Arial" w:eastAsia="Arial" w:hAnsi="Arial" w:cs="Arial"/>
                <w:sz w:val="15"/>
                <w:szCs w:val="15"/>
              </w:rPr>
            </w:pPr>
            <w:r w:rsidRPr="000360ED">
              <w:rPr>
                <w:rFonts w:ascii="Arial" w:eastAsia="Arial" w:hAnsi="Arial" w:cs="Arial"/>
                <w:sz w:val="15"/>
                <w:szCs w:val="15"/>
              </w:rPr>
              <w:t>1</w:t>
            </w:r>
            <w:r w:rsidR="003D789A" w:rsidRPr="000360ED">
              <w:rPr>
                <w:rFonts w:ascii="Arial" w:eastAsia="Arial" w:hAnsi="Arial" w:cs="Arial"/>
                <w:sz w:val="15"/>
                <w:szCs w:val="15"/>
              </w:rPr>
              <w:t>.</w:t>
            </w:r>
            <w:r w:rsidR="00F26972">
              <w:rPr>
                <w:rFonts w:ascii="Arial" w:eastAsia="Arial" w:hAnsi="Arial" w:cs="Arial"/>
                <w:sz w:val="15"/>
                <w:szCs w:val="15"/>
              </w:rPr>
              <w:t>0</w:t>
            </w:r>
            <w:r w:rsidR="003D789A" w:rsidRPr="000360ED">
              <w:rPr>
                <w:rFonts w:ascii="Arial" w:eastAsia="Arial" w:hAnsi="Arial" w:cs="Arial"/>
                <w:sz w:val="15"/>
                <w:szCs w:val="15"/>
              </w:rPr>
              <w:t xml:space="preserve"> Harmonisation of Hertfordshire Medicines Management Committee (HMMC) guidance and West Essex Medicines Optimisation Programme Board (WEMOPB) guidance updates include:</w:t>
            </w:r>
          </w:p>
          <w:p w14:paraId="5F6A95CB" w14:textId="77777777" w:rsidR="000360ED" w:rsidRPr="000360ED" w:rsidRDefault="003D789A" w:rsidP="000360ED">
            <w:pPr>
              <w:numPr>
                <w:ilvl w:val="0"/>
                <w:numId w:val="24"/>
              </w:numPr>
              <w:spacing w:line="254" w:lineRule="auto"/>
              <w:contextualSpacing/>
              <w:rPr>
                <w:rFonts w:ascii="Arial" w:hAnsi="Arial" w:cs="Arial"/>
                <w:sz w:val="15"/>
                <w:szCs w:val="15"/>
              </w:rPr>
            </w:pPr>
            <w:r w:rsidRPr="000360ED">
              <w:rPr>
                <w:rFonts w:ascii="Arial" w:hAnsi="Arial" w:cs="Arial"/>
                <w:sz w:val="15"/>
                <w:szCs w:val="15"/>
              </w:rPr>
              <w:t xml:space="preserve">Rebadging with HWE ICB </w:t>
            </w:r>
          </w:p>
          <w:p w14:paraId="35F172A8" w14:textId="012B1BF7" w:rsidR="000360ED" w:rsidRPr="00F26972" w:rsidRDefault="003D789A" w:rsidP="00F26972">
            <w:pPr>
              <w:numPr>
                <w:ilvl w:val="0"/>
                <w:numId w:val="24"/>
              </w:numPr>
              <w:spacing w:line="254" w:lineRule="auto"/>
              <w:contextualSpacing/>
              <w:rPr>
                <w:rFonts w:ascii="Arial" w:hAnsi="Arial" w:cs="Arial"/>
                <w:sz w:val="15"/>
                <w:szCs w:val="15"/>
              </w:rPr>
            </w:pPr>
            <w:r w:rsidRPr="000360ED">
              <w:rPr>
                <w:rFonts w:ascii="Arial" w:hAnsi="Arial" w:cs="Arial"/>
                <w:sz w:val="15"/>
                <w:szCs w:val="15"/>
              </w:rPr>
              <w:t xml:space="preserve">Review date removed and replaced with standard statement. </w:t>
            </w:r>
          </w:p>
        </w:tc>
      </w:tr>
      <w:tr w:rsidR="003D789A" w:rsidRPr="006F4129" w14:paraId="21FE74A1" w14:textId="77777777" w:rsidTr="00E77CFC">
        <w:tc>
          <w:tcPr>
            <w:tcW w:w="2694" w:type="dxa"/>
            <w:shd w:val="clear" w:color="auto" w:fill="auto"/>
          </w:tcPr>
          <w:p w14:paraId="0580F24E" w14:textId="6B592D9C" w:rsidR="003D789A" w:rsidRPr="006F4129" w:rsidRDefault="003D789A" w:rsidP="003D789A">
            <w:pPr>
              <w:autoSpaceDE w:val="0"/>
              <w:autoSpaceDN w:val="0"/>
              <w:spacing w:after="0" w:line="240" w:lineRule="auto"/>
              <w:rPr>
                <w:rFonts w:ascii="Arial" w:eastAsia="Times New Roman" w:hAnsi="Arial" w:cs="Arial"/>
                <w:sz w:val="20"/>
                <w:szCs w:val="20"/>
                <w:lang w:val="en-US"/>
              </w:rPr>
            </w:pPr>
            <w:r>
              <w:rPr>
                <w:rFonts w:ascii="Arial" w:eastAsia="Arial" w:hAnsi="Arial" w:cs="Arial"/>
                <w:color w:val="000000"/>
                <w:sz w:val="15"/>
                <w:szCs w:val="15"/>
              </w:rPr>
              <w:t>Developed by</w:t>
            </w:r>
          </w:p>
        </w:tc>
        <w:tc>
          <w:tcPr>
            <w:tcW w:w="8080" w:type="dxa"/>
          </w:tcPr>
          <w:p w14:paraId="4282DC04" w14:textId="0AF1D107" w:rsidR="003D789A" w:rsidRPr="006F4129" w:rsidRDefault="003D789A" w:rsidP="003D789A">
            <w:pPr>
              <w:autoSpaceDE w:val="0"/>
              <w:autoSpaceDN w:val="0"/>
              <w:spacing w:after="0" w:line="240" w:lineRule="auto"/>
              <w:rPr>
                <w:rFonts w:ascii="Arial" w:eastAsia="Times New Roman" w:hAnsi="Arial" w:cs="Arial"/>
                <w:sz w:val="20"/>
                <w:szCs w:val="20"/>
                <w:lang w:val="en-US"/>
              </w:rPr>
            </w:pPr>
            <w:r>
              <w:rPr>
                <w:rFonts w:ascii="Arial" w:eastAsia="Arial" w:hAnsi="Arial" w:cs="Arial"/>
                <w:sz w:val="15"/>
                <w:szCs w:val="15"/>
              </w:rPr>
              <w:t>Pharmacy and Medicines Optimisation Team, Hertfordshire and West Essex (HWE) ICB with relevant HWE ICS stakeholders.</w:t>
            </w:r>
          </w:p>
        </w:tc>
      </w:tr>
      <w:tr w:rsidR="003D789A" w:rsidRPr="006F4129" w14:paraId="21D8D1CC" w14:textId="77777777" w:rsidTr="00E77CFC">
        <w:tc>
          <w:tcPr>
            <w:tcW w:w="2694" w:type="dxa"/>
            <w:shd w:val="clear" w:color="auto" w:fill="auto"/>
          </w:tcPr>
          <w:p w14:paraId="39CD00E2" w14:textId="0A376DA7" w:rsidR="003D789A" w:rsidRPr="006F4129" w:rsidRDefault="003D789A" w:rsidP="003D789A">
            <w:pPr>
              <w:autoSpaceDE w:val="0"/>
              <w:autoSpaceDN w:val="0"/>
              <w:spacing w:after="0" w:line="240" w:lineRule="auto"/>
              <w:rPr>
                <w:rFonts w:ascii="Arial" w:eastAsia="Times New Roman" w:hAnsi="Arial" w:cs="Arial"/>
                <w:sz w:val="20"/>
                <w:szCs w:val="20"/>
                <w:lang w:val="en-US"/>
              </w:rPr>
            </w:pPr>
            <w:r>
              <w:rPr>
                <w:rFonts w:ascii="Arial" w:eastAsia="Arial" w:hAnsi="Arial" w:cs="Arial"/>
                <w:color w:val="000000"/>
                <w:sz w:val="15"/>
                <w:szCs w:val="15"/>
              </w:rPr>
              <w:t>Approved by</w:t>
            </w:r>
          </w:p>
        </w:tc>
        <w:tc>
          <w:tcPr>
            <w:tcW w:w="8080" w:type="dxa"/>
          </w:tcPr>
          <w:p w14:paraId="68F7FDBE" w14:textId="559441C9" w:rsidR="003D789A" w:rsidRPr="00B33BF2" w:rsidRDefault="003D789A" w:rsidP="003D789A">
            <w:pPr>
              <w:autoSpaceDE w:val="0"/>
              <w:autoSpaceDN w:val="0"/>
              <w:spacing w:after="0" w:line="240" w:lineRule="auto"/>
              <w:rPr>
                <w:rFonts w:ascii="Arial" w:eastAsia="Times New Roman" w:hAnsi="Arial" w:cs="Arial"/>
                <w:sz w:val="20"/>
                <w:szCs w:val="20"/>
                <w:lang w:val="en-US"/>
              </w:rPr>
            </w:pPr>
            <w:r>
              <w:rPr>
                <w:rFonts w:ascii="Arial" w:eastAsia="Arial" w:hAnsi="Arial" w:cs="Arial"/>
                <w:sz w:val="15"/>
                <w:szCs w:val="15"/>
              </w:rPr>
              <w:t>Hertfordshire &amp; West Essex Area Prescribing Committee</w:t>
            </w:r>
          </w:p>
        </w:tc>
      </w:tr>
      <w:tr w:rsidR="003D789A" w:rsidRPr="006F4129" w14:paraId="4EA2028A" w14:textId="77777777" w:rsidTr="00B33BF2">
        <w:trPr>
          <w:trHeight w:val="96"/>
        </w:trPr>
        <w:tc>
          <w:tcPr>
            <w:tcW w:w="2694" w:type="dxa"/>
            <w:shd w:val="clear" w:color="auto" w:fill="auto"/>
          </w:tcPr>
          <w:p w14:paraId="15F5538E" w14:textId="7F4E66F8" w:rsidR="003D789A" w:rsidRPr="00462BB2" w:rsidRDefault="003D789A" w:rsidP="003D789A">
            <w:pPr>
              <w:autoSpaceDE w:val="0"/>
              <w:autoSpaceDN w:val="0"/>
              <w:spacing w:after="0" w:line="240" w:lineRule="auto"/>
              <w:rPr>
                <w:rFonts w:ascii="Arial" w:eastAsia="Times New Roman" w:hAnsi="Arial" w:cs="Arial"/>
                <w:sz w:val="20"/>
                <w:szCs w:val="20"/>
                <w:lang w:val="en-US"/>
              </w:rPr>
            </w:pPr>
            <w:r>
              <w:rPr>
                <w:rFonts w:ascii="Arial" w:eastAsia="Arial" w:hAnsi="Arial" w:cs="Arial"/>
                <w:color w:val="000000"/>
                <w:sz w:val="15"/>
                <w:szCs w:val="15"/>
              </w:rPr>
              <w:t xml:space="preserve">Date approved/updated </w:t>
            </w:r>
          </w:p>
        </w:tc>
        <w:tc>
          <w:tcPr>
            <w:tcW w:w="8080" w:type="dxa"/>
          </w:tcPr>
          <w:p w14:paraId="602E8FB2" w14:textId="55EA106A" w:rsidR="003D789A" w:rsidRPr="00B33BF2" w:rsidRDefault="0055072F" w:rsidP="003D789A">
            <w:pPr>
              <w:autoSpaceDE w:val="0"/>
              <w:autoSpaceDN w:val="0"/>
              <w:spacing w:after="0" w:line="240" w:lineRule="auto"/>
              <w:rPr>
                <w:rFonts w:ascii="Arial" w:eastAsia="Times New Roman" w:hAnsi="Arial" w:cs="Arial"/>
                <w:b/>
                <w:sz w:val="20"/>
                <w:szCs w:val="20"/>
                <w:lang w:val="en-US"/>
              </w:rPr>
            </w:pPr>
            <w:r>
              <w:rPr>
                <w:rFonts w:ascii="Arial" w:eastAsia="Arial" w:hAnsi="Arial" w:cs="Arial"/>
                <w:sz w:val="15"/>
                <w:szCs w:val="15"/>
              </w:rPr>
              <w:t>May 2</w:t>
            </w:r>
            <w:r w:rsidR="00201C7F">
              <w:rPr>
                <w:rFonts w:ascii="Arial" w:eastAsia="Arial" w:hAnsi="Arial" w:cs="Arial"/>
                <w:sz w:val="15"/>
                <w:szCs w:val="15"/>
              </w:rPr>
              <w:t>0</w:t>
            </w:r>
            <w:r>
              <w:rPr>
                <w:rFonts w:ascii="Arial" w:eastAsia="Arial" w:hAnsi="Arial" w:cs="Arial"/>
                <w:sz w:val="15"/>
                <w:szCs w:val="15"/>
              </w:rPr>
              <w:t>25</w:t>
            </w:r>
            <w:r w:rsidR="003D789A">
              <w:rPr>
                <w:rFonts w:ascii="Arial" w:eastAsia="Arial" w:hAnsi="Arial" w:cs="Arial"/>
                <w:sz w:val="15"/>
                <w:szCs w:val="15"/>
              </w:rPr>
              <w:t xml:space="preserve"> </w:t>
            </w:r>
          </w:p>
        </w:tc>
      </w:tr>
      <w:tr w:rsidR="003D789A" w:rsidRPr="006F4129" w14:paraId="187F5A99" w14:textId="77777777" w:rsidTr="00E77CFC">
        <w:tc>
          <w:tcPr>
            <w:tcW w:w="2694" w:type="dxa"/>
            <w:shd w:val="clear" w:color="auto" w:fill="auto"/>
          </w:tcPr>
          <w:p w14:paraId="384841D3" w14:textId="0330DCD2" w:rsidR="003D789A" w:rsidRPr="00462BB2" w:rsidRDefault="003D789A" w:rsidP="003D789A">
            <w:pPr>
              <w:autoSpaceDE w:val="0"/>
              <w:autoSpaceDN w:val="0"/>
              <w:spacing w:after="0" w:line="240" w:lineRule="auto"/>
              <w:rPr>
                <w:rFonts w:ascii="Arial" w:eastAsia="Times New Roman" w:hAnsi="Arial" w:cs="Arial"/>
                <w:sz w:val="20"/>
                <w:szCs w:val="20"/>
                <w:lang w:val="en-US"/>
              </w:rPr>
            </w:pPr>
            <w:r>
              <w:rPr>
                <w:rFonts w:ascii="Arial" w:eastAsia="Arial" w:hAnsi="Arial" w:cs="Arial"/>
                <w:color w:val="000000"/>
                <w:sz w:val="15"/>
                <w:szCs w:val="15"/>
              </w:rPr>
              <w:t xml:space="preserve">Review date: </w:t>
            </w:r>
          </w:p>
        </w:tc>
        <w:tc>
          <w:tcPr>
            <w:tcW w:w="8080" w:type="dxa"/>
          </w:tcPr>
          <w:p w14:paraId="6D4D06D7" w14:textId="42FB6DE0" w:rsidR="003D789A" w:rsidRPr="00462BB2" w:rsidRDefault="003D789A" w:rsidP="003D789A">
            <w:pPr>
              <w:autoSpaceDE w:val="0"/>
              <w:autoSpaceDN w:val="0"/>
              <w:spacing w:after="0" w:line="240" w:lineRule="auto"/>
              <w:rPr>
                <w:rFonts w:ascii="Arial" w:eastAsia="Times New Roman" w:hAnsi="Arial" w:cs="Arial"/>
                <w:sz w:val="20"/>
                <w:szCs w:val="20"/>
                <w:lang w:val="en-US"/>
              </w:rPr>
            </w:pPr>
            <w:r>
              <w:rPr>
                <w:rFonts w:ascii="Arial" w:eastAsia="Arial" w:hAnsi="Arial" w:cs="Arial"/>
                <w:sz w:val="15"/>
                <w:szCs w:val="15"/>
              </w:rPr>
              <w:t xml:space="preserve">The recommendation is based upon the evidence available at the time of publication. This recommendation will be reviewed upon request in the light of new evidence becoming available. </w:t>
            </w:r>
          </w:p>
        </w:tc>
      </w:tr>
      <w:tr w:rsidR="003D789A" w:rsidRPr="006F4129" w14:paraId="08255EB7" w14:textId="77777777" w:rsidTr="00E77CFC">
        <w:tc>
          <w:tcPr>
            <w:tcW w:w="2694" w:type="dxa"/>
            <w:shd w:val="clear" w:color="auto" w:fill="auto"/>
          </w:tcPr>
          <w:p w14:paraId="68C36D0E" w14:textId="66C99DC1" w:rsidR="003D789A" w:rsidRPr="006F4129" w:rsidRDefault="003D789A" w:rsidP="003D789A">
            <w:pPr>
              <w:autoSpaceDE w:val="0"/>
              <w:autoSpaceDN w:val="0"/>
              <w:spacing w:after="0" w:line="240" w:lineRule="auto"/>
              <w:rPr>
                <w:rFonts w:ascii="Arial" w:eastAsia="Times New Roman" w:hAnsi="Arial" w:cs="Arial"/>
                <w:sz w:val="20"/>
                <w:szCs w:val="20"/>
                <w:lang w:val="en-US"/>
              </w:rPr>
            </w:pPr>
            <w:r>
              <w:rPr>
                <w:rFonts w:ascii="Arial" w:eastAsia="Arial" w:hAnsi="Arial" w:cs="Arial"/>
                <w:color w:val="000000"/>
                <w:sz w:val="15"/>
                <w:szCs w:val="15"/>
              </w:rPr>
              <w:t>Superseded version</w:t>
            </w:r>
          </w:p>
        </w:tc>
        <w:tc>
          <w:tcPr>
            <w:tcW w:w="8080" w:type="dxa"/>
          </w:tcPr>
          <w:p w14:paraId="3EBF2734" w14:textId="3B2B40EA" w:rsidR="003D789A" w:rsidRDefault="00F06D8F" w:rsidP="003D789A">
            <w:pPr>
              <w:autoSpaceDE w:val="0"/>
              <w:autoSpaceDN w:val="0"/>
              <w:spacing w:after="0" w:line="240" w:lineRule="auto"/>
              <w:rPr>
                <w:rFonts w:ascii="Arial" w:eastAsia="Arial" w:hAnsi="Arial" w:cs="Arial"/>
                <w:sz w:val="15"/>
                <w:szCs w:val="15"/>
              </w:rPr>
            </w:pPr>
            <w:r>
              <w:rPr>
                <w:rFonts w:ascii="Arial" w:eastAsia="Arial" w:hAnsi="Arial" w:cs="Arial"/>
                <w:sz w:val="15"/>
                <w:szCs w:val="15"/>
              </w:rPr>
              <w:t xml:space="preserve">Leflunomide </w:t>
            </w:r>
            <w:r w:rsidR="003D789A">
              <w:rPr>
                <w:rFonts w:ascii="Arial" w:eastAsia="Arial" w:hAnsi="Arial" w:cs="Arial"/>
                <w:sz w:val="15"/>
                <w:szCs w:val="15"/>
              </w:rPr>
              <w:t xml:space="preserve">shared care agreement – West Essex CCG, MOPB, </w:t>
            </w:r>
            <w:r w:rsidR="009D2248">
              <w:rPr>
                <w:rFonts w:ascii="Arial" w:eastAsia="Arial" w:hAnsi="Arial" w:cs="Arial"/>
                <w:sz w:val="15"/>
                <w:szCs w:val="15"/>
              </w:rPr>
              <w:t>Dec 2017</w:t>
            </w:r>
          </w:p>
          <w:p w14:paraId="589E4361" w14:textId="2020CFAC" w:rsidR="00F06D8F" w:rsidRPr="00F06D8F" w:rsidRDefault="00F06D8F" w:rsidP="003D789A">
            <w:pPr>
              <w:autoSpaceDE w:val="0"/>
              <w:autoSpaceDN w:val="0"/>
              <w:spacing w:after="0" w:line="240" w:lineRule="auto"/>
              <w:rPr>
                <w:rFonts w:ascii="Arial" w:eastAsia="Times New Roman" w:hAnsi="Arial" w:cs="Arial"/>
                <w:sz w:val="15"/>
                <w:szCs w:val="15"/>
                <w:lang w:val="en-US"/>
              </w:rPr>
            </w:pPr>
            <w:r>
              <w:rPr>
                <w:rFonts w:ascii="Arial" w:eastAsia="Times New Roman" w:hAnsi="Arial" w:cs="Arial"/>
                <w:sz w:val="15"/>
                <w:szCs w:val="15"/>
                <w:lang w:val="en-US"/>
              </w:rPr>
              <w:t>Leflunomide shared care agreement – Herts Valley CCG, July 2014</w:t>
            </w:r>
          </w:p>
        </w:tc>
      </w:tr>
    </w:tbl>
    <w:p w14:paraId="1CD9C48C" w14:textId="5A8A0D60" w:rsidR="00725343" w:rsidRDefault="00725343" w:rsidP="00CB147C">
      <w:pPr>
        <w:autoSpaceDE w:val="0"/>
        <w:autoSpaceDN w:val="0"/>
        <w:adjustRightInd w:val="0"/>
        <w:spacing w:after="0" w:line="240" w:lineRule="auto"/>
        <w:contextualSpacing/>
        <w:jc w:val="both"/>
        <w:rPr>
          <w:rFonts w:ascii="Arial" w:hAnsi="Arial" w:cs="Arial"/>
          <w:color w:val="000000"/>
          <w:sz w:val="2"/>
          <w:lang w:eastAsia="en-GB"/>
        </w:rPr>
      </w:pPr>
    </w:p>
    <w:p w14:paraId="7D2FF483" w14:textId="33C44139" w:rsidR="00C62913" w:rsidRDefault="00C62913" w:rsidP="00CB147C">
      <w:pPr>
        <w:autoSpaceDE w:val="0"/>
        <w:autoSpaceDN w:val="0"/>
        <w:adjustRightInd w:val="0"/>
        <w:spacing w:after="0" w:line="240" w:lineRule="auto"/>
        <w:contextualSpacing/>
        <w:jc w:val="both"/>
        <w:rPr>
          <w:rFonts w:ascii="Arial" w:hAnsi="Arial" w:cs="Arial"/>
          <w:color w:val="000000"/>
          <w:sz w:val="2"/>
          <w:lang w:eastAsia="en-GB"/>
        </w:rPr>
      </w:pPr>
    </w:p>
    <w:p w14:paraId="0B06F676" w14:textId="77777777" w:rsidR="00C62913" w:rsidRPr="00C74787" w:rsidRDefault="00C62913" w:rsidP="00CB147C">
      <w:pPr>
        <w:autoSpaceDE w:val="0"/>
        <w:autoSpaceDN w:val="0"/>
        <w:adjustRightInd w:val="0"/>
        <w:spacing w:after="0" w:line="240" w:lineRule="auto"/>
        <w:contextualSpacing/>
        <w:jc w:val="both"/>
        <w:rPr>
          <w:rFonts w:ascii="Arial" w:hAnsi="Arial" w:cs="Arial"/>
          <w:color w:val="000000"/>
          <w:sz w:val="2"/>
          <w:lang w:eastAsia="en-GB"/>
        </w:rPr>
      </w:pPr>
    </w:p>
    <w:sectPr w:rsidR="00C62913" w:rsidRPr="00C74787" w:rsidSect="00EA0CBA">
      <w:headerReference w:type="default" r:id="rId41"/>
      <w:footerReference w:type="default" r:id="rId42"/>
      <w:headerReference w:type="first" r:id="rId43"/>
      <w:footerReference w:type="first" r:id="rId44"/>
      <w:pgSz w:w="11907" w:h="16840" w:code="9"/>
      <w:pgMar w:top="720" w:right="720" w:bottom="720" w:left="720" w:header="720" w:footer="2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28D9B" w14:textId="77777777" w:rsidR="00117EBD" w:rsidRDefault="00117EBD" w:rsidP="006F4129">
      <w:pPr>
        <w:spacing w:after="0" w:line="240" w:lineRule="auto"/>
      </w:pPr>
      <w:r>
        <w:separator/>
      </w:r>
    </w:p>
  </w:endnote>
  <w:endnote w:type="continuationSeparator" w:id="0">
    <w:p w14:paraId="0D029E91" w14:textId="77777777" w:rsidR="00117EBD" w:rsidRDefault="00117EBD" w:rsidP="006F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D62A" w14:textId="529664BE" w:rsidR="006623CC" w:rsidRPr="001A6B58" w:rsidRDefault="006623CC">
    <w:pPr>
      <w:pStyle w:val="Footer"/>
      <w:rPr>
        <w:rFonts w:ascii="Arial" w:hAnsi="Arial" w:cs="Arial"/>
        <w:sz w:val="18"/>
      </w:rPr>
    </w:pPr>
    <w:r>
      <w:rPr>
        <w:rFonts w:ascii="Arial" w:eastAsia="Times New Roman" w:hAnsi="Arial" w:cs="Times New Roman"/>
        <w:b/>
        <w:bCs/>
        <w:sz w:val="16"/>
        <w:szCs w:val="28"/>
      </w:rPr>
      <w:t>Leflunomide Shared care protocol</w:t>
    </w:r>
    <w:r w:rsidRPr="001A6B58">
      <w:rPr>
        <w:rFonts w:ascii="Arial" w:hAnsi="Arial" w:cs="Arial"/>
        <w:sz w:val="16"/>
      </w:rPr>
      <w:tab/>
    </w:r>
    <w:r w:rsidRPr="001A6B58">
      <w:rPr>
        <w:rStyle w:val="PageNumber"/>
        <w:rFonts w:ascii="Arial" w:hAnsi="Arial" w:cs="Arial"/>
        <w:sz w:val="16"/>
      </w:rPr>
      <w:fldChar w:fldCharType="begin"/>
    </w:r>
    <w:r w:rsidRPr="001A6B58">
      <w:rPr>
        <w:rStyle w:val="PageNumber"/>
        <w:rFonts w:ascii="Arial" w:hAnsi="Arial" w:cs="Arial"/>
        <w:sz w:val="16"/>
      </w:rPr>
      <w:instrText xml:space="preserve"> PAGE </w:instrText>
    </w:r>
    <w:r w:rsidRPr="001A6B58">
      <w:rPr>
        <w:rStyle w:val="PageNumber"/>
        <w:rFonts w:ascii="Arial" w:hAnsi="Arial" w:cs="Arial"/>
        <w:sz w:val="16"/>
      </w:rPr>
      <w:fldChar w:fldCharType="separate"/>
    </w:r>
    <w:r w:rsidR="004118B8">
      <w:rPr>
        <w:rStyle w:val="PageNumber"/>
        <w:rFonts w:ascii="Arial" w:hAnsi="Arial" w:cs="Arial"/>
        <w:noProof/>
        <w:sz w:val="16"/>
      </w:rPr>
      <w:t>13</w:t>
    </w:r>
    <w:r w:rsidRPr="001A6B58">
      <w:rPr>
        <w:rStyle w:val="PageNumber"/>
        <w:rFonts w:ascii="Arial" w:hAnsi="Arial" w:cs="Arial"/>
        <w:sz w:val="16"/>
      </w:rPr>
      <w:fldChar w:fldCharType="end"/>
    </w:r>
    <w:r w:rsidRPr="001A6B58">
      <w:rPr>
        <w:rStyle w:val="PageNumber"/>
        <w:rFonts w:ascii="Arial" w:hAnsi="Arial" w:cs="Arial"/>
        <w:sz w:val="16"/>
      </w:rPr>
      <w:t xml:space="preserve"> of </w:t>
    </w:r>
    <w:r w:rsidRPr="001A6B58">
      <w:rPr>
        <w:rStyle w:val="PageNumber"/>
        <w:rFonts w:ascii="Arial" w:hAnsi="Arial" w:cs="Arial"/>
        <w:sz w:val="16"/>
        <w:szCs w:val="20"/>
      </w:rPr>
      <w:fldChar w:fldCharType="begin"/>
    </w:r>
    <w:r w:rsidRPr="001A6B58">
      <w:rPr>
        <w:rStyle w:val="PageNumber"/>
        <w:rFonts w:ascii="Arial" w:hAnsi="Arial" w:cs="Arial"/>
        <w:sz w:val="16"/>
        <w:szCs w:val="20"/>
      </w:rPr>
      <w:instrText xml:space="preserve"> NUMPAGES </w:instrText>
    </w:r>
    <w:r w:rsidRPr="001A6B58">
      <w:rPr>
        <w:rStyle w:val="PageNumber"/>
        <w:rFonts w:ascii="Arial" w:hAnsi="Arial" w:cs="Arial"/>
        <w:sz w:val="16"/>
        <w:szCs w:val="20"/>
      </w:rPr>
      <w:fldChar w:fldCharType="separate"/>
    </w:r>
    <w:r w:rsidR="004118B8">
      <w:rPr>
        <w:rStyle w:val="PageNumber"/>
        <w:rFonts w:ascii="Arial" w:hAnsi="Arial" w:cs="Arial"/>
        <w:noProof/>
        <w:sz w:val="16"/>
        <w:szCs w:val="20"/>
      </w:rPr>
      <w:t>15</w:t>
    </w:r>
    <w:r w:rsidRPr="001A6B58">
      <w:rPr>
        <w:rStyle w:val="PageNumber"/>
        <w:rFonts w:ascii="Arial" w:hAnsi="Arial" w:cs="Arial"/>
        <w:sz w:val="16"/>
        <w:szCs w:val="20"/>
      </w:rPr>
      <w:fldChar w:fldCharType="end"/>
    </w:r>
  </w:p>
  <w:p w14:paraId="1E5B93C9" w14:textId="77777777" w:rsidR="006623CC" w:rsidRDefault="006623C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AC857" w14:textId="77777777" w:rsidR="006623CC" w:rsidRDefault="006623CC" w:rsidP="00B11AF0">
    <w:pPr>
      <w:pStyle w:val="Footer"/>
      <w:pBdr>
        <w:top w:val="single" w:sz="4" w:space="1" w:color="auto"/>
      </w:pBdr>
      <w:tabs>
        <w:tab w:val="center" w:pos="4678"/>
        <w:tab w:val="right" w:pos="9639"/>
      </w:tabs>
      <w:rPr>
        <w:rFonts w:ascii="Arial" w:eastAsia="Times New Roman" w:hAnsi="Arial" w:cs="Times New Roman"/>
        <w:b/>
        <w:bCs/>
        <w:sz w:val="16"/>
        <w:szCs w:val="28"/>
      </w:rPr>
    </w:pPr>
    <w:r>
      <w:rPr>
        <w:rFonts w:ascii="Arial" w:eastAsia="Times New Roman" w:hAnsi="Arial" w:cs="Times New Roman"/>
        <w:b/>
        <w:bCs/>
        <w:sz w:val="16"/>
        <w:szCs w:val="28"/>
      </w:rPr>
      <w:t xml:space="preserve">Leflunomide Shared Care Protocol </w:t>
    </w:r>
  </w:p>
  <w:p w14:paraId="07C834C0" w14:textId="5767D09C" w:rsidR="006623CC" w:rsidRDefault="006623CC" w:rsidP="00B11AF0">
    <w:pPr>
      <w:pStyle w:val="Footer"/>
      <w:pBdr>
        <w:top w:val="single" w:sz="4" w:space="1" w:color="auto"/>
      </w:pBdr>
      <w:tabs>
        <w:tab w:val="center" w:pos="4678"/>
        <w:tab w:val="right" w:pos="9639"/>
      </w:tabs>
      <w:rPr>
        <w:sz w:val="20"/>
      </w:rPr>
    </w:pPr>
    <w:r>
      <w:rPr>
        <w:rFonts w:cs="Arial"/>
        <w:sz w:val="20"/>
      </w:rPr>
      <w:tab/>
    </w:r>
    <w:r w:rsidRPr="001A6B58">
      <w:rPr>
        <w:rStyle w:val="PageNumber"/>
        <w:rFonts w:ascii="Arial" w:hAnsi="Arial" w:cs="Arial"/>
        <w:sz w:val="16"/>
        <w:szCs w:val="16"/>
      </w:rPr>
      <w:fldChar w:fldCharType="begin"/>
    </w:r>
    <w:r w:rsidRPr="001A6B58">
      <w:rPr>
        <w:rStyle w:val="PageNumber"/>
        <w:rFonts w:ascii="Arial" w:hAnsi="Arial" w:cs="Arial"/>
        <w:sz w:val="16"/>
        <w:szCs w:val="16"/>
      </w:rPr>
      <w:instrText xml:space="preserve"> PAGE </w:instrText>
    </w:r>
    <w:r w:rsidRPr="001A6B58">
      <w:rPr>
        <w:rStyle w:val="PageNumber"/>
        <w:rFonts w:ascii="Arial" w:hAnsi="Arial" w:cs="Arial"/>
        <w:sz w:val="16"/>
        <w:szCs w:val="16"/>
      </w:rPr>
      <w:fldChar w:fldCharType="separate"/>
    </w:r>
    <w:r w:rsidR="004118B8">
      <w:rPr>
        <w:rStyle w:val="PageNumber"/>
        <w:rFonts w:ascii="Arial" w:hAnsi="Arial" w:cs="Arial"/>
        <w:noProof/>
        <w:sz w:val="16"/>
        <w:szCs w:val="16"/>
      </w:rPr>
      <w:t>1</w:t>
    </w:r>
    <w:r w:rsidRPr="001A6B58">
      <w:rPr>
        <w:rStyle w:val="PageNumber"/>
        <w:rFonts w:ascii="Arial" w:hAnsi="Arial" w:cs="Arial"/>
        <w:sz w:val="16"/>
        <w:szCs w:val="16"/>
      </w:rPr>
      <w:fldChar w:fldCharType="end"/>
    </w:r>
    <w:r w:rsidRPr="001A6B58">
      <w:rPr>
        <w:rStyle w:val="PageNumber"/>
        <w:rFonts w:ascii="Arial" w:hAnsi="Arial" w:cs="Arial"/>
        <w:sz w:val="16"/>
        <w:szCs w:val="16"/>
      </w:rPr>
      <w:t xml:space="preserve"> of </w:t>
    </w:r>
    <w:r w:rsidRPr="001A6B58">
      <w:rPr>
        <w:rStyle w:val="PageNumber"/>
        <w:rFonts w:ascii="Arial" w:hAnsi="Arial" w:cs="Arial"/>
        <w:sz w:val="16"/>
        <w:szCs w:val="16"/>
      </w:rPr>
      <w:fldChar w:fldCharType="begin"/>
    </w:r>
    <w:r w:rsidRPr="001A6B58">
      <w:rPr>
        <w:rStyle w:val="PageNumber"/>
        <w:rFonts w:ascii="Arial" w:hAnsi="Arial" w:cs="Arial"/>
        <w:sz w:val="16"/>
        <w:szCs w:val="16"/>
      </w:rPr>
      <w:instrText xml:space="preserve"> NUMPAGES </w:instrText>
    </w:r>
    <w:r w:rsidRPr="001A6B58">
      <w:rPr>
        <w:rStyle w:val="PageNumber"/>
        <w:rFonts w:ascii="Arial" w:hAnsi="Arial" w:cs="Arial"/>
        <w:sz w:val="16"/>
        <w:szCs w:val="16"/>
      </w:rPr>
      <w:fldChar w:fldCharType="separate"/>
    </w:r>
    <w:r w:rsidR="004118B8">
      <w:rPr>
        <w:rStyle w:val="PageNumber"/>
        <w:rFonts w:ascii="Arial" w:hAnsi="Arial" w:cs="Arial"/>
        <w:noProof/>
        <w:sz w:val="16"/>
        <w:szCs w:val="16"/>
      </w:rPr>
      <w:t>15</w:t>
    </w:r>
    <w:r w:rsidRPr="001A6B58">
      <w:rPr>
        <w:rStyle w:val="PageNumber"/>
        <w:rFonts w:ascii="Arial" w:hAnsi="Arial" w:cs="Arial"/>
        <w:sz w:val="16"/>
        <w:szCs w:val="16"/>
      </w:rPr>
      <w:fldChar w:fldCharType="end"/>
    </w:r>
    <w:r>
      <w:rPr>
        <w:rStyle w:val="PageNumber"/>
        <w:rFonts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A64C6" w14:textId="77777777" w:rsidR="00117EBD" w:rsidRDefault="00117EBD" w:rsidP="006F4129">
      <w:pPr>
        <w:spacing w:after="0" w:line="240" w:lineRule="auto"/>
      </w:pPr>
      <w:r>
        <w:separator/>
      </w:r>
    </w:p>
  </w:footnote>
  <w:footnote w:type="continuationSeparator" w:id="0">
    <w:p w14:paraId="4F7803F6" w14:textId="77777777" w:rsidR="00117EBD" w:rsidRDefault="00117EBD" w:rsidP="006F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3D3B" w14:textId="785732A1" w:rsidR="006623CC" w:rsidRPr="00004CD4" w:rsidRDefault="006623CC" w:rsidP="00004CD4">
    <w:pPr>
      <w:tabs>
        <w:tab w:val="left" w:pos="1170"/>
        <w:tab w:val="right" w:pos="8313"/>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F8CCA" w14:textId="00DCDF2D" w:rsidR="006623CC" w:rsidRDefault="006623CC" w:rsidP="00F31F41">
    <w:pPr>
      <w:tabs>
        <w:tab w:val="right" w:pos="10915"/>
      </w:tabs>
      <w:ind w:left="2856" w:right="-399"/>
      <w:rPr>
        <w:noProof/>
        <w:color w:val="FF0000"/>
        <w:lang w:eastAsia="en-GB"/>
      </w:rPr>
    </w:pPr>
    <w:r w:rsidRPr="00E70161">
      <w:rPr>
        <w:noProof/>
        <w:lang w:eastAsia="en-GB"/>
      </w:rPr>
      <w:drawing>
        <wp:anchor distT="0" distB="0" distL="114300" distR="114300" simplePos="0" relativeHeight="251657728" behindDoc="1" locked="0" layoutInCell="1" allowOverlap="1" wp14:anchorId="3D98E50B" wp14:editId="2D97B1A9">
          <wp:simplePos x="0" y="0"/>
          <wp:positionH relativeFrom="margin">
            <wp:posOffset>6318885</wp:posOffset>
          </wp:positionH>
          <wp:positionV relativeFrom="paragraph">
            <wp:posOffset>-94207</wp:posOffset>
          </wp:positionV>
          <wp:extent cx="675001" cy="436880"/>
          <wp:effectExtent l="0" t="0" r="0" b="1270"/>
          <wp:wrapNone/>
          <wp:docPr id="39" name="Picture 3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675001" cy="436880"/>
                  </a:xfrm>
                  <a:prstGeom prst="rect">
                    <a:avLst/>
                  </a:prstGeom>
                </pic:spPr>
              </pic:pic>
            </a:graphicData>
          </a:graphic>
          <wp14:sizeRelH relativeFrom="page">
            <wp14:pctWidth>0</wp14:pctWidth>
          </wp14:sizeRelH>
          <wp14:sizeRelV relativeFrom="page">
            <wp14:pctHeight>0</wp14:pctHeight>
          </wp14:sizeRelV>
        </wp:anchor>
      </w:drawing>
    </w:r>
    <w:r w:rsidRPr="00E70161">
      <w:rPr>
        <w:noProof/>
        <w:lang w:eastAsia="en-GB"/>
      </w:rPr>
      <w:drawing>
        <wp:anchor distT="0" distB="0" distL="114300" distR="114300" simplePos="0" relativeHeight="251656704" behindDoc="1" locked="0" layoutInCell="1" allowOverlap="1" wp14:anchorId="2F8771FE" wp14:editId="7A2CEFB1">
          <wp:simplePos x="0" y="0"/>
          <wp:positionH relativeFrom="margin">
            <wp:posOffset>-161925</wp:posOffset>
          </wp:positionH>
          <wp:positionV relativeFrom="paragraph">
            <wp:posOffset>-26670</wp:posOffset>
          </wp:positionV>
          <wp:extent cx="360680" cy="365930"/>
          <wp:effectExtent l="0" t="0" r="1270" b="0"/>
          <wp:wrapNone/>
          <wp:docPr id="42" name="Picture 4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360680" cy="365930"/>
                  </a:xfrm>
                  <a:prstGeom prst="rect">
                    <a:avLst/>
                  </a:prstGeom>
                </pic:spPr>
              </pic:pic>
            </a:graphicData>
          </a:graphic>
          <wp14:sizeRelH relativeFrom="page">
            <wp14:pctWidth>0</wp14:pctWidth>
          </wp14:sizeRelH>
          <wp14:sizeRelV relativeFrom="page">
            <wp14:pctHeight>0</wp14:pctHeight>
          </wp14:sizeRelV>
        </wp:anchor>
      </w:drawing>
    </w:r>
    <w:r>
      <w:rPr>
        <w:noProof/>
        <w:color w:val="FF0000"/>
        <w:lang w:eastAsia="en-GB"/>
      </w:rPr>
      <w:t xml:space="preserve">            </w:t>
    </w:r>
    <w:r>
      <w:rPr>
        <w:noProof/>
        <w:color w:val="FF0000"/>
        <w:lang w:eastAsia="en-GB"/>
      </w:rPr>
      <w:tab/>
    </w:r>
  </w:p>
  <w:p w14:paraId="2366324A" w14:textId="33C404F4" w:rsidR="006623CC" w:rsidRPr="00F31F41" w:rsidRDefault="006623CC" w:rsidP="00F31F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45759"/>
    <w:multiLevelType w:val="hybridMultilevel"/>
    <w:tmpl w:val="5E321C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F769BD"/>
    <w:multiLevelType w:val="hybridMultilevel"/>
    <w:tmpl w:val="99E2F1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B5255E"/>
    <w:multiLevelType w:val="hybridMultilevel"/>
    <w:tmpl w:val="71F8B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F25B92"/>
    <w:multiLevelType w:val="hybridMultilevel"/>
    <w:tmpl w:val="61CE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280190"/>
    <w:multiLevelType w:val="hybridMultilevel"/>
    <w:tmpl w:val="2D8A719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2DB7074"/>
    <w:multiLevelType w:val="hybridMultilevel"/>
    <w:tmpl w:val="BE2AFA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DF0BCD"/>
    <w:multiLevelType w:val="hybridMultilevel"/>
    <w:tmpl w:val="D1424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422C55"/>
    <w:multiLevelType w:val="hybridMultilevel"/>
    <w:tmpl w:val="D77E79BA"/>
    <w:lvl w:ilvl="0" w:tplc="0409000F">
      <w:start w:val="1"/>
      <w:numFmt w:val="decimal"/>
      <w:lvlText w:val="%1."/>
      <w:lvlJc w:val="left"/>
      <w:pPr>
        <w:tabs>
          <w:tab w:val="num" w:pos="-354"/>
        </w:tabs>
        <w:ind w:left="-354" w:hanging="360"/>
      </w:pPr>
    </w:lvl>
    <w:lvl w:ilvl="1" w:tplc="04090019" w:tentative="1">
      <w:start w:val="1"/>
      <w:numFmt w:val="lowerLetter"/>
      <w:lvlText w:val="%2."/>
      <w:lvlJc w:val="left"/>
      <w:pPr>
        <w:tabs>
          <w:tab w:val="num" w:pos="366"/>
        </w:tabs>
        <w:ind w:left="366" w:hanging="360"/>
      </w:pPr>
    </w:lvl>
    <w:lvl w:ilvl="2" w:tplc="0409001B" w:tentative="1">
      <w:start w:val="1"/>
      <w:numFmt w:val="lowerRoman"/>
      <w:lvlText w:val="%3."/>
      <w:lvlJc w:val="right"/>
      <w:pPr>
        <w:tabs>
          <w:tab w:val="num" w:pos="1086"/>
        </w:tabs>
        <w:ind w:left="1086" w:hanging="180"/>
      </w:pPr>
    </w:lvl>
    <w:lvl w:ilvl="3" w:tplc="0409000F" w:tentative="1">
      <w:start w:val="1"/>
      <w:numFmt w:val="decimal"/>
      <w:lvlText w:val="%4."/>
      <w:lvlJc w:val="left"/>
      <w:pPr>
        <w:tabs>
          <w:tab w:val="num" w:pos="1806"/>
        </w:tabs>
        <w:ind w:left="1806" w:hanging="360"/>
      </w:pPr>
    </w:lvl>
    <w:lvl w:ilvl="4" w:tplc="04090019" w:tentative="1">
      <w:start w:val="1"/>
      <w:numFmt w:val="lowerLetter"/>
      <w:lvlText w:val="%5."/>
      <w:lvlJc w:val="left"/>
      <w:pPr>
        <w:tabs>
          <w:tab w:val="num" w:pos="2526"/>
        </w:tabs>
        <w:ind w:left="2526" w:hanging="360"/>
      </w:pPr>
    </w:lvl>
    <w:lvl w:ilvl="5" w:tplc="0409001B" w:tentative="1">
      <w:start w:val="1"/>
      <w:numFmt w:val="lowerRoman"/>
      <w:lvlText w:val="%6."/>
      <w:lvlJc w:val="right"/>
      <w:pPr>
        <w:tabs>
          <w:tab w:val="num" w:pos="3246"/>
        </w:tabs>
        <w:ind w:left="3246" w:hanging="180"/>
      </w:pPr>
    </w:lvl>
    <w:lvl w:ilvl="6" w:tplc="0409000F" w:tentative="1">
      <w:start w:val="1"/>
      <w:numFmt w:val="decimal"/>
      <w:lvlText w:val="%7."/>
      <w:lvlJc w:val="left"/>
      <w:pPr>
        <w:tabs>
          <w:tab w:val="num" w:pos="3966"/>
        </w:tabs>
        <w:ind w:left="3966" w:hanging="360"/>
      </w:pPr>
    </w:lvl>
    <w:lvl w:ilvl="7" w:tplc="04090019" w:tentative="1">
      <w:start w:val="1"/>
      <w:numFmt w:val="lowerLetter"/>
      <w:lvlText w:val="%8."/>
      <w:lvlJc w:val="left"/>
      <w:pPr>
        <w:tabs>
          <w:tab w:val="num" w:pos="4686"/>
        </w:tabs>
        <w:ind w:left="4686" w:hanging="360"/>
      </w:pPr>
    </w:lvl>
    <w:lvl w:ilvl="8" w:tplc="0409001B" w:tentative="1">
      <w:start w:val="1"/>
      <w:numFmt w:val="lowerRoman"/>
      <w:lvlText w:val="%9."/>
      <w:lvlJc w:val="right"/>
      <w:pPr>
        <w:tabs>
          <w:tab w:val="num" w:pos="5406"/>
        </w:tabs>
        <w:ind w:left="5406" w:hanging="180"/>
      </w:pPr>
    </w:lvl>
  </w:abstractNum>
  <w:abstractNum w:abstractNumId="8" w15:restartNumberingAfterBreak="0">
    <w:nsid w:val="38677D65"/>
    <w:multiLevelType w:val="hybridMultilevel"/>
    <w:tmpl w:val="B964E10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4DF750F"/>
    <w:multiLevelType w:val="hybridMultilevel"/>
    <w:tmpl w:val="BD1698CA"/>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52FB39F2"/>
    <w:multiLevelType w:val="hybridMultilevel"/>
    <w:tmpl w:val="8D1AA660"/>
    <w:lvl w:ilvl="0" w:tplc="3DDE0070">
      <w:start w:val="1"/>
      <w:numFmt w:val="bullet"/>
      <w:lvlText w:val=""/>
      <w:lvlJc w:val="left"/>
      <w:pPr>
        <w:ind w:left="1080" w:hanging="360"/>
      </w:pPr>
      <w:rPr>
        <w:rFonts w:ascii="Symbol" w:hAnsi="Symbol"/>
      </w:rPr>
    </w:lvl>
    <w:lvl w:ilvl="1" w:tplc="38EE5CBC">
      <w:start w:val="1"/>
      <w:numFmt w:val="bullet"/>
      <w:lvlText w:val=""/>
      <w:lvlJc w:val="left"/>
      <w:pPr>
        <w:ind w:left="1080" w:hanging="360"/>
      </w:pPr>
      <w:rPr>
        <w:rFonts w:ascii="Symbol" w:hAnsi="Symbol"/>
      </w:rPr>
    </w:lvl>
    <w:lvl w:ilvl="2" w:tplc="F04C4A10">
      <w:start w:val="1"/>
      <w:numFmt w:val="bullet"/>
      <w:lvlText w:val=""/>
      <w:lvlJc w:val="left"/>
      <w:pPr>
        <w:ind w:left="1080" w:hanging="360"/>
      </w:pPr>
      <w:rPr>
        <w:rFonts w:ascii="Symbol" w:hAnsi="Symbol"/>
      </w:rPr>
    </w:lvl>
    <w:lvl w:ilvl="3" w:tplc="C18E149A">
      <w:start w:val="1"/>
      <w:numFmt w:val="bullet"/>
      <w:lvlText w:val=""/>
      <w:lvlJc w:val="left"/>
      <w:pPr>
        <w:ind w:left="1080" w:hanging="360"/>
      </w:pPr>
      <w:rPr>
        <w:rFonts w:ascii="Symbol" w:hAnsi="Symbol"/>
      </w:rPr>
    </w:lvl>
    <w:lvl w:ilvl="4" w:tplc="9D9CD7D6">
      <w:start w:val="1"/>
      <w:numFmt w:val="bullet"/>
      <w:lvlText w:val=""/>
      <w:lvlJc w:val="left"/>
      <w:pPr>
        <w:ind w:left="1080" w:hanging="360"/>
      </w:pPr>
      <w:rPr>
        <w:rFonts w:ascii="Symbol" w:hAnsi="Symbol"/>
      </w:rPr>
    </w:lvl>
    <w:lvl w:ilvl="5" w:tplc="A956FDA8">
      <w:start w:val="1"/>
      <w:numFmt w:val="bullet"/>
      <w:lvlText w:val=""/>
      <w:lvlJc w:val="left"/>
      <w:pPr>
        <w:ind w:left="1080" w:hanging="360"/>
      </w:pPr>
      <w:rPr>
        <w:rFonts w:ascii="Symbol" w:hAnsi="Symbol"/>
      </w:rPr>
    </w:lvl>
    <w:lvl w:ilvl="6" w:tplc="C65E8A4A">
      <w:start w:val="1"/>
      <w:numFmt w:val="bullet"/>
      <w:lvlText w:val=""/>
      <w:lvlJc w:val="left"/>
      <w:pPr>
        <w:ind w:left="1080" w:hanging="360"/>
      </w:pPr>
      <w:rPr>
        <w:rFonts w:ascii="Symbol" w:hAnsi="Symbol"/>
      </w:rPr>
    </w:lvl>
    <w:lvl w:ilvl="7" w:tplc="E336454E">
      <w:start w:val="1"/>
      <w:numFmt w:val="bullet"/>
      <w:lvlText w:val=""/>
      <w:lvlJc w:val="left"/>
      <w:pPr>
        <w:ind w:left="1080" w:hanging="360"/>
      </w:pPr>
      <w:rPr>
        <w:rFonts w:ascii="Symbol" w:hAnsi="Symbol"/>
      </w:rPr>
    </w:lvl>
    <w:lvl w:ilvl="8" w:tplc="547C7E2E">
      <w:start w:val="1"/>
      <w:numFmt w:val="bullet"/>
      <w:lvlText w:val=""/>
      <w:lvlJc w:val="left"/>
      <w:pPr>
        <w:ind w:left="1080" w:hanging="360"/>
      </w:pPr>
      <w:rPr>
        <w:rFonts w:ascii="Symbol" w:hAnsi="Symbol"/>
      </w:rPr>
    </w:lvl>
  </w:abstractNum>
  <w:abstractNum w:abstractNumId="11" w15:restartNumberingAfterBreak="0">
    <w:nsid w:val="594904E5"/>
    <w:multiLevelType w:val="multilevel"/>
    <w:tmpl w:val="C9D2F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F02472"/>
    <w:multiLevelType w:val="hybridMultilevel"/>
    <w:tmpl w:val="314A5E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D9E53B3"/>
    <w:multiLevelType w:val="hybridMultilevel"/>
    <w:tmpl w:val="407644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E6889636">
      <w:numFmt w:val="bullet"/>
      <w:lvlText w:val="•"/>
      <w:lvlJc w:val="left"/>
      <w:pPr>
        <w:ind w:left="3240" w:hanging="360"/>
      </w:pPr>
      <w:rPr>
        <w:rFonts w:ascii="Arial" w:eastAsia="Times New Roman" w:hAnsi="Arial" w:cs="Arial" w:hint="default"/>
        <w:b/>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067194F"/>
    <w:multiLevelType w:val="hybridMultilevel"/>
    <w:tmpl w:val="435ED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3E10468"/>
    <w:multiLevelType w:val="hybridMultilevel"/>
    <w:tmpl w:val="6EFAF9B2"/>
    <w:lvl w:ilvl="0" w:tplc="7160EAC0">
      <w:start w:val="1"/>
      <w:numFmt w:val="bullet"/>
      <w:lvlText w:val="-"/>
      <w:lvlJc w:val="left"/>
      <w:pPr>
        <w:ind w:left="396" w:hanging="360"/>
      </w:pPr>
      <w:rPr>
        <w:rFonts w:ascii="Arial" w:eastAsiaTheme="minorHAnsi" w:hAnsi="Arial" w:cs="Arial" w:hint="default"/>
      </w:rPr>
    </w:lvl>
    <w:lvl w:ilvl="1" w:tplc="08090003" w:tentative="1">
      <w:start w:val="1"/>
      <w:numFmt w:val="bullet"/>
      <w:lvlText w:val="o"/>
      <w:lvlJc w:val="left"/>
      <w:pPr>
        <w:ind w:left="1116" w:hanging="360"/>
      </w:pPr>
      <w:rPr>
        <w:rFonts w:ascii="Courier New" w:hAnsi="Courier New" w:cs="Courier New" w:hint="default"/>
      </w:rPr>
    </w:lvl>
    <w:lvl w:ilvl="2" w:tplc="08090005" w:tentative="1">
      <w:start w:val="1"/>
      <w:numFmt w:val="bullet"/>
      <w:lvlText w:val=""/>
      <w:lvlJc w:val="left"/>
      <w:pPr>
        <w:ind w:left="1836" w:hanging="360"/>
      </w:pPr>
      <w:rPr>
        <w:rFonts w:ascii="Wingdings" w:hAnsi="Wingdings" w:hint="default"/>
      </w:rPr>
    </w:lvl>
    <w:lvl w:ilvl="3" w:tplc="08090001" w:tentative="1">
      <w:start w:val="1"/>
      <w:numFmt w:val="bullet"/>
      <w:lvlText w:val=""/>
      <w:lvlJc w:val="left"/>
      <w:pPr>
        <w:ind w:left="2556" w:hanging="360"/>
      </w:pPr>
      <w:rPr>
        <w:rFonts w:ascii="Symbol" w:hAnsi="Symbol" w:hint="default"/>
      </w:rPr>
    </w:lvl>
    <w:lvl w:ilvl="4" w:tplc="08090003" w:tentative="1">
      <w:start w:val="1"/>
      <w:numFmt w:val="bullet"/>
      <w:lvlText w:val="o"/>
      <w:lvlJc w:val="left"/>
      <w:pPr>
        <w:ind w:left="3276" w:hanging="360"/>
      </w:pPr>
      <w:rPr>
        <w:rFonts w:ascii="Courier New" w:hAnsi="Courier New" w:cs="Courier New" w:hint="default"/>
      </w:rPr>
    </w:lvl>
    <w:lvl w:ilvl="5" w:tplc="08090005" w:tentative="1">
      <w:start w:val="1"/>
      <w:numFmt w:val="bullet"/>
      <w:lvlText w:val=""/>
      <w:lvlJc w:val="left"/>
      <w:pPr>
        <w:ind w:left="3996" w:hanging="360"/>
      </w:pPr>
      <w:rPr>
        <w:rFonts w:ascii="Wingdings" w:hAnsi="Wingdings" w:hint="default"/>
      </w:rPr>
    </w:lvl>
    <w:lvl w:ilvl="6" w:tplc="08090001" w:tentative="1">
      <w:start w:val="1"/>
      <w:numFmt w:val="bullet"/>
      <w:lvlText w:val=""/>
      <w:lvlJc w:val="left"/>
      <w:pPr>
        <w:ind w:left="4716" w:hanging="360"/>
      </w:pPr>
      <w:rPr>
        <w:rFonts w:ascii="Symbol" w:hAnsi="Symbol" w:hint="default"/>
      </w:rPr>
    </w:lvl>
    <w:lvl w:ilvl="7" w:tplc="08090003" w:tentative="1">
      <w:start w:val="1"/>
      <w:numFmt w:val="bullet"/>
      <w:lvlText w:val="o"/>
      <w:lvlJc w:val="left"/>
      <w:pPr>
        <w:ind w:left="5436" w:hanging="360"/>
      </w:pPr>
      <w:rPr>
        <w:rFonts w:ascii="Courier New" w:hAnsi="Courier New" w:cs="Courier New" w:hint="default"/>
      </w:rPr>
    </w:lvl>
    <w:lvl w:ilvl="8" w:tplc="08090005" w:tentative="1">
      <w:start w:val="1"/>
      <w:numFmt w:val="bullet"/>
      <w:lvlText w:val=""/>
      <w:lvlJc w:val="left"/>
      <w:pPr>
        <w:ind w:left="6156" w:hanging="360"/>
      </w:pPr>
      <w:rPr>
        <w:rFonts w:ascii="Wingdings" w:hAnsi="Wingdings" w:hint="default"/>
      </w:rPr>
    </w:lvl>
  </w:abstractNum>
  <w:abstractNum w:abstractNumId="18" w15:restartNumberingAfterBreak="0">
    <w:nsid w:val="65956018"/>
    <w:multiLevelType w:val="hybridMultilevel"/>
    <w:tmpl w:val="6004E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8CE62D9"/>
    <w:multiLevelType w:val="hybridMultilevel"/>
    <w:tmpl w:val="B6545114"/>
    <w:lvl w:ilvl="0" w:tplc="72E8BFE2">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0" w15:restartNumberingAfterBreak="0">
    <w:nsid w:val="6C1A782C"/>
    <w:multiLevelType w:val="hybridMultilevel"/>
    <w:tmpl w:val="0906AD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C3617B1"/>
    <w:multiLevelType w:val="hybridMultilevel"/>
    <w:tmpl w:val="46C2F346"/>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6D4D6C1B"/>
    <w:multiLevelType w:val="hybridMultilevel"/>
    <w:tmpl w:val="5156C2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5290669"/>
    <w:multiLevelType w:val="hybridMultilevel"/>
    <w:tmpl w:val="2CB48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C045CB"/>
    <w:multiLevelType w:val="hybridMultilevel"/>
    <w:tmpl w:val="67CC65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88E3566"/>
    <w:multiLevelType w:val="hybridMultilevel"/>
    <w:tmpl w:val="60E0F63A"/>
    <w:lvl w:ilvl="0" w:tplc="08090001">
      <w:start w:val="1"/>
      <w:numFmt w:val="bullet"/>
      <w:lvlText w:val=""/>
      <w:lvlJc w:val="left"/>
      <w:pPr>
        <w:ind w:left="360" w:hanging="360"/>
      </w:pPr>
      <w:rPr>
        <w:rFonts w:ascii="Symbol" w:hAnsi="Symbol" w:hint="default"/>
      </w:rPr>
    </w:lvl>
    <w:lvl w:ilvl="1" w:tplc="D220CB02">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AF73B9C"/>
    <w:multiLevelType w:val="hybridMultilevel"/>
    <w:tmpl w:val="41E454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C4406DC"/>
    <w:multiLevelType w:val="hybridMultilevel"/>
    <w:tmpl w:val="35209C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29547554">
    <w:abstractNumId w:val="7"/>
  </w:num>
  <w:num w:numId="2" w16cid:durableId="801920055">
    <w:abstractNumId w:val="12"/>
  </w:num>
  <w:num w:numId="3" w16cid:durableId="1111164981">
    <w:abstractNumId w:val="16"/>
  </w:num>
  <w:num w:numId="4" w16cid:durableId="959648261">
    <w:abstractNumId w:val="14"/>
  </w:num>
  <w:num w:numId="5" w16cid:durableId="756561943">
    <w:abstractNumId w:val="3"/>
  </w:num>
  <w:num w:numId="6" w16cid:durableId="313023850">
    <w:abstractNumId w:val="25"/>
  </w:num>
  <w:num w:numId="7" w16cid:durableId="1629890688">
    <w:abstractNumId w:val="15"/>
  </w:num>
  <w:num w:numId="8" w16cid:durableId="2029794229">
    <w:abstractNumId w:val="4"/>
  </w:num>
  <w:num w:numId="9" w16cid:durableId="531573066">
    <w:abstractNumId w:val="8"/>
  </w:num>
  <w:num w:numId="10" w16cid:durableId="1541240223">
    <w:abstractNumId w:val="18"/>
  </w:num>
  <w:num w:numId="11" w16cid:durableId="1260455980">
    <w:abstractNumId w:val="21"/>
  </w:num>
  <w:num w:numId="12" w16cid:durableId="22099038">
    <w:abstractNumId w:val="9"/>
  </w:num>
  <w:num w:numId="13" w16cid:durableId="994456743">
    <w:abstractNumId w:val="6"/>
  </w:num>
  <w:num w:numId="14" w16cid:durableId="1746220027">
    <w:abstractNumId w:val="23"/>
  </w:num>
  <w:num w:numId="15" w16cid:durableId="1766531288">
    <w:abstractNumId w:val="27"/>
  </w:num>
  <w:num w:numId="16" w16cid:durableId="1455904140">
    <w:abstractNumId w:val="5"/>
  </w:num>
  <w:num w:numId="17" w16cid:durableId="1111587119">
    <w:abstractNumId w:val="22"/>
  </w:num>
  <w:num w:numId="18" w16cid:durableId="1619296191">
    <w:abstractNumId w:val="1"/>
  </w:num>
  <w:num w:numId="19" w16cid:durableId="690843130">
    <w:abstractNumId w:val="0"/>
  </w:num>
  <w:num w:numId="20" w16cid:durableId="569197526">
    <w:abstractNumId w:val="2"/>
  </w:num>
  <w:num w:numId="21" w16cid:durableId="2069693440">
    <w:abstractNumId w:val="13"/>
  </w:num>
  <w:num w:numId="22" w16cid:durableId="625966700">
    <w:abstractNumId w:val="20"/>
  </w:num>
  <w:num w:numId="23" w16cid:durableId="133103618">
    <w:abstractNumId w:val="26"/>
  </w:num>
  <w:num w:numId="24" w16cid:durableId="732003229">
    <w:abstractNumId w:val="24"/>
  </w:num>
  <w:num w:numId="25" w16cid:durableId="189296437">
    <w:abstractNumId w:val="10"/>
  </w:num>
  <w:num w:numId="26" w16cid:durableId="2059739820">
    <w:abstractNumId w:val="11"/>
  </w:num>
  <w:num w:numId="27" w16cid:durableId="685013198">
    <w:abstractNumId w:val="19"/>
  </w:num>
  <w:num w:numId="28" w16cid:durableId="22230315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forms" w:enforcement="1" w:cryptProviderType="rsaAES" w:cryptAlgorithmClass="hash" w:cryptAlgorithmType="typeAny" w:cryptAlgorithmSid="14" w:cryptSpinCount="100000" w:hash="bLE7xjfHzm5YP2fH1XG0Q+asWRtoLswbkl8VBq52AHzwe7HBUHXCdraIJXjTFN2gSeVBQ4uQyEbXEX36lLUIiA==" w:salt="VnESQAq1rcNXRWMuYgRWxg=="/>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29"/>
    <w:rsid w:val="00004CD4"/>
    <w:rsid w:val="00006B1B"/>
    <w:rsid w:val="00006B2A"/>
    <w:rsid w:val="00007DF6"/>
    <w:rsid w:val="0001635D"/>
    <w:rsid w:val="00020449"/>
    <w:rsid w:val="00020DF8"/>
    <w:rsid w:val="00026555"/>
    <w:rsid w:val="0002796D"/>
    <w:rsid w:val="00033131"/>
    <w:rsid w:val="000349CF"/>
    <w:rsid w:val="000360ED"/>
    <w:rsid w:val="00040BCE"/>
    <w:rsid w:val="00044051"/>
    <w:rsid w:val="00051449"/>
    <w:rsid w:val="00056F0B"/>
    <w:rsid w:val="00061E36"/>
    <w:rsid w:val="000678AD"/>
    <w:rsid w:val="0007374E"/>
    <w:rsid w:val="00076D46"/>
    <w:rsid w:val="00081B1B"/>
    <w:rsid w:val="000833DA"/>
    <w:rsid w:val="000837C4"/>
    <w:rsid w:val="000902EE"/>
    <w:rsid w:val="00090C38"/>
    <w:rsid w:val="00092079"/>
    <w:rsid w:val="000A3722"/>
    <w:rsid w:val="000A391E"/>
    <w:rsid w:val="000A6E91"/>
    <w:rsid w:val="000B2FE5"/>
    <w:rsid w:val="000C2DB5"/>
    <w:rsid w:val="000C7F57"/>
    <w:rsid w:val="000D455C"/>
    <w:rsid w:val="000D7991"/>
    <w:rsid w:val="000E1FD2"/>
    <w:rsid w:val="000E29BD"/>
    <w:rsid w:val="000F0B54"/>
    <w:rsid w:val="00111CA7"/>
    <w:rsid w:val="00116B64"/>
    <w:rsid w:val="00117EBD"/>
    <w:rsid w:val="00121068"/>
    <w:rsid w:val="00122599"/>
    <w:rsid w:val="00141F69"/>
    <w:rsid w:val="00146C72"/>
    <w:rsid w:val="001505D3"/>
    <w:rsid w:val="0015736E"/>
    <w:rsid w:val="00181294"/>
    <w:rsid w:val="001A17F5"/>
    <w:rsid w:val="001A3040"/>
    <w:rsid w:val="001A6B58"/>
    <w:rsid w:val="001B4F65"/>
    <w:rsid w:val="001B6917"/>
    <w:rsid w:val="001B7240"/>
    <w:rsid w:val="001C5D73"/>
    <w:rsid w:val="001C72F0"/>
    <w:rsid w:val="001D735A"/>
    <w:rsid w:val="001D75EA"/>
    <w:rsid w:val="001E52BD"/>
    <w:rsid w:val="001F5BC1"/>
    <w:rsid w:val="002006A3"/>
    <w:rsid w:val="00200BB6"/>
    <w:rsid w:val="00201C7F"/>
    <w:rsid w:val="002026D4"/>
    <w:rsid w:val="00216557"/>
    <w:rsid w:val="00224B83"/>
    <w:rsid w:val="0022594E"/>
    <w:rsid w:val="0024657D"/>
    <w:rsid w:val="00255421"/>
    <w:rsid w:val="00257F09"/>
    <w:rsid w:val="0026584D"/>
    <w:rsid w:val="00274684"/>
    <w:rsid w:val="00281A3C"/>
    <w:rsid w:val="00286C43"/>
    <w:rsid w:val="002926D9"/>
    <w:rsid w:val="002954B6"/>
    <w:rsid w:val="002A009B"/>
    <w:rsid w:val="002B05D1"/>
    <w:rsid w:val="002B0C19"/>
    <w:rsid w:val="002C0A08"/>
    <w:rsid w:val="002C6064"/>
    <w:rsid w:val="002D2570"/>
    <w:rsid w:val="002D3C8F"/>
    <w:rsid w:val="002D3CB5"/>
    <w:rsid w:val="002E5B12"/>
    <w:rsid w:val="002F0C6D"/>
    <w:rsid w:val="002F4544"/>
    <w:rsid w:val="0030088E"/>
    <w:rsid w:val="0030269A"/>
    <w:rsid w:val="00307B2B"/>
    <w:rsid w:val="00311575"/>
    <w:rsid w:val="00321353"/>
    <w:rsid w:val="00324400"/>
    <w:rsid w:val="00325769"/>
    <w:rsid w:val="003268D2"/>
    <w:rsid w:val="003301DF"/>
    <w:rsid w:val="003447C1"/>
    <w:rsid w:val="003452C5"/>
    <w:rsid w:val="003540B3"/>
    <w:rsid w:val="003559D9"/>
    <w:rsid w:val="003611D8"/>
    <w:rsid w:val="00366932"/>
    <w:rsid w:val="003711DA"/>
    <w:rsid w:val="00376393"/>
    <w:rsid w:val="003763B3"/>
    <w:rsid w:val="00382843"/>
    <w:rsid w:val="00384379"/>
    <w:rsid w:val="0039285C"/>
    <w:rsid w:val="00395559"/>
    <w:rsid w:val="003969D6"/>
    <w:rsid w:val="003B1021"/>
    <w:rsid w:val="003B187C"/>
    <w:rsid w:val="003B6537"/>
    <w:rsid w:val="003D1B74"/>
    <w:rsid w:val="003D402A"/>
    <w:rsid w:val="003D6F3B"/>
    <w:rsid w:val="003D789A"/>
    <w:rsid w:val="003F2A47"/>
    <w:rsid w:val="003F3B33"/>
    <w:rsid w:val="003F3C3C"/>
    <w:rsid w:val="003F7848"/>
    <w:rsid w:val="004052E9"/>
    <w:rsid w:val="00406BF2"/>
    <w:rsid w:val="004118B8"/>
    <w:rsid w:val="00420744"/>
    <w:rsid w:val="00423EBA"/>
    <w:rsid w:val="0042759D"/>
    <w:rsid w:val="00430FE1"/>
    <w:rsid w:val="00435A72"/>
    <w:rsid w:val="00442D9B"/>
    <w:rsid w:val="00444434"/>
    <w:rsid w:val="00453CB7"/>
    <w:rsid w:val="00454560"/>
    <w:rsid w:val="00455A6A"/>
    <w:rsid w:val="00456D4B"/>
    <w:rsid w:val="004579C4"/>
    <w:rsid w:val="00461672"/>
    <w:rsid w:val="00462BB2"/>
    <w:rsid w:val="00473A3C"/>
    <w:rsid w:val="00474C2D"/>
    <w:rsid w:val="00492698"/>
    <w:rsid w:val="00496A82"/>
    <w:rsid w:val="004A4384"/>
    <w:rsid w:val="004A6350"/>
    <w:rsid w:val="004B177D"/>
    <w:rsid w:val="004B3E41"/>
    <w:rsid w:val="004B7A4F"/>
    <w:rsid w:val="004C23A4"/>
    <w:rsid w:val="004D0D25"/>
    <w:rsid w:val="004D5DB4"/>
    <w:rsid w:val="00500E2E"/>
    <w:rsid w:val="005026B1"/>
    <w:rsid w:val="00510F91"/>
    <w:rsid w:val="0052755D"/>
    <w:rsid w:val="00541195"/>
    <w:rsid w:val="005430C6"/>
    <w:rsid w:val="005476BB"/>
    <w:rsid w:val="0055072F"/>
    <w:rsid w:val="00554EE3"/>
    <w:rsid w:val="005578FA"/>
    <w:rsid w:val="00561381"/>
    <w:rsid w:val="00564F68"/>
    <w:rsid w:val="0057501A"/>
    <w:rsid w:val="00581953"/>
    <w:rsid w:val="00593B38"/>
    <w:rsid w:val="0059468A"/>
    <w:rsid w:val="005956A3"/>
    <w:rsid w:val="0059765F"/>
    <w:rsid w:val="005A5540"/>
    <w:rsid w:val="005C309C"/>
    <w:rsid w:val="005C4AEC"/>
    <w:rsid w:val="005C6D32"/>
    <w:rsid w:val="005C7885"/>
    <w:rsid w:val="005D1B7A"/>
    <w:rsid w:val="005D3C00"/>
    <w:rsid w:val="005D5FCA"/>
    <w:rsid w:val="005E05B8"/>
    <w:rsid w:val="005E176B"/>
    <w:rsid w:val="005E21BE"/>
    <w:rsid w:val="005F2CB7"/>
    <w:rsid w:val="005F4854"/>
    <w:rsid w:val="00603355"/>
    <w:rsid w:val="00603489"/>
    <w:rsid w:val="00610905"/>
    <w:rsid w:val="0061330D"/>
    <w:rsid w:val="00615509"/>
    <w:rsid w:val="0062514A"/>
    <w:rsid w:val="00631DFD"/>
    <w:rsid w:val="006375C5"/>
    <w:rsid w:val="00642D38"/>
    <w:rsid w:val="0064644C"/>
    <w:rsid w:val="00655FB4"/>
    <w:rsid w:val="006569F8"/>
    <w:rsid w:val="006623CC"/>
    <w:rsid w:val="00663031"/>
    <w:rsid w:val="00672B57"/>
    <w:rsid w:val="00673DDC"/>
    <w:rsid w:val="00682308"/>
    <w:rsid w:val="00682980"/>
    <w:rsid w:val="006832A6"/>
    <w:rsid w:val="00696BF9"/>
    <w:rsid w:val="00696C80"/>
    <w:rsid w:val="006A2066"/>
    <w:rsid w:val="006A351A"/>
    <w:rsid w:val="006A5E49"/>
    <w:rsid w:val="006A7081"/>
    <w:rsid w:val="006C5A53"/>
    <w:rsid w:val="006D2CF8"/>
    <w:rsid w:val="006D576D"/>
    <w:rsid w:val="006F31C8"/>
    <w:rsid w:val="006F4129"/>
    <w:rsid w:val="00707545"/>
    <w:rsid w:val="00710AA9"/>
    <w:rsid w:val="00723203"/>
    <w:rsid w:val="00725343"/>
    <w:rsid w:val="0072612F"/>
    <w:rsid w:val="0073239C"/>
    <w:rsid w:val="00755258"/>
    <w:rsid w:val="00755AEA"/>
    <w:rsid w:val="007615C2"/>
    <w:rsid w:val="007653D3"/>
    <w:rsid w:val="00773102"/>
    <w:rsid w:val="007733C3"/>
    <w:rsid w:val="00773521"/>
    <w:rsid w:val="007819A8"/>
    <w:rsid w:val="0078393A"/>
    <w:rsid w:val="00785ADF"/>
    <w:rsid w:val="0079718D"/>
    <w:rsid w:val="007A20CB"/>
    <w:rsid w:val="007B555D"/>
    <w:rsid w:val="007B5ADF"/>
    <w:rsid w:val="007B5CB4"/>
    <w:rsid w:val="007C207F"/>
    <w:rsid w:val="007C7176"/>
    <w:rsid w:val="007E1E67"/>
    <w:rsid w:val="007E6B36"/>
    <w:rsid w:val="007F671B"/>
    <w:rsid w:val="00804862"/>
    <w:rsid w:val="0080613F"/>
    <w:rsid w:val="00814A87"/>
    <w:rsid w:val="00817225"/>
    <w:rsid w:val="00824646"/>
    <w:rsid w:val="00825230"/>
    <w:rsid w:val="0082557A"/>
    <w:rsid w:val="00832A16"/>
    <w:rsid w:val="00843717"/>
    <w:rsid w:val="0084569D"/>
    <w:rsid w:val="00852110"/>
    <w:rsid w:val="008522DD"/>
    <w:rsid w:val="008551E2"/>
    <w:rsid w:val="00870BC7"/>
    <w:rsid w:val="00877DBD"/>
    <w:rsid w:val="00880A02"/>
    <w:rsid w:val="00893904"/>
    <w:rsid w:val="008B71E0"/>
    <w:rsid w:val="008C0C66"/>
    <w:rsid w:val="008C34F3"/>
    <w:rsid w:val="008C60DC"/>
    <w:rsid w:val="008C60E5"/>
    <w:rsid w:val="008D03D1"/>
    <w:rsid w:val="008D17AE"/>
    <w:rsid w:val="008D1EAF"/>
    <w:rsid w:val="008D3443"/>
    <w:rsid w:val="008D36D6"/>
    <w:rsid w:val="008D5EB9"/>
    <w:rsid w:val="008E51B6"/>
    <w:rsid w:val="008E77E6"/>
    <w:rsid w:val="0091151D"/>
    <w:rsid w:val="00917A94"/>
    <w:rsid w:val="00921E3B"/>
    <w:rsid w:val="00924742"/>
    <w:rsid w:val="00926B59"/>
    <w:rsid w:val="00941CD1"/>
    <w:rsid w:val="00946A4E"/>
    <w:rsid w:val="00947492"/>
    <w:rsid w:val="009545A3"/>
    <w:rsid w:val="009603D1"/>
    <w:rsid w:val="009846B1"/>
    <w:rsid w:val="00990808"/>
    <w:rsid w:val="00996CE5"/>
    <w:rsid w:val="009979CC"/>
    <w:rsid w:val="009A2881"/>
    <w:rsid w:val="009A6FA9"/>
    <w:rsid w:val="009C1178"/>
    <w:rsid w:val="009C302D"/>
    <w:rsid w:val="009C326B"/>
    <w:rsid w:val="009C539F"/>
    <w:rsid w:val="009D2248"/>
    <w:rsid w:val="009E62DB"/>
    <w:rsid w:val="009F520F"/>
    <w:rsid w:val="009F69DD"/>
    <w:rsid w:val="00A0756C"/>
    <w:rsid w:val="00A107A2"/>
    <w:rsid w:val="00A14C22"/>
    <w:rsid w:val="00A23128"/>
    <w:rsid w:val="00A24C63"/>
    <w:rsid w:val="00A25330"/>
    <w:rsid w:val="00A26894"/>
    <w:rsid w:val="00A321E9"/>
    <w:rsid w:val="00A543B5"/>
    <w:rsid w:val="00A565D1"/>
    <w:rsid w:val="00A656B7"/>
    <w:rsid w:val="00A72497"/>
    <w:rsid w:val="00A75101"/>
    <w:rsid w:val="00A77AB0"/>
    <w:rsid w:val="00A82E66"/>
    <w:rsid w:val="00A9295F"/>
    <w:rsid w:val="00AA442F"/>
    <w:rsid w:val="00AA5D3B"/>
    <w:rsid w:val="00AB4A9C"/>
    <w:rsid w:val="00AC724B"/>
    <w:rsid w:val="00AD3D4A"/>
    <w:rsid w:val="00AD5982"/>
    <w:rsid w:val="00AD742E"/>
    <w:rsid w:val="00AE31E5"/>
    <w:rsid w:val="00AE599B"/>
    <w:rsid w:val="00AF076D"/>
    <w:rsid w:val="00AF37F8"/>
    <w:rsid w:val="00AF6D3E"/>
    <w:rsid w:val="00B061F6"/>
    <w:rsid w:val="00B10BC5"/>
    <w:rsid w:val="00B10C94"/>
    <w:rsid w:val="00B11148"/>
    <w:rsid w:val="00B11AF0"/>
    <w:rsid w:val="00B127EC"/>
    <w:rsid w:val="00B1737A"/>
    <w:rsid w:val="00B21922"/>
    <w:rsid w:val="00B21B2B"/>
    <w:rsid w:val="00B30881"/>
    <w:rsid w:val="00B33BF2"/>
    <w:rsid w:val="00B5102A"/>
    <w:rsid w:val="00B51190"/>
    <w:rsid w:val="00B62EE0"/>
    <w:rsid w:val="00B667F8"/>
    <w:rsid w:val="00B66C6B"/>
    <w:rsid w:val="00B751C1"/>
    <w:rsid w:val="00B91E12"/>
    <w:rsid w:val="00B920C0"/>
    <w:rsid w:val="00B93227"/>
    <w:rsid w:val="00B94E30"/>
    <w:rsid w:val="00BA3B1F"/>
    <w:rsid w:val="00BA7759"/>
    <w:rsid w:val="00BB233D"/>
    <w:rsid w:val="00BB3859"/>
    <w:rsid w:val="00BC443E"/>
    <w:rsid w:val="00BD129C"/>
    <w:rsid w:val="00BD1DDA"/>
    <w:rsid w:val="00BE545B"/>
    <w:rsid w:val="00BE6D65"/>
    <w:rsid w:val="00BF055C"/>
    <w:rsid w:val="00BF282F"/>
    <w:rsid w:val="00BF5868"/>
    <w:rsid w:val="00BF6AE5"/>
    <w:rsid w:val="00C024F4"/>
    <w:rsid w:val="00C026A3"/>
    <w:rsid w:val="00C07AEA"/>
    <w:rsid w:val="00C10F60"/>
    <w:rsid w:val="00C126A4"/>
    <w:rsid w:val="00C164EC"/>
    <w:rsid w:val="00C17474"/>
    <w:rsid w:val="00C2364E"/>
    <w:rsid w:val="00C27AA3"/>
    <w:rsid w:val="00C369D2"/>
    <w:rsid w:val="00C37C6F"/>
    <w:rsid w:val="00C41A11"/>
    <w:rsid w:val="00C463EE"/>
    <w:rsid w:val="00C5145D"/>
    <w:rsid w:val="00C51B80"/>
    <w:rsid w:val="00C52B41"/>
    <w:rsid w:val="00C5458F"/>
    <w:rsid w:val="00C54D33"/>
    <w:rsid w:val="00C62913"/>
    <w:rsid w:val="00C63E57"/>
    <w:rsid w:val="00C74787"/>
    <w:rsid w:val="00C7715A"/>
    <w:rsid w:val="00C83EBD"/>
    <w:rsid w:val="00C91C1E"/>
    <w:rsid w:val="00CA1BB1"/>
    <w:rsid w:val="00CB0FCF"/>
    <w:rsid w:val="00CB147C"/>
    <w:rsid w:val="00CC01A3"/>
    <w:rsid w:val="00CC0AC9"/>
    <w:rsid w:val="00CC2A7B"/>
    <w:rsid w:val="00CD1399"/>
    <w:rsid w:val="00CD3BF1"/>
    <w:rsid w:val="00CD4536"/>
    <w:rsid w:val="00CE407B"/>
    <w:rsid w:val="00CF0020"/>
    <w:rsid w:val="00CF4706"/>
    <w:rsid w:val="00CF7CCC"/>
    <w:rsid w:val="00CF7D1F"/>
    <w:rsid w:val="00D029A0"/>
    <w:rsid w:val="00D06903"/>
    <w:rsid w:val="00D1154D"/>
    <w:rsid w:val="00D32511"/>
    <w:rsid w:val="00D36F2C"/>
    <w:rsid w:val="00D40180"/>
    <w:rsid w:val="00D43187"/>
    <w:rsid w:val="00D435E7"/>
    <w:rsid w:val="00D50868"/>
    <w:rsid w:val="00D52138"/>
    <w:rsid w:val="00D55F37"/>
    <w:rsid w:val="00D73BA6"/>
    <w:rsid w:val="00D7516C"/>
    <w:rsid w:val="00D763E4"/>
    <w:rsid w:val="00D7659F"/>
    <w:rsid w:val="00D90D1A"/>
    <w:rsid w:val="00D91D06"/>
    <w:rsid w:val="00D95A4B"/>
    <w:rsid w:val="00DA3284"/>
    <w:rsid w:val="00DC2E68"/>
    <w:rsid w:val="00DD1664"/>
    <w:rsid w:val="00DD4907"/>
    <w:rsid w:val="00E06022"/>
    <w:rsid w:val="00E0694C"/>
    <w:rsid w:val="00E17CCB"/>
    <w:rsid w:val="00E36386"/>
    <w:rsid w:val="00E40BE6"/>
    <w:rsid w:val="00E509EE"/>
    <w:rsid w:val="00E5109D"/>
    <w:rsid w:val="00E51326"/>
    <w:rsid w:val="00E519D5"/>
    <w:rsid w:val="00E5635C"/>
    <w:rsid w:val="00E5707A"/>
    <w:rsid w:val="00E60DF5"/>
    <w:rsid w:val="00E71F1A"/>
    <w:rsid w:val="00E75D40"/>
    <w:rsid w:val="00E77CFC"/>
    <w:rsid w:val="00E82597"/>
    <w:rsid w:val="00E827BB"/>
    <w:rsid w:val="00E85B9D"/>
    <w:rsid w:val="00E86185"/>
    <w:rsid w:val="00E95BC7"/>
    <w:rsid w:val="00E97C1A"/>
    <w:rsid w:val="00EA0CBA"/>
    <w:rsid w:val="00EA3D76"/>
    <w:rsid w:val="00EA56B7"/>
    <w:rsid w:val="00EB0808"/>
    <w:rsid w:val="00EB3F47"/>
    <w:rsid w:val="00EF3E34"/>
    <w:rsid w:val="00EF65C0"/>
    <w:rsid w:val="00F037AC"/>
    <w:rsid w:val="00F056DC"/>
    <w:rsid w:val="00F06D8F"/>
    <w:rsid w:val="00F076D6"/>
    <w:rsid w:val="00F12528"/>
    <w:rsid w:val="00F12CB2"/>
    <w:rsid w:val="00F243D6"/>
    <w:rsid w:val="00F26972"/>
    <w:rsid w:val="00F31F41"/>
    <w:rsid w:val="00F32762"/>
    <w:rsid w:val="00F6322C"/>
    <w:rsid w:val="00F675C7"/>
    <w:rsid w:val="00F700A3"/>
    <w:rsid w:val="00F70357"/>
    <w:rsid w:val="00F74601"/>
    <w:rsid w:val="00F85EC9"/>
    <w:rsid w:val="00F8768D"/>
    <w:rsid w:val="00F976BC"/>
    <w:rsid w:val="00FA14DD"/>
    <w:rsid w:val="00FA31E8"/>
    <w:rsid w:val="00FA3389"/>
    <w:rsid w:val="00FA4312"/>
    <w:rsid w:val="00FA44AE"/>
    <w:rsid w:val="00FA5965"/>
    <w:rsid w:val="00FB0EA6"/>
    <w:rsid w:val="00FB6469"/>
    <w:rsid w:val="00FD1601"/>
    <w:rsid w:val="00FD6BFE"/>
    <w:rsid w:val="00FF4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75D14"/>
  <w15:docId w15:val="{1921B63E-362E-4076-8CE7-B7F9E8E14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BB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129"/>
  </w:style>
  <w:style w:type="character" w:styleId="PageNumber">
    <w:name w:val="page number"/>
    <w:basedOn w:val="DefaultParagraphFont"/>
    <w:rsid w:val="006F4129"/>
  </w:style>
  <w:style w:type="paragraph" w:styleId="Header">
    <w:name w:val="header"/>
    <w:basedOn w:val="Normal"/>
    <w:link w:val="HeaderChar"/>
    <w:uiPriority w:val="99"/>
    <w:unhideWhenUsed/>
    <w:rsid w:val="006F4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129"/>
  </w:style>
  <w:style w:type="paragraph" w:styleId="BalloonText">
    <w:name w:val="Balloon Text"/>
    <w:basedOn w:val="Normal"/>
    <w:link w:val="BalloonTextChar"/>
    <w:uiPriority w:val="99"/>
    <w:semiHidden/>
    <w:unhideWhenUsed/>
    <w:rsid w:val="006F41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129"/>
    <w:rPr>
      <w:rFonts w:ascii="Tahoma" w:hAnsi="Tahoma" w:cs="Tahoma"/>
      <w:sz w:val="16"/>
      <w:szCs w:val="16"/>
    </w:rPr>
  </w:style>
  <w:style w:type="character" w:styleId="CommentReference">
    <w:name w:val="annotation reference"/>
    <w:basedOn w:val="DefaultParagraphFont"/>
    <w:uiPriority w:val="99"/>
    <w:semiHidden/>
    <w:unhideWhenUsed/>
    <w:rsid w:val="00FA3389"/>
    <w:rPr>
      <w:sz w:val="16"/>
      <w:szCs w:val="16"/>
    </w:rPr>
  </w:style>
  <w:style w:type="paragraph" w:styleId="CommentText">
    <w:name w:val="annotation text"/>
    <w:basedOn w:val="Normal"/>
    <w:link w:val="CommentTextChar"/>
    <w:uiPriority w:val="99"/>
    <w:unhideWhenUsed/>
    <w:rsid w:val="00FA3389"/>
    <w:pPr>
      <w:spacing w:line="240" w:lineRule="auto"/>
    </w:pPr>
    <w:rPr>
      <w:sz w:val="20"/>
      <w:szCs w:val="20"/>
    </w:rPr>
  </w:style>
  <w:style w:type="character" w:customStyle="1" w:styleId="CommentTextChar">
    <w:name w:val="Comment Text Char"/>
    <w:basedOn w:val="DefaultParagraphFont"/>
    <w:link w:val="CommentText"/>
    <w:uiPriority w:val="99"/>
    <w:rsid w:val="00FA3389"/>
    <w:rPr>
      <w:sz w:val="20"/>
      <w:szCs w:val="20"/>
    </w:rPr>
  </w:style>
  <w:style w:type="paragraph" w:styleId="CommentSubject">
    <w:name w:val="annotation subject"/>
    <w:basedOn w:val="CommentText"/>
    <w:next w:val="CommentText"/>
    <w:link w:val="CommentSubjectChar"/>
    <w:uiPriority w:val="99"/>
    <w:semiHidden/>
    <w:unhideWhenUsed/>
    <w:rsid w:val="00FA3389"/>
    <w:rPr>
      <w:b/>
      <w:bCs/>
    </w:rPr>
  </w:style>
  <w:style w:type="character" w:customStyle="1" w:styleId="CommentSubjectChar">
    <w:name w:val="Comment Subject Char"/>
    <w:basedOn w:val="CommentTextChar"/>
    <w:link w:val="CommentSubject"/>
    <w:uiPriority w:val="99"/>
    <w:semiHidden/>
    <w:rsid w:val="00FA3389"/>
    <w:rPr>
      <w:b/>
      <w:bCs/>
      <w:sz w:val="20"/>
      <w:szCs w:val="20"/>
    </w:rPr>
  </w:style>
  <w:style w:type="paragraph" w:customStyle="1" w:styleId="Default">
    <w:name w:val="Default"/>
    <w:rsid w:val="00F976BC"/>
    <w:pPr>
      <w:autoSpaceDE w:val="0"/>
      <w:autoSpaceDN w:val="0"/>
      <w:adjustRightInd w:val="0"/>
      <w:spacing w:after="0" w:line="240" w:lineRule="auto"/>
    </w:pPr>
    <w:rPr>
      <w:rFonts w:ascii="Arial" w:eastAsia="Calibri" w:hAnsi="Arial" w:cs="Arial"/>
      <w:color w:val="000000"/>
      <w:sz w:val="24"/>
      <w:szCs w:val="24"/>
      <w:lang w:eastAsia="en-GB"/>
    </w:rPr>
  </w:style>
  <w:style w:type="paragraph" w:styleId="ListParagraph">
    <w:name w:val="List Paragraph"/>
    <w:basedOn w:val="Normal"/>
    <w:uiPriority w:val="34"/>
    <w:qFormat/>
    <w:rsid w:val="009A6FA9"/>
    <w:pPr>
      <w:ind w:left="720"/>
      <w:contextualSpacing/>
    </w:pPr>
  </w:style>
  <w:style w:type="character" w:styleId="Hyperlink">
    <w:name w:val="Hyperlink"/>
    <w:unhideWhenUsed/>
    <w:rsid w:val="005578FA"/>
    <w:rPr>
      <w:color w:val="0000FF"/>
      <w:u w:val="single"/>
    </w:rPr>
  </w:style>
  <w:style w:type="character" w:customStyle="1" w:styleId="st1">
    <w:name w:val="st1"/>
    <w:rsid w:val="005578FA"/>
  </w:style>
  <w:style w:type="character" w:styleId="FollowedHyperlink">
    <w:name w:val="FollowedHyperlink"/>
    <w:basedOn w:val="DefaultParagraphFont"/>
    <w:uiPriority w:val="99"/>
    <w:semiHidden/>
    <w:unhideWhenUsed/>
    <w:rsid w:val="002B0C19"/>
    <w:rPr>
      <w:color w:val="800080" w:themeColor="followedHyperlink"/>
      <w:u w:val="single"/>
    </w:rPr>
  </w:style>
  <w:style w:type="table" w:styleId="TableGrid">
    <w:name w:val="Table Grid"/>
    <w:basedOn w:val="TableNormal"/>
    <w:uiPriority w:val="59"/>
    <w:rsid w:val="00E8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4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20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7991"/>
    <w:pPr>
      <w:spacing w:after="0" w:line="240" w:lineRule="auto"/>
    </w:pPr>
  </w:style>
  <w:style w:type="character" w:customStyle="1" w:styleId="UnresolvedMention1">
    <w:name w:val="Unresolved Mention1"/>
    <w:basedOn w:val="DefaultParagraphFont"/>
    <w:uiPriority w:val="99"/>
    <w:semiHidden/>
    <w:unhideWhenUsed/>
    <w:rsid w:val="00C62913"/>
    <w:rPr>
      <w:color w:val="605E5C"/>
      <w:shd w:val="clear" w:color="auto" w:fill="E1DFDD"/>
    </w:rPr>
  </w:style>
  <w:style w:type="paragraph" w:styleId="NoSpacing">
    <w:name w:val="No Spacing"/>
    <w:uiPriority w:val="1"/>
    <w:qFormat/>
    <w:rsid w:val="00307B2B"/>
    <w:pPr>
      <w:spacing w:after="0" w:line="240" w:lineRule="auto"/>
    </w:pPr>
  </w:style>
  <w:style w:type="paragraph" w:styleId="NormalWeb">
    <w:name w:val="Normal (Web)"/>
    <w:basedOn w:val="Normal"/>
    <w:uiPriority w:val="99"/>
    <w:unhideWhenUsed/>
    <w:rsid w:val="00510F9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82557A"/>
    <w:pPr>
      <w:spacing w:after="0" w:line="240" w:lineRule="auto"/>
    </w:pPr>
    <w:rPr>
      <w:rFonts w:ascii="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7E1E67"/>
    <w:rPr>
      <w:color w:val="605E5C"/>
      <w:shd w:val="clear" w:color="auto" w:fill="E1DFDD"/>
    </w:rPr>
  </w:style>
  <w:style w:type="character" w:customStyle="1" w:styleId="ui-provider">
    <w:name w:val="ui-provider"/>
    <w:basedOn w:val="DefaultParagraphFont"/>
    <w:rsid w:val="00F056DC"/>
  </w:style>
  <w:style w:type="paragraph" w:customStyle="1" w:styleId="pf0">
    <w:name w:val="pf0"/>
    <w:basedOn w:val="Normal"/>
    <w:rsid w:val="009F69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9F69DD"/>
    <w:rPr>
      <w:rFonts w:ascii="Segoe UI" w:hAnsi="Segoe UI" w:cs="Segoe UI" w:hint="default"/>
      <w:sz w:val="18"/>
      <w:szCs w:val="18"/>
    </w:rPr>
  </w:style>
  <w:style w:type="table" w:customStyle="1" w:styleId="TableGrid3">
    <w:name w:val="Table Grid3"/>
    <w:basedOn w:val="TableNormal"/>
    <w:next w:val="TableGrid"/>
    <w:uiPriority w:val="59"/>
    <w:rsid w:val="00921E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62645">
      <w:bodyDiv w:val="1"/>
      <w:marLeft w:val="0"/>
      <w:marRight w:val="0"/>
      <w:marTop w:val="0"/>
      <w:marBottom w:val="0"/>
      <w:divBdr>
        <w:top w:val="none" w:sz="0" w:space="0" w:color="auto"/>
        <w:left w:val="none" w:sz="0" w:space="0" w:color="auto"/>
        <w:bottom w:val="none" w:sz="0" w:space="0" w:color="auto"/>
        <w:right w:val="none" w:sz="0" w:space="0" w:color="auto"/>
      </w:divBdr>
    </w:div>
    <w:div w:id="54473917">
      <w:bodyDiv w:val="1"/>
      <w:marLeft w:val="0"/>
      <w:marRight w:val="0"/>
      <w:marTop w:val="0"/>
      <w:marBottom w:val="0"/>
      <w:divBdr>
        <w:top w:val="none" w:sz="0" w:space="0" w:color="auto"/>
        <w:left w:val="none" w:sz="0" w:space="0" w:color="auto"/>
        <w:bottom w:val="none" w:sz="0" w:space="0" w:color="auto"/>
        <w:right w:val="none" w:sz="0" w:space="0" w:color="auto"/>
      </w:divBdr>
    </w:div>
    <w:div w:id="83771244">
      <w:bodyDiv w:val="1"/>
      <w:marLeft w:val="0"/>
      <w:marRight w:val="0"/>
      <w:marTop w:val="0"/>
      <w:marBottom w:val="0"/>
      <w:divBdr>
        <w:top w:val="none" w:sz="0" w:space="0" w:color="auto"/>
        <w:left w:val="none" w:sz="0" w:space="0" w:color="auto"/>
        <w:bottom w:val="none" w:sz="0" w:space="0" w:color="auto"/>
        <w:right w:val="none" w:sz="0" w:space="0" w:color="auto"/>
      </w:divBdr>
    </w:div>
    <w:div w:id="84543287">
      <w:bodyDiv w:val="1"/>
      <w:marLeft w:val="0"/>
      <w:marRight w:val="0"/>
      <w:marTop w:val="0"/>
      <w:marBottom w:val="0"/>
      <w:divBdr>
        <w:top w:val="none" w:sz="0" w:space="0" w:color="auto"/>
        <w:left w:val="none" w:sz="0" w:space="0" w:color="auto"/>
        <w:bottom w:val="none" w:sz="0" w:space="0" w:color="auto"/>
        <w:right w:val="none" w:sz="0" w:space="0" w:color="auto"/>
      </w:divBdr>
    </w:div>
    <w:div w:id="132218292">
      <w:bodyDiv w:val="1"/>
      <w:marLeft w:val="0"/>
      <w:marRight w:val="0"/>
      <w:marTop w:val="0"/>
      <w:marBottom w:val="0"/>
      <w:divBdr>
        <w:top w:val="none" w:sz="0" w:space="0" w:color="auto"/>
        <w:left w:val="none" w:sz="0" w:space="0" w:color="auto"/>
        <w:bottom w:val="none" w:sz="0" w:space="0" w:color="auto"/>
        <w:right w:val="none" w:sz="0" w:space="0" w:color="auto"/>
      </w:divBdr>
    </w:div>
    <w:div w:id="288973461">
      <w:bodyDiv w:val="1"/>
      <w:marLeft w:val="0"/>
      <w:marRight w:val="0"/>
      <w:marTop w:val="0"/>
      <w:marBottom w:val="0"/>
      <w:divBdr>
        <w:top w:val="none" w:sz="0" w:space="0" w:color="auto"/>
        <w:left w:val="none" w:sz="0" w:space="0" w:color="auto"/>
        <w:bottom w:val="none" w:sz="0" w:space="0" w:color="auto"/>
        <w:right w:val="none" w:sz="0" w:space="0" w:color="auto"/>
      </w:divBdr>
    </w:div>
    <w:div w:id="360595500">
      <w:bodyDiv w:val="1"/>
      <w:marLeft w:val="0"/>
      <w:marRight w:val="0"/>
      <w:marTop w:val="0"/>
      <w:marBottom w:val="0"/>
      <w:divBdr>
        <w:top w:val="none" w:sz="0" w:space="0" w:color="auto"/>
        <w:left w:val="none" w:sz="0" w:space="0" w:color="auto"/>
        <w:bottom w:val="none" w:sz="0" w:space="0" w:color="auto"/>
        <w:right w:val="none" w:sz="0" w:space="0" w:color="auto"/>
      </w:divBdr>
    </w:div>
    <w:div w:id="415445276">
      <w:bodyDiv w:val="1"/>
      <w:marLeft w:val="0"/>
      <w:marRight w:val="0"/>
      <w:marTop w:val="0"/>
      <w:marBottom w:val="0"/>
      <w:divBdr>
        <w:top w:val="none" w:sz="0" w:space="0" w:color="auto"/>
        <w:left w:val="none" w:sz="0" w:space="0" w:color="auto"/>
        <w:bottom w:val="none" w:sz="0" w:space="0" w:color="auto"/>
        <w:right w:val="none" w:sz="0" w:space="0" w:color="auto"/>
      </w:divBdr>
    </w:div>
    <w:div w:id="464934000">
      <w:bodyDiv w:val="1"/>
      <w:marLeft w:val="0"/>
      <w:marRight w:val="0"/>
      <w:marTop w:val="0"/>
      <w:marBottom w:val="0"/>
      <w:divBdr>
        <w:top w:val="none" w:sz="0" w:space="0" w:color="auto"/>
        <w:left w:val="none" w:sz="0" w:space="0" w:color="auto"/>
        <w:bottom w:val="none" w:sz="0" w:space="0" w:color="auto"/>
        <w:right w:val="none" w:sz="0" w:space="0" w:color="auto"/>
      </w:divBdr>
    </w:div>
    <w:div w:id="467821983">
      <w:bodyDiv w:val="1"/>
      <w:marLeft w:val="0"/>
      <w:marRight w:val="0"/>
      <w:marTop w:val="0"/>
      <w:marBottom w:val="0"/>
      <w:divBdr>
        <w:top w:val="none" w:sz="0" w:space="0" w:color="auto"/>
        <w:left w:val="none" w:sz="0" w:space="0" w:color="auto"/>
        <w:bottom w:val="none" w:sz="0" w:space="0" w:color="auto"/>
        <w:right w:val="none" w:sz="0" w:space="0" w:color="auto"/>
      </w:divBdr>
    </w:div>
    <w:div w:id="485360426">
      <w:bodyDiv w:val="1"/>
      <w:marLeft w:val="0"/>
      <w:marRight w:val="0"/>
      <w:marTop w:val="0"/>
      <w:marBottom w:val="0"/>
      <w:divBdr>
        <w:top w:val="none" w:sz="0" w:space="0" w:color="auto"/>
        <w:left w:val="none" w:sz="0" w:space="0" w:color="auto"/>
        <w:bottom w:val="none" w:sz="0" w:space="0" w:color="auto"/>
        <w:right w:val="none" w:sz="0" w:space="0" w:color="auto"/>
      </w:divBdr>
    </w:div>
    <w:div w:id="613101041">
      <w:bodyDiv w:val="1"/>
      <w:marLeft w:val="0"/>
      <w:marRight w:val="0"/>
      <w:marTop w:val="0"/>
      <w:marBottom w:val="0"/>
      <w:divBdr>
        <w:top w:val="none" w:sz="0" w:space="0" w:color="auto"/>
        <w:left w:val="none" w:sz="0" w:space="0" w:color="auto"/>
        <w:bottom w:val="none" w:sz="0" w:space="0" w:color="auto"/>
        <w:right w:val="none" w:sz="0" w:space="0" w:color="auto"/>
      </w:divBdr>
    </w:div>
    <w:div w:id="688868735">
      <w:bodyDiv w:val="1"/>
      <w:marLeft w:val="0"/>
      <w:marRight w:val="0"/>
      <w:marTop w:val="0"/>
      <w:marBottom w:val="0"/>
      <w:divBdr>
        <w:top w:val="none" w:sz="0" w:space="0" w:color="auto"/>
        <w:left w:val="none" w:sz="0" w:space="0" w:color="auto"/>
        <w:bottom w:val="none" w:sz="0" w:space="0" w:color="auto"/>
        <w:right w:val="none" w:sz="0" w:space="0" w:color="auto"/>
      </w:divBdr>
    </w:div>
    <w:div w:id="744374750">
      <w:bodyDiv w:val="1"/>
      <w:marLeft w:val="0"/>
      <w:marRight w:val="0"/>
      <w:marTop w:val="0"/>
      <w:marBottom w:val="0"/>
      <w:divBdr>
        <w:top w:val="none" w:sz="0" w:space="0" w:color="auto"/>
        <w:left w:val="none" w:sz="0" w:space="0" w:color="auto"/>
        <w:bottom w:val="none" w:sz="0" w:space="0" w:color="auto"/>
        <w:right w:val="none" w:sz="0" w:space="0" w:color="auto"/>
      </w:divBdr>
    </w:div>
    <w:div w:id="926814603">
      <w:bodyDiv w:val="1"/>
      <w:marLeft w:val="0"/>
      <w:marRight w:val="0"/>
      <w:marTop w:val="0"/>
      <w:marBottom w:val="0"/>
      <w:divBdr>
        <w:top w:val="none" w:sz="0" w:space="0" w:color="auto"/>
        <w:left w:val="none" w:sz="0" w:space="0" w:color="auto"/>
        <w:bottom w:val="none" w:sz="0" w:space="0" w:color="auto"/>
        <w:right w:val="none" w:sz="0" w:space="0" w:color="auto"/>
      </w:divBdr>
    </w:div>
    <w:div w:id="1060448218">
      <w:bodyDiv w:val="1"/>
      <w:marLeft w:val="0"/>
      <w:marRight w:val="0"/>
      <w:marTop w:val="0"/>
      <w:marBottom w:val="0"/>
      <w:divBdr>
        <w:top w:val="none" w:sz="0" w:space="0" w:color="auto"/>
        <w:left w:val="none" w:sz="0" w:space="0" w:color="auto"/>
        <w:bottom w:val="none" w:sz="0" w:space="0" w:color="auto"/>
        <w:right w:val="none" w:sz="0" w:space="0" w:color="auto"/>
      </w:divBdr>
    </w:div>
    <w:div w:id="1132865463">
      <w:bodyDiv w:val="1"/>
      <w:marLeft w:val="0"/>
      <w:marRight w:val="0"/>
      <w:marTop w:val="0"/>
      <w:marBottom w:val="0"/>
      <w:divBdr>
        <w:top w:val="none" w:sz="0" w:space="0" w:color="auto"/>
        <w:left w:val="none" w:sz="0" w:space="0" w:color="auto"/>
        <w:bottom w:val="none" w:sz="0" w:space="0" w:color="auto"/>
        <w:right w:val="none" w:sz="0" w:space="0" w:color="auto"/>
      </w:divBdr>
    </w:div>
    <w:div w:id="1155685130">
      <w:bodyDiv w:val="1"/>
      <w:marLeft w:val="0"/>
      <w:marRight w:val="0"/>
      <w:marTop w:val="0"/>
      <w:marBottom w:val="0"/>
      <w:divBdr>
        <w:top w:val="none" w:sz="0" w:space="0" w:color="auto"/>
        <w:left w:val="none" w:sz="0" w:space="0" w:color="auto"/>
        <w:bottom w:val="none" w:sz="0" w:space="0" w:color="auto"/>
        <w:right w:val="none" w:sz="0" w:space="0" w:color="auto"/>
      </w:divBdr>
    </w:div>
    <w:div w:id="1217475243">
      <w:bodyDiv w:val="1"/>
      <w:marLeft w:val="0"/>
      <w:marRight w:val="0"/>
      <w:marTop w:val="0"/>
      <w:marBottom w:val="0"/>
      <w:divBdr>
        <w:top w:val="none" w:sz="0" w:space="0" w:color="auto"/>
        <w:left w:val="none" w:sz="0" w:space="0" w:color="auto"/>
        <w:bottom w:val="none" w:sz="0" w:space="0" w:color="auto"/>
        <w:right w:val="none" w:sz="0" w:space="0" w:color="auto"/>
      </w:divBdr>
    </w:div>
    <w:div w:id="1316572608">
      <w:bodyDiv w:val="1"/>
      <w:marLeft w:val="0"/>
      <w:marRight w:val="0"/>
      <w:marTop w:val="0"/>
      <w:marBottom w:val="0"/>
      <w:divBdr>
        <w:top w:val="none" w:sz="0" w:space="0" w:color="auto"/>
        <w:left w:val="none" w:sz="0" w:space="0" w:color="auto"/>
        <w:bottom w:val="none" w:sz="0" w:space="0" w:color="auto"/>
        <w:right w:val="none" w:sz="0" w:space="0" w:color="auto"/>
      </w:divBdr>
    </w:div>
    <w:div w:id="1328284947">
      <w:bodyDiv w:val="1"/>
      <w:marLeft w:val="0"/>
      <w:marRight w:val="0"/>
      <w:marTop w:val="0"/>
      <w:marBottom w:val="0"/>
      <w:divBdr>
        <w:top w:val="none" w:sz="0" w:space="0" w:color="auto"/>
        <w:left w:val="none" w:sz="0" w:space="0" w:color="auto"/>
        <w:bottom w:val="none" w:sz="0" w:space="0" w:color="auto"/>
        <w:right w:val="none" w:sz="0" w:space="0" w:color="auto"/>
      </w:divBdr>
    </w:div>
    <w:div w:id="1340044183">
      <w:bodyDiv w:val="1"/>
      <w:marLeft w:val="0"/>
      <w:marRight w:val="0"/>
      <w:marTop w:val="0"/>
      <w:marBottom w:val="0"/>
      <w:divBdr>
        <w:top w:val="none" w:sz="0" w:space="0" w:color="auto"/>
        <w:left w:val="none" w:sz="0" w:space="0" w:color="auto"/>
        <w:bottom w:val="none" w:sz="0" w:space="0" w:color="auto"/>
        <w:right w:val="none" w:sz="0" w:space="0" w:color="auto"/>
      </w:divBdr>
    </w:div>
    <w:div w:id="1357848757">
      <w:bodyDiv w:val="1"/>
      <w:marLeft w:val="0"/>
      <w:marRight w:val="0"/>
      <w:marTop w:val="0"/>
      <w:marBottom w:val="0"/>
      <w:divBdr>
        <w:top w:val="none" w:sz="0" w:space="0" w:color="auto"/>
        <w:left w:val="none" w:sz="0" w:space="0" w:color="auto"/>
        <w:bottom w:val="none" w:sz="0" w:space="0" w:color="auto"/>
        <w:right w:val="none" w:sz="0" w:space="0" w:color="auto"/>
      </w:divBdr>
    </w:div>
    <w:div w:id="1402606248">
      <w:bodyDiv w:val="1"/>
      <w:marLeft w:val="0"/>
      <w:marRight w:val="0"/>
      <w:marTop w:val="0"/>
      <w:marBottom w:val="0"/>
      <w:divBdr>
        <w:top w:val="none" w:sz="0" w:space="0" w:color="auto"/>
        <w:left w:val="none" w:sz="0" w:space="0" w:color="auto"/>
        <w:bottom w:val="none" w:sz="0" w:space="0" w:color="auto"/>
        <w:right w:val="none" w:sz="0" w:space="0" w:color="auto"/>
      </w:divBdr>
    </w:div>
    <w:div w:id="1426145436">
      <w:bodyDiv w:val="1"/>
      <w:marLeft w:val="0"/>
      <w:marRight w:val="0"/>
      <w:marTop w:val="0"/>
      <w:marBottom w:val="0"/>
      <w:divBdr>
        <w:top w:val="none" w:sz="0" w:space="0" w:color="auto"/>
        <w:left w:val="none" w:sz="0" w:space="0" w:color="auto"/>
        <w:bottom w:val="none" w:sz="0" w:space="0" w:color="auto"/>
        <w:right w:val="none" w:sz="0" w:space="0" w:color="auto"/>
      </w:divBdr>
    </w:div>
    <w:div w:id="1502550644">
      <w:bodyDiv w:val="1"/>
      <w:marLeft w:val="0"/>
      <w:marRight w:val="0"/>
      <w:marTop w:val="0"/>
      <w:marBottom w:val="0"/>
      <w:divBdr>
        <w:top w:val="none" w:sz="0" w:space="0" w:color="auto"/>
        <w:left w:val="none" w:sz="0" w:space="0" w:color="auto"/>
        <w:bottom w:val="none" w:sz="0" w:space="0" w:color="auto"/>
        <w:right w:val="none" w:sz="0" w:space="0" w:color="auto"/>
      </w:divBdr>
    </w:div>
    <w:div w:id="1553615579">
      <w:bodyDiv w:val="1"/>
      <w:marLeft w:val="0"/>
      <w:marRight w:val="0"/>
      <w:marTop w:val="0"/>
      <w:marBottom w:val="0"/>
      <w:divBdr>
        <w:top w:val="none" w:sz="0" w:space="0" w:color="auto"/>
        <w:left w:val="none" w:sz="0" w:space="0" w:color="auto"/>
        <w:bottom w:val="none" w:sz="0" w:space="0" w:color="auto"/>
        <w:right w:val="none" w:sz="0" w:space="0" w:color="auto"/>
      </w:divBdr>
    </w:div>
    <w:div w:id="1599480910">
      <w:bodyDiv w:val="1"/>
      <w:marLeft w:val="0"/>
      <w:marRight w:val="0"/>
      <w:marTop w:val="0"/>
      <w:marBottom w:val="0"/>
      <w:divBdr>
        <w:top w:val="none" w:sz="0" w:space="0" w:color="auto"/>
        <w:left w:val="none" w:sz="0" w:space="0" w:color="auto"/>
        <w:bottom w:val="none" w:sz="0" w:space="0" w:color="auto"/>
        <w:right w:val="none" w:sz="0" w:space="0" w:color="auto"/>
      </w:divBdr>
    </w:div>
    <w:div w:id="1686788287">
      <w:bodyDiv w:val="1"/>
      <w:marLeft w:val="0"/>
      <w:marRight w:val="0"/>
      <w:marTop w:val="0"/>
      <w:marBottom w:val="0"/>
      <w:divBdr>
        <w:top w:val="none" w:sz="0" w:space="0" w:color="auto"/>
        <w:left w:val="none" w:sz="0" w:space="0" w:color="auto"/>
        <w:bottom w:val="none" w:sz="0" w:space="0" w:color="auto"/>
        <w:right w:val="none" w:sz="0" w:space="0" w:color="auto"/>
      </w:divBdr>
    </w:div>
    <w:div w:id="1721319910">
      <w:bodyDiv w:val="1"/>
      <w:marLeft w:val="0"/>
      <w:marRight w:val="0"/>
      <w:marTop w:val="0"/>
      <w:marBottom w:val="0"/>
      <w:divBdr>
        <w:top w:val="none" w:sz="0" w:space="0" w:color="auto"/>
        <w:left w:val="none" w:sz="0" w:space="0" w:color="auto"/>
        <w:bottom w:val="none" w:sz="0" w:space="0" w:color="auto"/>
        <w:right w:val="none" w:sz="0" w:space="0" w:color="auto"/>
      </w:divBdr>
    </w:div>
    <w:div w:id="1803956443">
      <w:bodyDiv w:val="1"/>
      <w:marLeft w:val="0"/>
      <w:marRight w:val="0"/>
      <w:marTop w:val="0"/>
      <w:marBottom w:val="0"/>
      <w:divBdr>
        <w:top w:val="none" w:sz="0" w:space="0" w:color="auto"/>
        <w:left w:val="none" w:sz="0" w:space="0" w:color="auto"/>
        <w:bottom w:val="none" w:sz="0" w:space="0" w:color="auto"/>
        <w:right w:val="none" w:sz="0" w:space="0" w:color="auto"/>
      </w:divBdr>
    </w:div>
    <w:div w:id="1823037443">
      <w:bodyDiv w:val="1"/>
      <w:marLeft w:val="0"/>
      <w:marRight w:val="0"/>
      <w:marTop w:val="0"/>
      <w:marBottom w:val="0"/>
      <w:divBdr>
        <w:top w:val="none" w:sz="0" w:space="0" w:color="auto"/>
        <w:left w:val="none" w:sz="0" w:space="0" w:color="auto"/>
        <w:bottom w:val="none" w:sz="0" w:space="0" w:color="auto"/>
        <w:right w:val="none" w:sz="0" w:space="0" w:color="auto"/>
      </w:divBdr>
    </w:div>
    <w:div w:id="1830708257">
      <w:bodyDiv w:val="1"/>
      <w:marLeft w:val="0"/>
      <w:marRight w:val="0"/>
      <w:marTop w:val="0"/>
      <w:marBottom w:val="0"/>
      <w:divBdr>
        <w:top w:val="none" w:sz="0" w:space="0" w:color="auto"/>
        <w:left w:val="none" w:sz="0" w:space="0" w:color="auto"/>
        <w:bottom w:val="none" w:sz="0" w:space="0" w:color="auto"/>
        <w:right w:val="none" w:sz="0" w:space="0" w:color="auto"/>
      </w:divBdr>
    </w:div>
    <w:div w:id="1941527428">
      <w:bodyDiv w:val="1"/>
      <w:marLeft w:val="0"/>
      <w:marRight w:val="0"/>
      <w:marTop w:val="0"/>
      <w:marBottom w:val="0"/>
      <w:divBdr>
        <w:top w:val="none" w:sz="0" w:space="0" w:color="auto"/>
        <w:left w:val="none" w:sz="0" w:space="0" w:color="auto"/>
        <w:bottom w:val="none" w:sz="0" w:space="0" w:color="auto"/>
        <w:right w:val="none" w:sz="0" w:space="0" w:color="auto"/>
      </w:divBdr>
    </w:div>
    <w:div w:id="1945503422">
      <w:bodyDiv w:val="1"/>
      <w:marLeft w:val="0"/>
      <w:marRight w:val="0"/>
      <w:marTop w:val="0"/>
      <w:marBottom w:val="0"/>
      <w:divBdr>
        <w:top w:val="none" w:sz="0" w:space="0" w:color="auto"/>
        <w:left w:val="none" w:sz="0" w:space="0" w:color="auto"/>
        <w:bottom w:val="none" w:sz="0" w:space="0" w:color="auto"/>
        <w:right w:val="none" w:sz="0" w:space="0" w:color="auto"/>
      </w:divBdr>
    </w:div>
    <w:div w:id="2010324506">
      <w:bodyDiv w:val="1"/>
      <w:marLeft w:val="0"/>
      <w:marRight w:val="0"/>
      <w:marTop w:val="0"/>
      <w:marBottom w:val="0"/>
      <w:divBdr>
        <w:top w:val="none" w:sz="0" w:space="0" w:color="auto"/>
        <w:left w:val="none" w:sz="0" w:space="0" w:color="auto"/>
        <w:bottom w:val="none" w:sz="0" w:space="0" w:color="auto"/>
        <w:right w:val="none" w:sz="0" w:space="0" w:color="auto"/>
      </w:divBdr>
    </w:div>
    <w:div w:id="2046833782">
      <w:bodyDiv w:val="1"/>
      <w:marLeft w:val="0"/>
      <w:marRight w:val="0"/>
      <w:marTop w:val="0"/>
      <w:marBottom w:val="0"/>
      <w:divBdr>
        <w:top w:val="none" w:sz="0" w:space="0" w:color="auto"/>
        <w:left w:val="none" w:sz="0" w:space="0" w:color="auto"/>
        <w:bottom w:val="none" w:sz="0" w:space="0" w:color="auto"/>
        <w:right w:val="none" w:sz="0" w:space="0" w:color="auto"/>
      </w:divBdr>
    </w:div>
    <w:div w:id="212207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pneumococcal-the-green-book-chapter-25" TargetMode="External"/><Relationship Id="rId18" Type="http://schemas.openxmlformats.org/officeDocument/2006/relationships/hyperlink" Target="https://gbr01.safelinks.protection.outlook.com/?url=https%3A%2F%2Fwww.hweclinicalguidance.nhs.uk%2Fall-clinical-areas-documents%2Fdownload%3Fcid%3D2274%26checksum%3D95f8d9901ca8878e291552f001f67692&amp;data=05%7C02%7Cheernamehta%40nhs.net%7Ccba67ac584344a90298108dcafcc3bcd%7C37c354b285b047f5b22207b48d774ee3%7C0%7C0%7C638578538908037976%7CUnknown%7CTWFpbGZsb3d8eyJWIjoiMC4wLjAwMDAiLCJQIjoiV2luMzIiLCJBTiI6Ik1haWwiLCJXVCI6Mn0%3D%7C0%7C%7C%7C&amp;sdata=drWPIVzT4RkMn0VJJa96%2F2dIm19xPNtqcc0yghL%2FsEA%3D&amp;reserved=0" TargetMode="External"/><Relationship Id="rId26" Type="http://schemas.openxmlformats.org/officeDocument/2006/relationships/hyperlink" Target="https://bnf.nice.org.uk/" TargetMode="External"/><Relationship Id="rId39" Type="http://schemas.openxmlformats.org/officeDocument/2006/relationships/hyperlink" Target="mailto:wherts-tr.rheumatology@nhs.net" TargetMode="External"/><Relationship Id="rId21" Type="http://schemas.openxmlformats.org/officeDocument/2006/relationships/hyperlink" Target="https://medicinesinpregnancy.org/Medicine--pregnancy/Leflunomide/" TargetMode="External"/><Relationship Id="rId34" Type="http://schemas.openxmlformats.org/officeDocument/2006/relationships/hyperlink" Target="https://academic.oup.com/rheumatology/article/56/6/865/3053478"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medicines.org.uk/emc" TargetMode="External"/><Relationship Id="rId29" Type="http://schemas.openxmlformats.org/officeDocument/2006/relationships/hyperlink" Target="https://academic.oup.com/rheumatology/article/56/6/865/305347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influenza-the-green-book-chapter-19" TargetMode="External"/><Relationship Id="rId24" Type="http://schemas.openxmlformats.org/officeDocument/2006/relationships/hyperlink" Target="https://www.versusarthritis.org/about-arthritis/treatments/drugs/leflunomide" TargetMode="External"/><Relationship Id="rId32" Type="http://schemas.openxmlformats.org/officeDocument/2006/relationships/hyperlink" Target="https://www.medicines.org.uk/emc%20on%2024.08.23" TargetMode="External"/><Relationship Id="rId37" Type="http://schemas.openxmlformats.org/officeDocument/2006/relationships/hyperlink" Target="mailto:sharedcare.enh-tr@nhs.net" TargetMode="External"/><Relationship Id="rId40" Type="http://schemas.openxmlformats.org/officeDocument/2006/relationships/hyperlink" Target="mailto:wherts-tr.medinfowatford@nhs.net"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hra.gov.uk/yellowcard" TargetMode="External"/><Relationship Id="rId23" Type="http://schemas.openxmlformats.org/officeDocument/2006/relationships/hyperlink" Target="https://nras.org.uk/resource/leflunomide/" TargetMode="External"/><Relationship Id="rId28" Type="http://schemas.openxmlformats.org/officeDocument/2006/relationships/hyperlink" Target="https://cks.nice.org.uk/topics/dmards/" TargetMode="External"/><Relationship Id="rId36" Type="http://schemas.openxmlformats.org/officeDocument/2006/relationships/hyperlink" Target="mailto:rheumsecretariesenh-tr@nhs.net" TargetMode="External"/><Relationship Id="rId10" Type="http://schemas.openxmlformats.org/officeDocument/2006/relationships/hyperlink" Target="https://www.gov.uk/government/publications/post-exposure-prophylaxis-for-chickenpox-and-shingles" TargetMode="External"/><Relationship Id="rId19" Type="http://schemas.openxmlformats.org/officeDocument/2006/relationships/hyperlink" Target="http://www.bnf.org/bnf/index.htm" TargetMode="External"/><Relationship Id="rId31" Type="http://schemas.openxmlformats.org/officeDocument/2006/relationships/hyperlink" Target="https://bnf.nice.org.uk/"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hweclinicalguidance.nhs.uk/all-clinical-areas-documents/download?cid=1739&amp;checksum=752d25a1f8dbfb2d656bac3094bfb81c" TargetMode="External"/><Relationship Id="rId14" Type="http://schemas.openxmlformats.org/officeDocument/2006/relationships/hyperlink" Target="https://assets.publishing.service.gov.uk/media/6603fedef9ab41001aeea371/Shingles_Green_Book_chapter_28a_20240315.pdf" TargetMode="External"/><Relationship Id="rId22" Type="http://schemas.openxmlformats.org/officeDocument/2006/relationships/hyperlink" Target="https://www.sps.nhs.uk/medicines/leflunomide/" TargetMode="External"/><Relationship Id="rId27" Type="http://schemas.openxmlformats.org/officeDocument/2006/relationships/hyperlink" Target="https://www.medicines.org.uk/emc%20on%2024.08.23" TargetMode="External"/><Relationship Id="rId30" Type="http://schemas.openxmlformats.org/officeDocument/2006/relationships/hyperlink" Target="https://www.england.nhs.uk/publication/shared-care-protocols/" TargetMode="External"/><Relationship Id="rId35" Type="http://schemas.openxmlformats.org/officeDocument/2006/relationships/hyperlink" Target="https://www.england.nhs.uk/publication/shared-care-protocols/" TargetMode="External"/><Relationship Id="rId43" Type="http://schemas.openxmlformats.org/officeDocument/2006/relationships/header" Target="header2.xml"/><Relationship Id="rId8" Type="http://schemas.openxmlformats.org/officeDocument/2006/relationships/hyperlink" Target="https://www.hweclinicalguidance.nhs.uk/all-clinical-areas-documents/download?cid=1739&amp;checksum=752d25a1f8dbfb2d656bac3094bfb81c" TargetMode="External"/><Relationship Id="rId3" Type="http://schemas.openxmlformats.org/officeDocument/2006/relationships/styles" Target="styles.xml"/><Relationship Id="rId12" Type="http://schemas.openxmlformats.org/officeDocument/2006/relationships/hyperlink" Target="https://www.gov.uk/government/publications/covid-19-the-green-book-chapter-14a" TargetMode="External"/><Relationship Id="rId17" Type="http://schemas.openxmlformats.org/officeDocument/2006/relationships/hyperlink" Target="http://www.bnf.org/bnf/index.htm" TargetMode="External"/><Relationship Id="rId25" Type="http://schemas.openxmlformats.org/officeDocument/2006/relationships/hyperlink" Target="https://patient.info/medicine/leflunomide-tablets-for-arthritis-arava" TargetMode="External"/><Relationship Id="rId33" Type="http://schemas.openxmlformats.org/officeDocument/2006/relationships/hyperlink" Target="https://cks.nice.org.uk/topics/dmards/" TargetMode="External"/><Relationship Id="rId38" Type="http://schemas.openxmlformats.org/officeDocument/2006/relationships/hyperlink" Target="mailto:tpa-tr.rheumatologyadminclinicalcorrespondence@nhs.net" TargetMode="External"/><Relationship Id="rId46" Type="http://schemas.openxmlformats.org/officeDocument/2006/relationships/theme" Target="theme/theme1.xml"/><Relationship Id="rId20" Type="http://schemas.openxmlformats.org/officeDocument/2006/relationships/hyperlink" Target="http://www.medicines.org.uk/emc" TargetMode="External"/><Relationship Id="rId41"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4AEF6-5F67-43A2-9BD6-6C40FE83A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5888</Words>
  <Characters>33562</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39372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Misha Tailor</dc:creator>
  <cp:lastModifiedBy>MEHTA, Heerna (NHS HERTFORDSHIRE AND WEST ESSEX ICB - 06K)</cp:lastModifiedBy>
  <cp:revision>3</cp:revision>
  <cp:lastPrinted>2020-09-07T12:45:00Z</cp:lastPrinted>
  <dcterms:created xsi:type="dcterms:W3CDTF">2025-05-01T09:33:00Z</dcterms:created>
  <dcterms:modified xsi:type="dcterms:W3CDTF">2025-05-01T13:05:00Z</dcterms:modified>
</cp:coreProperties>
</file>