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054" w14:textId="7FDBD729" w:rsidR="0067688D" w:rsidRDefault="001948CE">
      <w:pPr>
        <w:pStyle w:val="BodyText"/>
        <w:spacing w:before="7"/>
        <w:rPr>
          <w:rFonts w:ascii="Times New Roman"/>
          <w:b w:val="0"/>
          <w:sz w:val="23"/>
        </w:rPr>
      </w:pPr>
      <w:r>
        <w:rPr>
          <w:noProof/>
        </w:rPr>
        <mc:AlternateContent>
          <mc:Choice Requires="wps">
            <w:drawing>
              <wp:anchor distT="0" distB="0" distL="114300" distR="114300" simplePos="0" relativeHeight="251397120" behindDoc="1" locked="0" layoutInCell="1" allowOverlap="1" wp14:anchorId="0CB3C0C4" wp14:editId="745B20EC">
                <wp:simplePos x="0" y="0"/>
                <wp:positionH relativeFrom="page">
                  <wp:posOffset>3956050</wp:posOffset>
                </wp:positionH>
                <wp:positionV relativeFrom="page">
                  <wp:posOffset>5387975</wp:posOffset>
                </wp:positionV>
                <wp:extent cx="161290" cy="161290"/>
                <wp:effectExtent l="0" t="0" r="0" b="0"/>
                <wp:wrapNone/>
                <wp:docPr id="349772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D8B8" id="Rectangle 13" o:spid="_x0000_s1026" style="position:absolute;margin-left:311.5pt;margin-top:424.25pt;width:12.7pt;height:12.7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1398144" behindDoc="1" locked="0" layoutInCell="1" allowOverlap="1" wp14:anchorId="66F6D24D" wp14:editId="367F5803">
                <wp:simplePos x="0" y="0"/>
                <wp:positionH relativeFrom="page">
                  <wp:posOffset>3956050</wp:posOffset>
                </wp:positionH>
                <wp:positionV relativeFrom="page">
                  <wp:posOffset>5721985</wp:posOffset>
                </wp:positionV>
                <wp:extent cx="161290" cy="161290"/>
                <wp:effectExtent l="0" t="0" r="0" b="0"/>
                <wp:wrapNone/>
                <wp:docPr id="15508884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773E" id="Rectangle 12" o:spid="_x0000_s1026" style="position:absolute;margin-left:311.5pt;margin-top:450.55pt;width:12.7pt;height:12.7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" filled="f">
                <w10:wrap anchorx="page" anchory="page"/>
              </v:rect>
            </w:pict>
          </mc:Fallback>
        </mc:AlternateContent>
      </w:r>
    </w:p>
    <w:p w14:paraId="05222008" w14:textId="77777777" w:rsidR="0067688D" w:rsidRDefault="001948CE">
      <w:pPr>
        <w:pStyle w:val="BodyText"/>
        <w:spacing w:before="93"/>
        <w:ind w:left="1726" w:right="1749"/>
        <w:jc w:val="center"/>
      </w:pPr>
      <w:r>
        <w:t>PRIOR APPROVAL</w:t>
      </w:r>
      <w:r>
        <w:rPr>
          <w:spacing w:val="-10"/>
        </w:rPr>
        <w:t xml:space="preserve"> </w:t>
      </w:r>
      <w:r>
        <w:t>REQUEST</w:t>
      </w:r>
    </w:p>
    <w:p w14:paraId="09337826" w14:textId="77777777" w:rsidR="0067688D" w:rsidRDefault="0067688D">
      <w:pPr>
        <w:spacing w:before="1"/>
        <w:rPr>
          <w:b/>
          <w:sz w:val="20"/>
        </w:rPr>
      </w:pPr>
    </w:p>
    <w:p w14:paraId="169507D9" w14:textId="77777777" w:rsidR="0067688D" w:rsidRPr="00313D1A" w:rsidRDefault="001948CE">
      <w:pPr>
        <w:pStyle w:val="BodyText"/>
        <w:ind w:left="1727" w:right="1747"/>
        <w:jc w:val="center"/>
        <w:rPr>
          <w:sz w:val="22"/>
          <w:szCs w:val="22"/>
        </w:rPr>
      </w:pPr>
      <w:r w:rsidRPr="00313D1A">
        <w:rPr>
          <w:sz w:val="22"/>
          <w:szCs w:val="22"/>
        </w:rPr>
        <w:t>Vasectomy in Secondary</w:t>
      </w:r>
      <w:r w:rsidRPr="00313D1A">
        <w:rPr>
          <w:spacing w:val="-14"/>
          <w:sz w:val="22"/>
          <w:szCs w:val="22"/>
        </w:rPr>
        <w:t xml:space="preserve"> </w:t>
      </w:r>
      <w:r w:rsidRPr="00313D1A">
        <w:rPr>
          <w:sz w:val="22"/>
          <w:szCs w:val="22"/>
        </w:rPr>
        <w:t>Care</w:t>
      </w:r>
    </w:p>
    <w:p w14:paraId="6E5AD297" w14:textId="77777777" w:rsidR="0067688D" w:rsidRDefault="0067688D">
      <w:pPr>
        <w:spacing w:before="1"/>
        <w:rPr>
          <w:b/>
          <w:sz w:val="20"/>
        </w:rPr>
      </w:pPr>
    </w:p>
    <w:p w14:paraId="2D4DE4FD" w14:textId="77777777" w:rsidR="0067688D" w:rsidRPr="00313D1A" w:rsidRDefault="001948CE">
      <w:pPr>
        <w:ind w:left="1727" w:right="1749"/>
        <w:jc w:val="center"/>
      </w:pPr>
      <w:r w:rsidRPr="00313D1A">
        <w:t xml:space="preserve">Hertfordshire and west Essex Evidence Based Intervention policies can be viewed at </w:t>
      </w:r>
      <w:hyperlink r:id="rId7">
        <w:r w:rsidRPr="00313D1A">
          <w:rPr>
            <w:color w:val="336699"/>
            <w:u w:val="single" w:color="336699"/>
          </w:rPr>
          <w:t>https://www.hweclinicalguidance.nhs.uk/clinical-policies</w:t>
        </w:r>
      </w:hyperlink>
    </w:p>
    <w:p w14:paraId="20569AC0" w14:textId="77777777" w:rsidR="0067688D" w:rsidRDefault="0067688D">
      <w:pPr>
        <w:spacing w:before="9"/>
        <w:rPr>
          <w:sz w:val="15"/>
        </w:rPr>
      </w:pPr>
    </w:p>
    <w:p w14:paraId="1833EF8C" w14:textId="77777777" w:rsidR="00313D1A" w:rsidRPr="00313D1A" w:rsidRDefault="00313D1A" w:rsidP="00313D1A">
      <w:pPr>
        <w:adjustRightInd w:val="0"/>
        <w:jc w:val="center"/>
        <w:rPr>
          <w:rFonts w:eastAsia="Times New Roman"/>
          <w:color w:val="000000"/>
          <w:lang w:bidi="ar-SA"/>
        </w:rPr>
      </w:pPr>
      <w:r w:rsidRPr="00313D1A">
        <w:rPr>
          <w:b/>
          <w:bCs/>
          <w:color w:val="000000"/>
        </w:rPr>
        <w:t>Please complete and return this form along with clinic letter/supporting evidence to</w:t>
      </w:r>
      <w:r w:rsidRPr="00313D1A">
        <w:rPr>
          <w:color w:val="000000"/>
        </w:rPr>
        <w:t>:</w:t>
      </w:r>
    </w:p>
    <w:p w14:paraId="1B7990B3" w14:textId="77777777" w:rsidR="00313D1A" w:rsidRPr="00313D1A" w:rsidRDefault="00313D1A" w:rsidP="00313D1A">
      <w:pPr>
        <w:jc w:val="center"/>
        <w:rPr>
          <w:color w:val="000000"/>
        </w:rPr>
      </w:pPr>
      <w:r w:rsidRPr="00313D1A">
        <w:rPr>
          <w:color w:val="365F92"/>
          <w:u w:val="single"/>
        </w:rPr>
        <w:t>priorapproval.hweicb@nhs.net</w:t>
      </w:r>
      <w:r w:rsidRPr="00313D1A">
        <w:rPr>
          <w:color w:val="365F92"/>
        </w:rPr>
        <w:t xml:space="preserve"> </w:t>
      </w:r>
      <w:r w:rsidRPr="00313D1A">
        <w:rPr>
          <w:color w:val="000000"/>
        </w:rPr>
        <w:t>Tel: 01707 685354</w:t>
      </w:r>
    </w:p>
    <w:p w14:paraId="3598BA76" w14:textId="77777777" w:rsidR="0067688D" w:rsidRDefault="0067688D">
      <w:pPr>
        <w:rPr>
          <w:sz w:val="16"/>
        </w:rPr>
      </w:pPr>
    </w:p>
    <w:p w14:paraId="3F361935" w14:textId="77777777" w:rsidR="0067688D" w:rsidRDefault="001948CE">
      <w:pPr>
        <w:pStyle w:val="BodyText"/>
        <w:spacing w:before="93"/>
        <w:ind w:left="980" w:right="1195"/>
      </w:pPr>
      <w:r>
        <w:t xml:space="preserve">Vasectomies will not normally be funded in secondary care unless there are specific medical circumstances identified by the </w:t>
      </w:r>
      <w:proofErr w:type="spellStart"/>
      <w:r>
        <w:t>GPwER</w:t>
      </w:r>
      <w:proofErr w:type="spellEnd"/>
      <w:r>
        <w:t>/community provider after consultation with the patient. The specific medical circumstances will be considered on case-by-case basis.</w:t>
      </w:r>
    </w:p>
    <w:p w14:paraId="1971E604" w14:textId="77777777" w:rsidR="0067688D" w:rsidRDefault="0067688D">
      <w:pPr>
        <w:spacing w:before="11"/>
        <w:rPr>
          <w:b/>
          <w:sz w:val="19"/>
        </w:rPr>
      </w:pPr>
    </w:p>
    <w:p w14:paraId="4191E02D" w14:textId="77777777" w:rsidR="0067688D" w:rsidRDefault="001948CE">
      <w:pPr>
        <w:ind w:left="239" w:right="1281"/>
        <w:jc w:val="center"/>
        <w:rPr>
          <w:i/>
          <w:sz w:val="20"/>
        </w:rPr>
      </w:pPr>
      <w:r>
        <w:rPr>
          <w:i/>
          <w:sz w:val="20"/>
        </w:rPr>
        <w:t>For West Essex patients - vasectomies are routinely carried out in primary care by West Essex GPs with extended role interest (</w:t>
      </w:r>
      <w:proofErr w:type="spellStart"/>
      <w:r>
        <w:rPr>
          <w:i/>
          <w:sz w:val="20"/>
        </w:rPr>
        <w:t>GPwER</w:t>
      </w:r>
      <w:proofErr w:type="spellEnd"/>
      <w:r>
        <w:rPr>
          <w:i/>
          <w:sz w:val="20"/>
        </w:rPr>
        <w:t>).</w:t>
      </w:r>
    </w:p>
    <w:p w14:paraId="1451E515" w14:textId="77777777" w:rsidR="0067688D" w:rsidRDefault="0067688D">
      <w:pPr>
        <w:spacing w:before="10"/>
        <w:rPr>
          <w:i/>
          <w:sz w:val="19"/>
        </w:rPr>
      </w:pPr>
    </w:p>
    <w:p w14:paraId="24CE1C17" w14:textId="77777777" w:rsidR="0067688D" w:rsidRDefault="001948CE">
      <w:pPr>
        <w:spacing w:before="1"/>
        <w:ind w:left="240" w:right="1281"/>
        <w:jc w:val="center"/>
        <w:rPr>
          <w:i/>
          <w:sz w:val="20"/>
        </w:rPr>
      </w:pPr>
      <w:r>
        <w:rPr>
          <w:i/>
          <w:sz w:val="20"/>
        </w:rPr>
        <w:t>For Hertfordshire patients - vasectomies are routinely carried out by Community AQP Vasectomy Services.</w:t>
      </w:r>
    </w:p>
    <w:p w14:paraId="12186072" w14:textId="77777777" w:rsidR="0067688D" w:rsidRDefault="0067688D">
      <w:pPr>
        <w:spacing w:before="1" w:after="1"/>
        <w:rPr>
          <w:i/>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9"/>
        <w:gridCol w:w="1291"/>
      </w:tblGrid>
      <w:tr w:rsidR="0067688D" w14:paraId="58BFDD8C" w14:textId="77777777">
        <w:trPr>
          <w:trHeight w:val="690"/>
        </w:trPr>
        <w:tc>
          <w:tcPr>
            <w:tcW w:w="1697" w:type="dxa"/>
            <w:shd w:val="clear" w:color="auto" w:fill="CCFFFF"/>
          </w:tcPr>
          <w:p w14:paraId="4C38B0D5" w14:textId="77777777" w:rsidR="0067688D" w:rsidRDefault="001948CE">
            <w:pPr>
              <w:pStyle w:val="TableParagraph"/>
              <w:ind w:left="107" w:right="204"/>
              <w:rPr>
                <w:b/>
                <w:sz w:val="20"/>
              </w:rPr>
            </w:pPr>
            <w:r>
              <w:rPr>
                <w:b/>
                <w:sz w:val="20"/>
              </w:rPr>
              <w:t xml:space="preserve">Patient </w:t>
            </w:r>
            <w:r>
              <w:rPr>
                <w:b/>
                <w:w w:val="95"/>
                <w:sz w:val="20"/>
              </w:rPr>
              <w:t>consent</w:t>
            </w:r>
          </w:p>
        </w:tc>
        <w:tc>
          <w:tcPr>
            <w:tcW w:w="7519" w:type="dxa"/>
          </w:tcPr>
          <w:p w14:paraId="35E4B6CB" w14:textId="77777777" w:rsidR="0067688D" w:rsidRDefault="001948CE">
            <w:pPr>
              <w:pStyle w:val="TableParagraph"/>
              <w:ind w:left="105"/>
              <w:rPr>
                <w:sz w:val="20"/>
              </w:rPr>
            </w:pPr>
            <w:r>
              <w:rPr>
                <w:sz w:val="20"/>
              </w:rPr>
              <w:t>This application has been discussed with the patient and the patient consents to relevant information being shared with the ICB.</w:t>
            </w:r>
          </w:p>
        </w:tc>
        <w:tc>
          <w:tcPr>
            <w:tcW w:w="1291" w:type="dxa"/>
          </w:tcPr>
          <w:p w14:paraId="2245544D" w14:textId="77777777" w:rsidR="0067688D" w:rsidRDefault="001948CE">
            <w:pPr>
              <w:pStyle w:val="TableParagraph"/>
              <w:spacing w:line="229" w:lineRule="exact"/>
              <w:ind w:left="105"/>
              <w:rPr>
                <w:sz w:val="20"/>
              </w:rPr>
            </w:pPr>
            <w:r>
              <w:rPr>
                <w:sz w:val="20"/>
              </w:rPr>
              <w:t>Please tick</w:t>
            </w:r>
          </w:p>
        </w:tc>
      </w:tr>
    </w:tbl>
    <w:p w14:paraId="53A319F3" w14:textId="77777777" w:rsidR="0067688D" w:rsidRDefault="0067688D">
      <w:pPr>
        <w:rPr>
          <w:i/>
          <w:sz w:val="20"/>
        </w:rPr>
      </w:pPr>
    </w:p>
    <w:p w14:paraId="3327742B" w14:textId="77777777" w:rsidR="0067688D" w:rsidRDefault="0067688D">
      <w:pPr>
        <w:spacing w:before="9" w:after="1"/>
        <w:rPr>
          <w:i/>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242"/>
        <w:gridCol w:w="5525"/>
      </w:tblGrid>
      <w:tr w:rsidR="0067688D" w14:paraId="15E88263" w14:textId="77777777">
        <w:trPr>
          <w:trHeight w:val="501"/>
        </w:trPr>
        <w:tc>
          <w:tcPr>
            <w:tcW w:w="1718" w:type="dxa"/>
            <w:shd w:val="clear" w:color="auto" w:fill="CCFFFF"/>
          </w:tcPr>
          <w:p w14:paraId="0BA056E3" w14:textId="77777777" w:rsidR="0067688D" w:rsidRDefault="001948CE">
            <w:pPr>
              <w:pStyle w:val="TableParagraph"/>
              <w:ind w:left="107"/>
              <w:rPr>
                <w:b/>
                <w:sz w:val="20"/>
              </w:rPr>
            </w:pPr>
            <w:r>
              <w:rPr>
                <w:b/>
                <w:sz w:val="20"/>
              </w:rPr>
              <w:t xml:space="preserve">Date form </w:t>
            </w:r>
            <w:r>
              <w:rPr>
                <w:b/>
                <w:w w:val="95"/>
                <w:sz w:val="20"/>
              </w:rPr>
              <w:t>completed</w:t>
            </w:r>
          </w:p>
        </w:tc>
        <w:tc>
          <w:tcPr>
            <w:tcW w:w="8767" w:type="dxa"/>
            <w:gridSpan w:val="2"/>
          </w:tcPr>
          <w:p w14:paraId="2131FDF6" w14:textId="77777777" w:rsidR="0067688D" w:rsidRDefault="0067688D">
            <w:pPr>
              <w:pStyle w:val="TableParagraph"/>
              <w:rPr>
                <w:rFonts w:ascii="Times New Roman"/>
                <w:sz w:val="18"/>
              </w:rPr>
            </w:pPr>
          </w:p>
        </w:tc>
      </w:tr>
      <w:tr w:rsidR="0067688D" w14:paraId="6EFBFFF2" w14:textId="77777777">
        <w:trPr>
          <w:trHeight w:val="1470"/>
        </w:trPr>
        <w:tc>
          <w:tcPr>
            <w:tcW w:w="1718" w:type="dxa"/>
            <w:shd w:val="clear" w:color="auto" w:fill="CCFFFF"/>
          </w:tcPr>
          <w:p w14:paraId="13DED667" w14:textId="77777777" w:rsidR="0067688D" w:rsidRDefault="0067688D">
            <w:pPr>
              <w:pStyle w:val="TableParagraph"/>
              <w:spacing w:before="11"/>
              <w:rPr>
                <w:i/>
                <w:sz w:val="19"/>
              </w:rPr>
            </w:pPr>
          </w:p>
          <w:p w14:paraId="66D3D700" w14:textId="77777777" w:rsidR="0067688D" w:rsidRDefault="001948CE">
            <w:pPr>
              <w:pStyle w:val="TableParagraph"/>
              <w:ind w:left="107"/>
              <w:rPr>
                <w:b/>
                <w:sz w:val="20"/>
              </w:rPr>
            </w:pPr>
            <w:r>
              <w:rPr>
                <w:b/>
                <w:sz w:val="20"/>
              </w:rPr>
              <w:t>Urgency</w:t>
            </w:r>
          </w:p>
        </w:tc>
        <w:tc>
          <w:tcPr>
            <w:tcW w:w="8767" w:type="dxa"/>
            <w:gridSpan w:val="2"/>
          </w:tcPr>
          <w:p w14:paraId="67EC13EF" w14:textId="0B95C3E8" w:rsidR="0067688D" w:rsidRDefault="001948CE" w:rsidP="00EE2545">
            <w:pPr>
              <w:pStyle w:val="TableParagraph"/>
              <w:spacing w:before="58" w:line="506" w:lineRule="exact"/>
              <w:ind w:left="105" w:right="4503"/>
              <w:rPr>
                <w:sz w:val="20"/>
              </w:rPr>
            </w:pPr>
            <w:r>
              <w:rPr>
                <w:sz w:val="20"/>
              </w:rPr>
              <w:t>Routine (5 working day turnaround time) Urgent (2 working day turnaround time)</w:t>
            </w:r>
          </w:p>
          <w:p w14:paraId="66C5981B" w14:textId="77777777" w:rsidR="0067688D" w:rsidRDefault="001948CE">
            <w:pPr>
              <w:pStyle w:val="TableParagraph"/>
              <w:spacing w:line="170" w:lineRule="exact"/>
              <w:ind w:left="105"/>
              <w:rPr>
                <w:b/>
                <w:sz w:val="20"/>
              </w:rPr>
            </w:pPr>
            <w:r>
              <w:rPr>
                <w:b/>
                <w:color w:val="FF0000"/>
                <w:sz w:val="20"/>
              </w:rPr>
              <w:t>Note: An urgent request is one in which a delay may put the patient’s life at risk.</w:t>
            </w:r>
          </w:p>
          <w:p w14:paraId="45692D4F" w14:textId="77777777" w:rsidR="0067688D" w:rsidRDefault="001948CE">
            <w:pPr>
              <w:pStyle w:val="TableParagraph"/>
              <w:spacing w:line="211" w:lineRule="exact"/>
              <w:ind w:left="105"/>
              <w:rPr>
                <w:b/>
                <w:sz w:val="20"/>
              </w:rPr>
            </w:pPr>
            <w:r>
              <w:rPr>
                <w:b/>
                <w:color w:val="FF0000"/>
                <w:sz w:val="20"/>
              </w:rPr>
              <w:t>Turnaround times commence the working day after receipt of the funding application</w:t>
            </w:r>
          </w:p>
        </w:tc>
      </w:tr>
      <w:tr w:rsidR="0067688D" w14:paraId="77800A0D" w14:textId="77777777">
        <w:trPr>
          <w:trHeight w:val="1959"/>
        </w:trPr>
        <w:tc>
          <w:tcPr>
            <w:tcW w:w="1718" w:type="dxa"/>
            <w:tcBorders>
              <w:bottom w:val="nil"/>
            </w:tcBorders>
            <w:shd w:val="clear" w:color="auto" w:fill="CCFFFF"/>
          </w:tcPr>
          <w:p w14:paraId="5496D55C" w14:textId="77777777" w:rsidR="0067688D" w:rsidRDefault="0067688D">
            <w:pPr>
              <w:pStyle w:val="TableParagraph"/>
              <w:spacing w:before="11"/>
              <w:rPr>
                <w:i/>
                <w:sz w:val="19"/>
              </w:rPr>
            </w:pPr>
          </w:p>
          <w:p w14:paraId="3983FA5F" w14:textId="77777777" w:rsidR="0067688D" w:rsidRDefault="001948CE">
            <w:pPr>
              <w:pStyle w:val="TableParagraph"/>
              <w:ind w:left="107" w:right="169"/>
              <w:rPr>
                <w:b/>
                <w:sz w:val="20"/>
              </w:rPr>
            </w:pPr>
            <w:r>
              <w:rPr>
                <w:b/>
                <w:sz w:val="20"/>
              </w:rPr>
              <w:t xml:space="preserve">Patient details </w:t>
            </w:r>
            <w:r>
              <w:rPr>
                <w:b/>
                <w:color w:val="FF0000"/>
                <w:sz w:val="20"/>
              </w:rPr>
              <w:t>Please complete all or attach patient sticker</w:t>
            </w:r>
          </w:p>
        </w:tc>
        <w:tc>
          <w:tcPr>
            <w:tcW w:w="3242" w:type="dxa"/>
            <w:tcBorders>
              <w:bottom w:val="nil"/>
              <w:right w:val="nil"/>
            </w:tcBorders>
          </w:tcPr>
          <w:p w14:paraId="1728E116" w14:textId="77777777" w:rsidR="0067688D" w:rsidRDefault="0067688D">
            <w:pPr>
              <w:pStyle w:val="TableParagraph"/>
              <w:spacing w:before="11"/>
              <w:rPr>
                <w:i/>
                <w:sz w:val="19"/>
              </w:rPr>
            </w:pPr>
          </w:p>
          <w:p w14:paraId="164FC2EA" w14:textId="77777777" w:rsidR="0067688D" w:rsidRDefault="001948CE">
            <w:pPr>
              <w:pStyle w:val="TableParagraph"/>
              <w:spacing w:line="480" w:lineRule="auto"/>
              <w:ind w:left="105" w:right="1813"/>
              <w:rPr>
                <w:sz w:val="20"/>
              </w:rPr>
            </w:pPr>
            <w:r>
              <w:rPr>
                <w:sz w:val="20"/>
              </w:rPr>
              <w:t xml:space="preserve">Name: </w:t>
            </w:r>
            <w:r>
              <w:rPr>
                <w:w w:val="95"/>
                <w:sz w:val="20"/>
              </w:rPr>
              <w:t>Address:</w:t>
            </w:r>
          </w:p>
          <w:p w14:paraId="0CF54E26" w14:textId="77777777" w:rsidR="0067688D" w:rsidRDefault="001948CE">
            <w:pPr>
              <w:pStyle w:val="TableParagraph"/>
              <w:ind w:left="105" w:right="1392"/>
              <w:rPr>
                <w:sz w:val="20"/>
              </w:rPr>
            </w:pPr>
            <w:r>
              <w:rPr>
                <w:sz w:val="20"/>
              </w:rPr>
              <w:t>Telephone</w:t>
            </w:r>
            <w:r>
              <w:rPr>
                <w:spacing w:val="-15"/>
                <w:sz w:val="20"/>
              </w:rPr>
              <w:t xml:space="preserve"> </w:t>
            </w:r>
            <w:r>
              <w:rPr>
                <w:sz w:val="20"/>
              </w:rPr>
              <w:t>number: NHS</w:t>
            </w:r>
            <w:r>
              <w:rPr>
                <w:spacing w:val="-3"/>
                <w:sz w:val="20"/>
              </w:rPr>
              <w:t xml:space="preserve"> </w:t>
            </w:r>
            <w:r>
              <w:rPr>
                <w:sz w:val="20"/>
              </w:rPr>
              <w:t>No:</w:t>
            </w:r>
          </w:p>
          <w:p w14:paraId="39C3B1B1" w14:textId="77777777" w:rsidR="0067688D" w:rsidRDefault="001948CE">
            <w:pPr>
              <w:pStyle w:val="TableParagraph"/>
              <w:spacing w:before="1"/>
              <w:ind w:left="105"/>
              <w:rPr>
                <w:sz w:val="20"/>
              </w:rPr>
            </w:pPr>
            <w:r>
              <w:rPr>
                <w:sz w:val="20"/>
              </w:rPr>
              <w:t>Hospital No:</w:t>
            </w:r>
          </w:p>
        </w:tc>
        <w:tc>
          <w:tcPr>
            <w:tcW w:w="5525" w:type="dxa"/>
            <w:tcBorders>
              <w:left w:val="nil"/>
              <w:bottom w:val="nil"/>
            </w:tcBorders>
          </w:tcPr>
          <w:p w14:paraId="23849B62" w14:textId="77777777" w:rsidR="0067688D" w:rsidRDefault="0067688D">
            <w:pPr>
              <w:pStyle w:val="TableParagraph"/>
              <w:spacing w:before="11"/>
              <w:rPr>
                <w:i/>
                <w:sz w:val="19"/>
              </w:rPr>
            </w:pPr>
          </w:p>
          <w:p w14:paraId="3149CE67" w14:textId="77777777" w:rsidR="0067688D" w:rsidRDefault="001948CE">
            <w:pPr>
              <w:pStyle w:val="TableParagraph"/>
              <w:ind w:left="1475"/>
              <w:rPr>
                <w:sz w:val="20"/>
              </w:rPr>
            </w:pPr>
            <w:r>
              <w:rPr>
                <w:sz w:val="20"/>
              </w:rPr>
              <w:t>Date of birth: - - / - - / - - - -</w:t>
            </w:r>
          </w:p>
        </w:tc>
      </w:tr>
      <w:tr w:rsidR="0067688D" w14:paraId="1039B633" w14:textId="77777777">
        <w:trPr>
          <w:trHeight w:val="569"/>
        </w:trPr>
        <w:tc>
          <w:tcPr>
            <w:tcW w:w="1718" w:type="dxa"/>
            <w:tcBorders>
              <w:top w:val="nil"/>
            </w:tcBorders>
            <w:shd w:val="clear" w:color="auto" w:fill="CCFFFF"/>
          </w:tcPr>
          <w:p w14:paraId="060E7D40" w14:textId="77777777" w:rsidR="0067688D" w:rsidRDefault="0067688D">
            <w:pPr>
              <w:pStyle w:val="TableParagraph"/>
              <w:rPr>
                <w:rFonts w:ascii="Times New Roman"/>
                <w:sz w:val="18"/>
              </w:rPr>
            </w:pPr>
          </w:p>
        </w:tc>
        <w:tc>
          <w:tcPr>
            <w:tcW w:w="3242" w:type="dxa"/>
            <w:tcBorders>
              <w:top w:val="nil"/>
              <w:right w:val="nil"/>
            </w:tcBorders>
          </w:tcPr>
          <w:p w14:paraId="74E7C2B5" w14:textId="77777777" w:rsidR="0067688D" w:rsidRDefault="001948CE">
            <w:pPr>
              <w:pStyle w:val="TableParagraph"/>
              <w:spacing w:before="112"/>
              <w:ind w:left="105"/>
              <w:rPr>
                <w:sz w:val="20"/>
              </w:rPr>
            </w:pPr>
            <w:r>
              <w:rPr>
                <w:sz w:val="20"/>
              </w:rPr>
              <w:t>GP Name:</w:t>
            </w:r>
          </w:p>
        </w:tc>
        <w:tc>
          <w:tcPr>
            <w:tcW w:w="5525" w:type="dxa"/>
            <w:tcBorders>
              <w:top w:val="nil"/>
              <w:left w:val="nil"/>
            </w:tcBorders>
          </w:tcPr>
          <w:p w14:paraId="7A259E60" w14:textId="77777777" w:rsidR="0067688D" w:rsidRDefault="001948CE">
            <w:pPr>
              <w:pStyle w:val="TableParagraph"/>
              <w:spacing w:before="112"/>
              <w:ind w:left="1410"/>
              <w:rPr>
                <w:sz w:val="20"/>
              </w:rPr>
            </w:pPr>
            <w:r>
              <w:rPr>
                <w:sz w:val="20"/>
              </w:rPr>
              <w:t>Practice:</w:t>
            </w:r>
          </w:p>
        </w:tc>
      </w:tr>
      <w:tr w:rsidR="0067688D" w14:paraId="1C950170" w14:textId="77777777">
        <w:trPr>
          <w:trHeight w:val="1610"/>
        </w:trPr>
        <w:tc>
          <w:tcPr>
            <w:tcW w:w="1718" w:type="dxa"/>
            <w:shd w:val="clear" w:color="auto" w:fill="CCFFFF"/>
          </w:tcPr>
          <w:p w14:paraId="110F769B" w14:textId="77777777" w:rsidR="0067688D" w:rsidRDefault="0067688D">
            <w:pPr>
              <w:pStyle w:val="TableParagraph"/>
              <w:spacing w:before="11"/>
              <w:rPr>
                <w:i/>
                <w:sz w:val="19"/>
              </w:rPr>
            </w:pPr>
          </w:p>
          <w:p w14:paraId="1945D501" w14:textId="77777777" w:rsidR="0067688D" w:rsidRDefault="001948CE">
            <w:pPr>
              <w:pStyle w:val="TableParagraph"/>
              <w:ind w:left="107" w:right="169"/>
              <w:rPr>
                <w:b/>
                <w:sz w:val="20"/>
              </w:rPr>
            </w:pPr>
            <w:r>
              <w:rPr>
                <w:b/>
                <w:sz w:val="20"/>
              </w:rPr>
              <w:t xml:space="preserve">Applying </w:t>
            </w:r>
            <w:r>
              <w:rPr>
                <w:b/>
                <w:w w:val="95"/>
                <w:sz w:val="20"/>
              </w:rPr>
              <w:t xml:space="preserve">Clinician’s </w:t>
            </w:r>
            <w:r>
              <w:rPr>
                <w:b/>
                <w:sz w:val="20"/>
              </w:rPr>
              <w:t>details</w:t>
            </w:r>
          </w:p>
        </w:tc>
        <w:tc>
          <w:tcPr>
            <w:tcW w:w="3242" w:type="dxa"/>
            <w:tcBorders>
              <w:right w:val="nil"/>
            </w:tcBorders>
          </w:tcPr>
          <w:p w14:paraId="27093FC9" w14:textId="77777777" w:rsidR="0067688D" w:rsidRDefault="0067688D">
            <w:pPr>
              <w:pStyle w:val="TableParagraph"/>
              <w:spacing w:before="11"/>
              <w:rPr>
                <w:i/>
                <w:sz w:val="19"/>
              </w:rPr>
            </w:pPr>
          </w:p>
          <w:p w14:paraId="28E0D33E" w14:textId="77777777" w:rsidR="0067688D" w:rsidRDefault="001948CE">
            <w:pPr>
              <w:pStyle w:val="TableParagraph"/>
              <w:ind w:left="105"/>
              <w:rPr>
                <w:sz w:val="20"/>
              </w:rPr>
            </w:pPr>
            <w:r>
              <w:rPr>
                <w:sz w:val="20"/>
              </w:rPr>
              <w:t>Consultant Name:</w:t>
            </w:r>
          </w:p>
          <w:p w14:paraId="5414C777" w14:textId="77777777" w:rsidR="0067688D" w:rsidRDefault="0067688D">
            <w:pPr>
              <w:pStyle w:val="TableParagraph"/>
              <w:spacing w:before="1"/>
              <w:rPr>
                <w:i/>
                <w:sz w:val="20"/>
              </w:rPr>
            </w:pPr>
          </w:p>
          <w:p w14:paraId="3C35072F" w14:textId="77777777" w:rsidR="0067688D" w:rsidRDefault="001948CE">
            <w:pPr>
              <w:pStyle w:val="TableParagraph"/>
              <w:ind w:left="105" w:right="1644"/>
              <w:rPr>
                <w:sz w:val="20"/>
              </w:rPr>
            </w:pPr>
            <w:r>
              <w:rPr>
                <w:sz w:val="20"/>
              </w:rPr>
              <w:t>Contact details: (Including email)</w:t>
            </w:r>
          </w:p>
        </w:tc>
        <w:tc>
          <w:tcPr>
            <w:tcW w:w="5525" w:type="dxa"/>
            <w:tcBorders>
              <w:left w:val="nil"/>
            </w:tcBorders>
          </w:tcPr>
          <w:p w14:paraId="59615F94" w14:textId="77777777" w:rsidR="0067688D" w:rsidRDefault="0067688D">
            <w:pPr>
              <w:pStyle w:val="TableParagraph"/>
              <w:spacing w:before="11"/>
              <w:rPr>
                <w:i/>
                <w:sz w:val="19"/>
              </w:rPr>
            </w:pPr>
          </w:p>
          <w:p w14:paraId="079C91E0" w14:textId="77777777" w:rsidR="0067688D" w:rsidRDefault="001948CE">
            <w:pPr>
              <w:pStyle w:val="TableParagraph"/>
              <w:ind w:left="1410"/>
              <w:rPr>
                <w:sz w:val="20"/>
              </w:rPr>
            </w:pPr>
            <w:r>
              <w:rPr>
                <w:sz w:val="20"/>
              </w:rPr>
              <w:t>Hospital/Organisation:</w:t>
            </w:r>
          </w:p>
        </w:tc>
      </w:tr>
      <w:tr w:rsidR="0067688D" w14:paraId="441E5071" w14:textId="77777777">
        <w:trPr>
          <w:trHeight w:val="947"/>
        </w:trPr>
        <w:tc>
          <w:tcPr>
            <w:tcW w:w="1718" w:type="dxa"/>
            <w:shd w:val="clear" w:color="auto" w:fill="CCFFFF"/>
          </w:tcPr>
          <w:p w14:paraId="1B64EEF8" w14:textId="77777777" w:rsidR="0067688D" w:rsidRDefault="0067688D">
            <w:pPr>
              <w:pStyle w:val="TableParagraph"/>
              <w:spacing w:before="11"/>
              <w:rPr>
                <w:i/>
                <w:sz w:val="19"/>
              </w:rPr>
            </w:pPr>
          </w:p>
          <w:p w14:paraId="0A306C4D" w14:textId="77777777" w:rsidR="0067688D" w:rsidRDefault="001948CE">
            <w:pPr>
              <w:pStyle w:val="TableParagraph"/>
              <w:ind w:left="107"/>
              <w:rPr>
                <w:b/>
                <w:sz w:val="20"/>
              </w:rPr>
            </w:pPr>
            <w:r>
              <w:rPr>
                <w:b/>
                <w:sz w:val="20"/>
              </w:rPr>
              <w:t>Declaration</w:t>
            </w:r>
          </w:p>
        </w:tc>
        <w:tc>
          <w:tcPr>
            <w:tcW w:w="8767" w:type="dxa"/>
            <w:gridSpan w:val="2"/>
          </w:tcPr>
          <w:p w14:paraId="7EB76F08" w14:textId="77777777" w:rsidR="0067688D" w:rsidRDefault="0067688D">
            <w:pPr>
              <w:pStyle w:val="TableParagraph"/>
              <w:spacing w:before="7"/>
              <w:rPr>
                <w:i/>
                <w:sz w:val="20"/>
              </w:rPr>
            </w:pPr>
          </w:p>
          <w:p w14:paraId="5E2B746D" w14:textId="2FDA4126" w:rsidR="0067688D" w:rsidRDefault="00EE2545">
            <w:pPr>
              <w:pStyle w:val="TableParagraph"/>
              <w:spacing w:line="247" w:lineRule="auto"/>
              <w:ind w:left="105"/>
              <w:rPr>
                <w:sz w:val="20"/>
              </w:rPr>
            </w:pPr>
            <w:r>
              <w:rPr>
                <w:noProof/>
              </w:rPr>
              <mc:AlternateContent>
                <mc:Choice Requires="wps">
                  <w:drawing>
                    <wp:anchor distT="0" distB="0" distL="114300" distR="114300" simplePos="0" relativeHeight="251399168" behindDoc="1" locked="0" layoutInCell="1" allowOverlap="1" wp14:anchorId="25EECF88" wp14:editId="5CA78998">
                      <wp:simplePos x="0" y="0"/>
                      <wp:positionH relativeFrom="page">
                        <wp:posOffset>2738120</wp:posOffset>
                      </wp:positionH>
                      <wp:positionV relativeFrom="page">
                        <wp:posOffset>361315</wp:posOffset>
                      </wp:positionV>
                      <wp:extent cx="161290" cy="161290"/>
                      <wp:effectExtent l="0" t="0" r="0" b="0"/>
                      <wp:wrapNone/>
                      <wp:docPr id="13223906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8E392" id="Rectangle 11" o:spid="_x0000_s1026" style="position:absolute;margin-left:215.6pt;margin-top:28.45pt;width:12.7pt;height:12.7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" filled="f">
                      <w10:wrap anchorx="page" anchory="page"/>
                    </v:rect>
                  </w:pict>
                </mc:Fallback>
              </mc:AlternateContent>
            </w:r>
            <w:r w:rsidR="001948CE">
              <w:rPr>
                <w:sz w:val="20"/>
              </w:rPr>
              <w:t>I declare that the information provided is, to the best of my knowledge, true and I am aware that this procedure may be subject to clinical audit.</w:t>
            </w:r>
          </w:p>
        </w:tc>
      </w:tr>
    </w:tbl>
    <w:p w14:paraId="5A00C688" w14:textId="77777777" w:rsidR="0067688D" w:rsidRDefault="0067688D">
      <w:pPr>
        <w:spacing w:line="247" w:lineRule="auto"/>
        <w:rPr>
          <w:sz w:val="20"/>
        </w:rPr>
        <w:sectPr w:rsidR="0067688D">
          <w:headerReference w:type="default" r:id="rId8"/>
          <w:footerReference w:type="default" r:id="rId9"/>
          <w:type w:val="continuous"/>
          <w:pgSz w:w="11910" w:h="16840"/>
          <w:pgMar w:top="1560" w:right="440" w:bottom="1120" w:left="460" w:header="364" w:footer="928" w:gutter="0"/>
          <w:pgNumType w:start="1"/>
          <w:cols w:space="720"/>
        </w:sectPr>
      </w:pPr>
    </w:p>
    <w:p w14:paraId="6ACD342F" w14:textId="7A78A2A8" w:rsidR="0067688D" w:rsidRDefault="001948CE">
      <w:pPr>
        <w:spacing w:before="11"/>
        <w:rPr>
          <w:i/>
          <w:sz w:val="12"/>
        </w:rPr>
      </w:pPr>
      <w:r>
        <w:rPr>
          <w:noProof/>
        </w:rPr>
        <w:lastRenderedPageBreak/>
        <mc:AlternateContent>
          <mc:Choice Requires="wps">
            <w:drawing>
              <wp:anchor distT="0" distB="0" distL="114300" distR="114300" simplePos="0" relativeHeight="251401216" behindDoc="1" locked="0" layoutInCell="1" allowOverlap="1" wp14:anchorId="559C5C09" wp14:editId="1811B5D0">
                <wp:simplePos x="0" y="0"/>
                <wp:positionH relativeFrom="page">
                  <wp:posOffset>5502910</wp:posOffset>
                </wp:positionH>
                <wp:positionV relativeFrom="page">
                  <wp:posOffset>1379220</wp:posOffset>
                </wp:positionV>
                <wp:extent cx="180975" cy="189865"/>
                <wp:effectExtent l="0" t="0" r="0" b="0"/>
                <wp:wrapNone/>
                <wp:docPr id="8737666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00E1" id="Rectangle 10" o:spid="_x0000_s1026" style="position:absolute;margin-left:433.3pt;margin-top:108.6pt;width:14.25pt;height:14.9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402240" behindDoc="1" locked="0" layoutInCell="1" allowOverlap="1" wp14:anchorId="6A83B7FC" wp14:editId="2022A95B">
                <wp:simplePos x="0" y="0"/>
                <wp:positionH relativeFrom="page">
                  <wp:posOffset>3531235</wp:posOffset>
                </wp:positionH>
                <wp:positionV relativeFrom="page">
                  <wp:posOffset>1830070</wp:posOffset>
                </wp:positionV>
                <wp:extent cx="180975" cy="189865"/>
                <wp:effectExtent l="0" t="0" r="0" b="0"/>
                <wp:wrapNone/>
                <wp:docPr id="20145443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DE09" id="Rectangle 9" o:spid="_x0000_s1026" style="position:absolute;margin-left:278.05pt;margin-top:144.1pt;width:14.25pt;height:14.9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403264" behindDoc="1" locked="0" layoutInCell="1" allowOverlap="1" wp14:anchorId="5A361BE8" wp14:editId="32BBA579">
                <wp:simplePos x="0" y="0"/>
                <wp:positionH relativeFrom="page">
                  <wp:posOffset>4970145</wp:posOffset>
                </wp:positionH>
                <wp:positionV relativeFrom="page">
                  <wp:posOffset>2280920</wp:posOffset>
                </wp:positionV>
                <wp:extent cx="180975" cy="189865"/>
                <wp:effectExtent l="0" t="0" r="0" b="0"/>
                <wp:wrapNone/>
                <wp:docPr id="19944590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9C2C" id="Rectangle 8" o:spid="_x0000_s1026" style="position:absolute;margin-left:391.35pt;margin-top:179.6pt;width:14.25pt;height:14.9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4288" behindDoc="1" locked="0" layoutInCell="1" allowOverlap="1" wp14:anchorId="68D9798E" wp14:editId="32152951">
                <wp:simplePos x="0" y="0"/>
                <wp:positionH relativeFrom="page">
                  <wp:posOffset>1998345</wp:posOffset>
                </wp:positionH>
                <wp:positionV relativeFrom="page">
                  <wp:posOffset>4646295</wp:posOffset>
                </wp:positionV>
                <wp:extent cx="180975" cy="189865"/>
                <wp:effectExtent l="0" t="0" r="0" b="0"/>
                <wp:wrapNone/>
                <wp:docPr id="8692585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F631" id="Rectangle 7" o:spid="_x0000_s1026" style="position:absolute;margin-left:157.35pt;margin-top:365.85pt;width:14.25pt;height:14.9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5312" behindDoc="1" locked="0" layoutInCell="1" allowOverlap="1" wp14:anchorId="7A193A76" wp14:editId="71533028">
                <wp:simplePos x="0" y="0"/>
                <wp:positionH relativeFrom="page">
                  <wp:posOffset>4388485</wp:posOffset>
                </wp:positionH>
                <wp:positionV relativeFrom="page">
                  <wp:posOffset>3902075</wp:posOffset>
                </wp:positionV>
                <wp:extent cx="180975" cy="189865"/>
                <wp:effectExtent l="0" t="0" r="0" b="0"/>
                <wp:wrapNone/>
                <wp:docPr id="13077351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0C17" id="Rectangle 6" o:spid="_x0000_s1026" style="position:absolute;margin-left:345.55pt;margin-top:307.25pt;width:14.25pt;height:14.9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6336" behindDoc="1" locked="0" layoutInCell="1" allowOverlap="1" wp14:anchorId="34E4C711" wp14:editId="769B00C5">
                <wp:simplePos x="0" y="0"/>
                <wp:positionH relativeFrom="page">
                  <wp:posOffset>5798185</wp:posOffset>
                </wp:positionH>
                <wp:positionV relativeFrom="page">
                  <wp:posOffset>3499485</wp:posOffset>
                </wp:positionV>
                <wp:extent cx="180975" cy="189865"/>
                <wp:effectExtent l="0" t="0" r="0" b="0"/>
                <wp:wrapNone/>
                <wp:docPr id="15937734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ED00" id="Rectangle 5" o:spid="_x0000_s1026" style="position:absolute;margin-left:456.55pt;margin-top:275.55pt;width:14.25pt;height:14.9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7360" behindDoc="1" locked="0" layoutInCell="1" allowOverlap="1" wp14:anchorId="47B596F1" wp14:editId="058CEA15">
                <wp:simplePos x="0" y="0"/>
                <wp:positionH relativeFrom="page">
                  <wp:posOffset>2212340</wp:posOffset>
                </wp:positionH>
                <wp:positionV relativeFrom="page">
                  <wp:posOffset>5247640</wp:posOffset>
                </wp:positionV>
                <wp:extent cx="180975" cy="189865"/>
                <wp:effectExtent l="0" t="0" r="0" b="0"/>
                <wp:wrapNone/>
                <wp:docPr id="9451503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8415" id="Rectangle 4" o:spid="_x0000_s1026" style="position:absolute;margin-left:174.2pt;margin-top:413.2pt;width:14.25pt;height:14.9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8384" behindDoc="1" locked="0" layoutInCell="1" allowOverlap="1" wp14:anchorId="1C6C6522" wp14:editId="56A193C5">
                <wp:simplePos x="0" y="0"/>
                <wp:positionH relativeFrom="page">
                  <wp:posOffset>3878580</wp:posOffset>
                </wp:positionH>
                <wp:positionV relativeFrom="page">
                  <wp:posOffset>2559050</wp:posOffset>
                </wp:positionV>
                <wp:extent cx="180975" cy="189865"/>
                <wp:effectExtent l="0" t="0" r="0" b="0"/>
                <wp:wrapNone/>
                <wp:docPr id="19502372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09593" id="Rectangle 3" o:spid="_x0000_s1026" style="position:absolute;margin-left:305.4pt;margin-top:201.5pt;width:14.25pt;height:14.9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" filled="f">
                <w10:wrap anchorx="page" anchory="page"/>
              </v:rect>
            </w:pict>
          </mc:Fallback>
        </mc:AlternateConten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345B93A8" w14:textId="77777777">
        <w:trPr>
          <w:trHeight w:val="2805"/>
        </w:trPr>
        <w:tc>
          <w:tcPr>
            <w:tcW w:w="1798" w:type="dxa"/>
            <w:shd w:val="clear" w:color="auto" w:fill="CCFFFF"/>
          </w:tcPr>
          <w:p w14:paraId="5D57D4AD" w14:textId="77777777" w:rsidR="0067688D" w:rsidRDefault="0067688D">
            <w:pPr>
              <w:pStyle w:val="TableParagraph"/>
              <w:spacing w:before="11"/>
              <w:rPr>
                <w:i/>
                <w:sz w:val="19"/>
              </w:rPr>
            </w:pPr>
          </w:p>
          <w:p w14:paraId="0D86D661" w14:textId="77777777" w:rsidR="0067688D" w:rsidRDefault="001948CE">
            <w:pPr>
              <w:pStyle w:val="TableParagraph"/>
              <w:ind w:left="107"/>
              <w:rPr>
                <w:b/>
                <w:sz w:val="20"/>
              </w:rPr>
            </w:pPr>
            <w:r>
              <w:rPr>
                <w:b/>
                <w:sz w:val="20"/>
              </w:rPr>
              <w:t>Box 1.</w:t>
            </w:r>
          </w:p>
          <w:p w14:paraId="08DAFF70" w14:textId="77777777" w:rsidR="0067688D" w:rsidRDefault="0067688D">
            <w:pPr>
              <w:pStyle w:val="TableParagraph"/>
              <w:spacing w:before="10"/>
              <w:rPr>
                <w:i/>
                <w:sz w:val="19"/>
              </w:rPr>
            </w:pPr>
          </w:p>
          <w:p w14:paraId="54862801" w14:textId="77777777" w:rsidR="0067688D" w:rsidRDefault="001948CE">
            <w:pPr>
              <w:pStyle w:val="TableParagraph"/>
              <w:ind w:left="107" w:right="138"/>
              <w:rPr>
                <w:b/>
                <w:sz w:val="20"/>
              </w:rPr>
            </w:pPr>
            <w:r>
              <w:rPr>
                <w:b/>
                <w:sz w:val="20"/>
              </w:rPr>
              <w:t>Reason for Vasectomy in Secondary Care</w:t>
            </w:r>
          </w:p>
        </w:tc>
        <w:tc>
          <w:tcPr>
            <w:tcW w:w="8976" w:type="dxa"/>
          </w:tcPr>
          <w:p w14:paraId="39B990AB" w14:textId="77777777" w:rsidR="0067688D" w:rsidRDefault="0067688D">
            <w:pPr>
              <w:pStyle w:val="TableParagraph"/>
              <w:spacing w:before="11"/>
              <w:rPr>
                <w:i/>
                <w:sz w:val="19"/>
              </w:rPr>
            </w:pPr>
          </w:p>
          <w:p w14:paraId="1EEFD5F3" w14:textId="77777777" w:rsidR="0067688D" w:rsidRDefault="001948CE">
            <w:pPr>
              <w:pStyle w:val="TableParagraph"/>
              <w:numPr>
                <w:ilvl w:val="0"/>
                <w:numId w:val="1"/>
              </w:numPr>
              <w:tabs>
                <w:tab w:val="left" w:pos="329"/>
              </w:tabs>
              <w:ind w:right="224" w:firstLine="0"/>
              <w:rPr>
                <w:sz w:val="20"/>
              </w:rPr>
            </w:pPr>
            <w:proofErr w:type="spellStart"/>
            <w:r>
              <w:rPr>
                <w:sz w:val="20"/>
              </w:rPr>
              <w:t>GPwER</w:t>
            </w:r>
            <w:proofErr w:type="spellEnd"/>
            <w:r>
              <w:rPr>
                <w:sz w:val="20"/>
              </w:rPr>
              <w:t xml:space="preserve">/community provider has </w:t>
            </w:r>
            <w:proofErr w:type="gramStart"/>
            <w:r>
              <w:rPr>
                <w:sz w:val="20"/>
              </w:rPr>
              <w:t>made an attempt</w:t>
            </w:r>
            <w:proofErr w:type="gramEnd"/>
            <w:r>
              <w:rPr>
                <w:sz w:val="20"/>
              </w:rPr>
              <w:t xml:space="preserve"> to carry out the vasectomy in the</w:t>
            </w:r>
            <w:r>
              <w:rPr>
                <w:spacing w:val="-38"/>
                <w:sz w:val="20"/>
              </w:rPr>
              <w:t xml:space="preserve"> </w:t>
            </w:r>
            <w:r>
              <w:rPr>
                <w:sz w:val="20"/>
              </w:rPr>
              <w:t>community but has provided clinical evidence to why this could not be</w:t>
            </w:r>
            <w:r>
              <w:rPr>
                <w:spacing w:val="-9"/>
                <w:sz w:val="20"/>
              </w:rPr>
              <w:t xml:space="preserve"> </w:t>
            </w:r>
            <w:r>
              <w:rPr>
                <w:sz w:val="20"/>
              </w:rPr>
              <w:t>completed.</w:t>
            </w:r>
          </w:p>
          <w:p w14:paraId="71EF9F58" w14:textId="77777777" w:rsidR="0067688D" w:rsidRDefault="0067688D">
            <w:pPr>
              <w:pStyle w:val="TableParagraph"/>
              <w:spacing w:before="10"/>
              <w:rPr>
                <w:i/>
                <w:sz w:val="19"/>
              </w:rPr>
            </w:pPr>
          </w:p>
          <w:p w14:paraId="10C0EB88" w14:textId="77777777" w:rsidR="0067688D" w:rsidRDefault="001948CE">
            <w:pPr>
              <w:pStyle w:val="TableParagraph"/>
              <w:numPr>
                <w:ilvl w:val="0"/>
                <w:numId w:val="1"/>
              </w:numPr>
              <w:tabs>
                <w:tab w:val="left" w:pos="329"/>
              </w:tabs>
              <w:ind w:right="187" w:firstLine="0"/>
              <w:rPr>
                <w:sz w:val="20"/>
              </w:rPr>
            </w:pPr>
            <w:r>
              <w:rPr>
                <w:sz w:val="20"/>
              </w:rPr>
              <w:t>The patient has had a vasectomy in the community, but the procedure has failed following</w:t>
            </w:r>
            <w:r>
              <w:rPr>
                <w:spacing w:val="-36"/>
                <w:sz w:val="20"/>
              </w:rPr>
              <w:t xml:space="preserve"> </w:t>
            </w:r>
            <w:r>
              <w:rPr>
                <w:sz w:val="20"/>
              </w:rPr>
              <w:t>more than one semen analysis sample.</w:t>
            </w:r>
          </w:p>
          <w:p w14:paraId="54187DEC" w14:textId="77777777" w:rsidR="0067688D" w:rsidRDefault="0067688D">
            <w:pPr>
              <w:pStyle w:val="TableParagraph"/>
              <w:spacing w:before="2"/>
              <w:rPr>
                <w:i/>
                <w:sz w:val="20"/>
              </w:rPr>
            </w:pPr>
          </w:p>
          <w:p w14:paraId="4AA3A572" w14:textId="77777777" w:rsidR="0067688D" w:rsidRDefault="001948CE">
            <w:pPr>
              <w:pStyle w:val="TableParagraph"/>
              <w:numPr>
                <w:ilvl w:val="0"/>
                <w:numId w:val="1"/>
              </w:numPr>
              <w:tabs>
                <w:tab w:val="left" w:pos="336"/>
              </w:tabs>
              <w:ind w:right="101" w:firstLine="0"/>
              <w:rPr>
                <w:sz w:val="20"/>
              </w:rPr>
            </w:pPr>
            <w:r>
              <w:rPr>
                <w:sz w:val="20"/>
              </w:rPr>
              <w:t xml:space="preserve">The </w:t>
            </w:r>
            <w:proofErr w:type="spellStart"/>
            <w:r>
              <w:rPr>
                <w:sz w:val="20"/>
              </w:rPr>
              <w:t>GPwER</w:t>
            </w:r>
            <w:proofErr w:type="spellEnd"/>
            <w:r>
              <w:rPr>
                <w:sz w:val="20"/>
              </w:rPr>
              <w:t>/community provider was unable to make attempt to carry out the vasectomy in the community due to it being beyond a clinician’s</w:t>
            </w:r>
            <w:r>
              <w:rPr>
                <w:spacing w:val="-7"/>
                <w:sz w:val="20"/>
              </w:rPr>
              <w:t xml:space="preserve"> </w:t>
            </w:r>
            <w:r>
              <w:rPr>
                <w:sz w:val="20"/>
              </w:rPr>
              <w:t>competence.</w:t>
            </w:r>
          </w:p>
          <w:p w14:paraId="030ED0AC" w14:textId="77777777" w:rsidR="0067688D" w:rsidRDefault="0067688D">
            <w:pPr>
              <w:pStyle w:val="TableParagraph"/>
              <w:spacing w:before="9"/>
              <w:rPr>
                <w:i/>
                <w:sz w:val="23"/>
              </w:rPr>
            </w:pPr>
          </w:p>
          <w:p w14:paraId="6A680A2F" w14:textId="77777777" w:rsidR="0067688D" w:rsidRDefault="001948CE">
            <w:pPr>
              <w:pStyle w:val="TableParagraph"/>
              <w:numPr>
                <w:ilvl w:val="0"/>
                <w:numId w:val="1"/>
              </w:numPr>
              <w:tabs>
                <w:tab w:val="left" w:pos="329"/>
              </w:tabs>
              <w:spacing w:before="1"/>
              <w:ind w:left="328" w:hanging="222"/>
              <w:rPr>
                <w:sz w:val="20"/>
              </w:rPr>
            </w:pPr>
            <w:r>
              <w:rPr>
                <w:sz w:val="20"/>
              </w:rPr>
              <w:t>Other (please provide details in letter)</w:t>
            </w:r>
          </w:p>
        </w:tc>
      </w:tr>
    </w:tbl>
    <w:p w14:paraId="383C51B3" w14:textId="77777777" w:rsidR="0067688D" w:rsidRDefault="0067688D">
      <w:pPr>
        <w:rPr>
          <w:i/>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6DD35AC9" w14:textId="77777777">
        <w:trPr>
          <w:trHeight w:val="3911"/>
        </w:trPr>
        <w:tc>
          <w:tcPr>
            <w:tcW w:w="1798" w:type="dxa"/>
            <w:shd w:val="clear" w:color="auto" w:fill="CCFFFF"/>
          </w:tcPr>
          <w:p w14:paraId="7D17064F" w14:textId="77777777" w:rsidR="0067688D" w:rsidRDefault="0067688D">
            <w:pPr>
              <w:pStyle w:val="TableParagraph"/>
              <w:spacing w:before="11"/>
              <w:rPr>
                <w:i/>
                <w:sz w:val="19"/>
              </w:rPr>
            </w:pPr>
          </w:p>
          <w:p w14:paraId="7759ED12" w14:textId="77777777" w:rsidR="0067688D" w:rsidRDefault="001948CE">
            <w:pPr>
              <w:pStyle w:val="TableParagraph"/>
              <w:ind w:left="107"/>
              <w:rPr>
                <w:b/>
                <w:sz w:val="20"/>
              </w:rPr>
            </w:pPr>
            <w:r>
              <w:rPr>
                <w:b/>
                <w:sz w:val="20"/>
              </w:rPr>
              <w:t>Box 2.</w:t>
            </w:r>
          </w:p>
          <w:p w14:paraId="4FE8CCCA" w14:textId="77777777" w:rsidR="0067688D" w:rsidRDefault="0067688D">
            <w:pPr>
              <w:pStyle w:val="TableParagraph"/>
              <w:spacing w:before="1"/>
              <w:rPr>
                <w:i/>
                <w:sz w:val="20"/>
              </w:rPr>
            </w:pPr>
          </w:p>
          <w:p w14:paraId="310547F6" w14:textId="77777777" w:rsidR="0067688D" w:rsidRDefault="001948CE">
            <w:pPr>
              <w:pStyle w:val="TableParagraph"/>
              <w:ind w:left="107" w:right="138"/>
              <w:rPr>
                <w:b/>
                <w:sz w:val="20"/>
              </w:rPr>
            </w:pPr>
            <w:r>
              <w:rPr>
                <w:b/>
                <w:sz w:val="20"/>
              </w:rPr>
              <w:t>Criteria for Vasectomy in Secondary Care</w:t>
            </w:r>
          </w:p>
        </w:tc>
        <w:tc>
          <w:tcPr>
            <w:tcW w:w="8976" w:type="dxa"/>
          </w:tcPr>
          <w:p w14:paraId="32A67565" w14:textId="77777777" w:rsidR="0067688D" w:rsidRDefault="001948CE">
            <w:pPr>
              <w:pStyle w:val="TableParagraph"/>
              <w:spacing w:line="229" w:lineRule="exact"/>
              <w:ind w:left="107"/>
              <w:rPr>
                <w:b/>
                <w:sz w:val="20"/>
              </w:rPr>
            </w:pPr>
            <w:r>
              <w:rPr>
                <w:b/>
                <w:sz w:val="20"/>
              </w:rPr>
              <w:t>ALL must apply and should be evidenced in an accompanying clinic letter.</w:t>
            </w:r>
          </w:p>
          <w:p w14:paraId="36F2730B" w14:textId="77777777" w:rsidR="0067688D" w:rsidRDefault="0067688D">
            <w:pPr>
              <w:pStyle w:val="TableParagraph"/>
              <w:rPr>
                <w:i/>
                <w:sz w:val="20"/>
              </w:rPr>
            </w:pPr>
          </w:p>
          <w:p w14:paraId="0E342E30" w14:textId="77777777" w:rsidR="0067688D" w:rsidRDefault="001948CE">
            <w:pPr>
              <w:pStyle w:val="TableParagraph"/>
              <w:spacing w:before="1"/>
              <w:ind w:left="107"/>
              <w:rPr>
                <w:sz w:val="20"/>
              </w:rPr>
            </w:pPr>
            <w:r>
              <w:rPr>
                <w:sz w:val="20"/>
              </w:rPr>
              <w:t>The patient understands that the sterilisation procedure is permanent and irreversible, and the reversal of sterilisation operation would not be routinely funded by the ICB</w:t>
            </w:r>
          </w:p>
          <w:p w14:paraId="02DC9BF7" w14:textId="77777777" w:rsidR="0067688D" w:rsidRDefault="0067688D">
            <w:pPr>
              <w:pStyle w:val="TableParagraph"/>
              <w:spacing w:before="10"/>
              <w:rPr>
                <w:i/>
                <w:sz w:val="19"/>
              </w:rPr>
            </w:pPr>
          </w:p>
          <w:p w14:paraId="645812DE" w14:textId="77777777" w:rsidR="0067688D" w:rsidRDefault="001948CE">
            <w:pPr>
              <w:pStyle w:val="TableParagraph"/>
              <w:ind w:left="107"/>
              <w:rPr>
                <w:b/>
                <w:sz w:val="20"/>
              </w:rPr>
            </w:pPr>
            <w:r>
              <w:rPr>
                <w:b/>
                <w:sz w:val="20"/>
              </w:rPr>
              <w:t>AND</w:t>
            </w:r>
          </w:p>
          <w:p w14:paraId="21D8BB13" w14:textId="77777777" w:rsidR="0067688D" w:rsidRDefault="001948CE">
            <w:pPr>
              <w:pStyle w:val="TableParagraph"/>
              <w:ind w:left="107"/>
              <w:rPr>
                <w:sz w:val="20"/>
              </w:rPr>
            </w:pPr>
            <w:r>
              <w:rPr>
                <w:sz w:val="20"/>
              </w:rPr>
              <w:t>The patient is certain that their family is complete</w:t>
            </w:r>
          </w:p>
          <w:p w14:paraId="128D8C04" w14:textId="77777777" w:rsidR="0067688D" w:rsidRDefault="0067688D">
            <w:pPr>
              <w:pStyle w:val="TableParagraph"/>
              <w:spacing w:before="1"/>
              <w:rPr>
                <w:i/>
                <w:sz w:val="20"/>
              </w:rPr>
            </w:pPr>
          </w:p>
          <w:p w14:paraId="5B412D33" w14:textId="77777777" w:rsidR="0067688D" w:rsidRDefault="001948CE">
            <w:pPr>
              <w:pStyle w:val="TableParagraph"/>
              <w:ind w:left="107"/>
              <w:rPr>
                <w:b/>
                <w:sz w:val="20"/>
              </w:rPr>
            </w:pPr>
            <w:r>
              <w:rPr>
                <w:b/>
                <w:sz w:val="20"/>
              </w:rPr>
              <w:t>AND</w:t>
            </w:r>
          </w:p>
          <w:p w14:paraId="6E6FDCC2" w14:textId="77777777" w:rsidR="0067688D" w:rsidRDefault="001948CE">
            <w:pPr>
              <w:pStyle w:val="TableParagraph"/>
              <w:spacing w:before="1"/>
              <w:ind w:left="107" w:right="100"/>
              <w:rPr>
                <w:sz w:val="20"/>
              </w:rPr>
            </w:pPr>
            <w:r>
              <w:rPr>
                <w:sz w:val="20"/>
              </w:rPr>
              <w:t>The patient has received counselling about the availability of alternative, long-term and highly effective contraceptive methods and these are either contra-indicated or unacceptable to the patient</w:t>
            </w:r>
          </w:p>
          <w:p w14:paraId="5474F982" w14:textId="77777777" w:rsidR="0067688D" w:rsidRDefault="0067688D">
            <w:pPr>
              <w:pStyle w:val="TableParagraph"/>
              <w:spacing w:before="10"/>
              <w:rPr>
                <w:i/>
                <w:sz w:val="19"/>
              </w:rPr>
            </w:pPr>
          </w:p>
          <w:p w14:paraId="2694D3F5" w14:textId="77777777" w:rsidR="0067688D" w:rsidRDefault="001948CE">
            <w:pPr>
              <w:pStyle w:val="TableParagraph"/>
              <w:ind w:left="107"/>
              <w:rPr>
                <w:b/>
                <w:sz w:val="20"/>
              </w:rPr>
            </w:pPr>
            <w:r>
              <w:rPr>
                <w:b/>
                <w:sz w:val="20"/>
              </w:rPr>
              <w:t>AND</w:t>
            </w:r>
          </w:p>
          <w:p w14:paraId="36942EC7" w14:textId="77777777" w:rsidR="0067688D" w:rsidRDefault="001948CE">
            <w:pPr>
              <w:pStyle w:val="TableParagraph"/>
              <w:spacing w:before="1"/>
              <w:ind w:left="107"/>
              <w:rPr>
                <w:sz w:val="20"/>
              </w:rPr>
            </w:pPr>
            <w:r>
              <w:rPr>
                <w:sz w:val="20"/>
              </w:rPr>
              <w:t>The patient understands that sterilisation does not prevent or reduce the risk of sexually transmitted infections.</w:t>
            </w:r>
          </w:p>
        </w:tc>
      </w:tr>
    </w:tbl>
    <w:p w14:paraId="604ED0B2" w14:textId="12520D14" w:rsidR="0067688D" w:rsidRDefault="001948CE">
      <w:pPr>
        <w:spacing w:before="4"/>
        <w:rPr>
          <w:i/>
          <w:sz w:val="16"/>
        </w:rPr>
      </w:pPr>
      <w:r>
        <w:rPr>
          <w:noProof/>
        </w:rPr>
        <mc:AlternateContent>
          <mc:Choice Requires="wps">
            <w:drawing>
              <wp:anchor distT="0" distB="0" distL="0" distR="0" simplePos="0" relativeHeight="251661312" behindDoc="1" locked="0" layoutInCell="1" allowOverlap="1" wp14:anchorId="05708B11" wp14:editId="3C1BD1F2">
                <wp:simplePos x="0" y="0"/>
                <wp:positionH relativeFrom="page">
                  <wp:posOffset>356870</wp:posOffset>
                </wp:positionH>
                <wp:positionV relativeFrom="paragraph">
                  <wp:posOffset>147955</wp:posOffset>
                </wp:positionV>
                <wp:extent cx="6841490" cy="649605"/>
                <wp:effectExtent l="0" t="0" r="0" b="0"/>
                <wp:wrapTopAndBottom/>
                <wp:docPr id="32969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08B11" id="_x0000_t202" coordsize="21600,21600" o:spt="202" path="m,l,21600r21600,l21600,xe">
                <v:stroke joinstyle="miter"/>
                <v:path gradientshapeok="t" o:connecttype="rect"/>
              </v:shapetype>
              <v:shape id="Text Box 2" o:spid="_x0000_s1026" type="#_x0000_t202" style="position:absolute;margin-left:28.1pt;margin-top:11.65pt;width:538.7pt;height:5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" filled="f" strokeweight=".48pt">
                <v:textbox inset="0,0,0,0">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v:textbox>
                <w10:wrap type="topAndBottom" anchorx="page"/>
              </v:shape>
            </w:pict>
          </mc:Fallback>
        </mc:AlternateContent>
      </w:r>
    </w:p>
    <w:p w14:paraId="4AA92A49" w14:textId="77777777" w:rsidR="0067688D" w:rsidRDefault="0067688D">
      <w:pPr>
        <w:spacing w:before="5"/>
        <w:rPr>
          <w:i/>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8762"/>
      </w:tblGrid>
      <w:tr w:rsidR="0067688D" w14:paraId="5E8F85BB" w14:textId="77777777">
        <w:trPr>
          <w:trHeight w:val="1149"/>
        </w:trPr>
        <w:tc>
          <w:tcPr>
            <w:tcW w:w="2004" w:type="dxa"/>
            <w:shd w:val="clear" w:color="auto" w:fill="CCFFFF"/>
          </w:tcPr>
          <w:p w14:paraId="56C80264" w14:textId="77777777" w:rsidR="0067688D" w:rsidRDefault="0067688D">
            <w:pPr>
              <w:pStyle w:val="TableParagraph"/>
              <w:spacing w:before="8"/>
              <w:rPr>
                <w:i/>
                <w:sz w:val="19"/>
              </w:rPr>
            </w:pPr>
          </w:p>
          <w:p w14:paraId="5210A84B" w14:textId="77777777" w:rsidR="0067688D" w:rsidRDefault="001948CE">
            <w:pPr>
              <w:pStyle w:val="TableParagraph"/>
              <w:spacing w:before="1"/>
              <w:ind w:left="107"/>
              <w:rPr>
                <w:b/>
                <w:sz w:val="20"/>
              </w:rPr>
            </w:pPr>
            <w:r>
              <w:rPr>
                <w:b/>
                <w:sz w:val="20"/>
              </w:rPr>
              <w:t>Shared Decision Making</w:t>
            </w:r>
          </w:p>
        </w:tc>
        <w:tc>
          <w:tcPr>
            <w:tcW w:w="8762" w:type="dxa"/>
          </w:tcPr>
          <w:p w14:paraId="641529A6" w14:textId="77777777" w:rsidR="0067688D" w:rsidRDefault="0067688D">
            <w:pPr>
              <w:pStyle w:val="TableParagraph"/>
              <w:spacing w:before="8"/>
              <w:rPr>
                <w:i/>
                <w:sz w:val="19"/>
              </w:rPr>
            </w:pPr>
          </w:p>
          <w:p w14:paraId="1AEBAE6F" w14:textId="77777777" w:rsidR="0067688D" w:rsidRDefault="001948CE">
            <w:pPr>
              <w:pStyle w:val="TableParagraph"/>
              <w:spacing w:before="1"/>
              <w:ind w:left="107" w:right="78"/>
              <w:rPr>
                <w:sz w:val="20"/>
              </w:rPr>
            </w:pPr>
            <w:r>
              <w:rPr>
                <w:sz w:val="20"/>
              </w:rPr>
              <w:t xml:space="preserve">Patients should be supported with their decisions. Resources that can support implementation of shared decision making can be found on the NHS England website: </w:t>
            </w:r>
            <w:hyperlink r:id="rId10">
              <w:r>
                <w:rPr>
                  <w:color w:val="336699"/>
                  <w:sz w:val="20"/>
                  <w:u w:val="single" w:color="336699"/>
                </w:rPr>
                <w:t>https://www.england.nhs.uk/shared-decision-making/guidance-and-resources/</w:t>
              </w:r>
            </w:hyperlink>
          </w:p>
        </w:tc>
      </w:tr>
    </w:tbl>
    <w:p w14:paraId="430A339F" w14:textId="77777777" w:rsidR="0067688D" w:rsidRDefault="0067688D">
      <w:pPr>
        <w:rPr>
          <w:i/>
          <w:sz w:val="20"/>
        </w:rPr>
      </w:pPr>
    </w:p>
    <w:p w14:paraId="796B28AF" w14:textId="77777777" w:rsidR="0067688D" w:rsidRDefault="0067688D">
      <w:pPr>
        <w:spacing w:before="10"/>
        <w:rPr>
          <w:i/>
          <w:sz w:val="15"/>
        </w:rPr>
      </w:pPr>
    </w:p>
    <w:p w14:paraId="1F04BE2F" w14:textId="77777777" w:rsidR="0067688D" w:rsidRDefault="001948CE">
      <w:pPr>
        <w:pStyle w:val="BodyText"/>
        <w:spacing w:before="93"/>
        <w:ind w:left="1727" w:right="1745"/>
        <w:jc w:val="center"/>
      </w:pPr>
      <w:r>
        <w:t>HWE ICB Fitness for Elective Surgery policy criteria</w:t>
      </w:r>
    </w:p>
    <w:p w14:paraId="1400C740" w14:textId="77777777" w:rsidR="0067688D" w:rsidRDefault="0067688D">
      <w:pPr>
        <w:spacing w:before="10" w:after="1"/>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2"/>
        <w:gridCol w:w="8722"/>
      </w:tblGrid>
      <w:tr w:rsidR="0067688D" w14:paraId="2AFCF8B9" w14:textId="77777777">
        <w:trPr>
          <w:trHeight w:val="2070"/>
        </w:trPr>
        <w:tc>
          <w:tcPr>
            <w:tcW w:w="2052" w:type="dxa"/>
            <w:shd w:val="clear" w:color="auto" w:fill="CCFFFF"/>
          </w:tcPr>
          <w:p w14:paraId="7CE8A23C" w14:textId="77777777" w:rsidR="0067688D" w:rsidRDefault="0067688D">
            <w:pPr>
              <w:pStyle w:val="TableParagraph"/>
              <w:spacing w:before="11"/>
              <w:rPr>
                <w:b/>
                <w:sz w:val="19"/>
              </w:rPr>
            </w:pPr>
          </w:p>
          <w:p w14:paraId="03A4DCA6" w14:textId="77777777" w:rsidR="0067688D" w:rsidRDefault="001948CE">
            <w:pPr>
              <w:pStyle w:val="TableParagraph"/>
              <w:ind w:left="107"/>
              <w:rPr>
                <w:b/>
                <w:sz w:val="20"/>
              </w:rPr>
            </w:pPr>
            <w:r>
              <w:rPr>
                <w:b/>
                <w:sz w:val="20"/>
              </w:rPr>
              <w:t>Smoking status</w:t>
            </w:r>
          </w:p>
        </w:tc>
        <w:tc>
          <w:tcPr>
            <w:tcW w:w="8722" w:type="dxa"/>
          </w:tcPr>
          <w:p w14:paraId="66B181BA" w14:textId="77777777" w:rsidR="0067688D" w:rsidRDefault="0067688D">
            <w:pPr>
              <w:pStyle w:val="TableParagraph"/>
              <w:spacing w:before="11"/>
              <w:rPr>
                <w:b/>
                <w:sz w:val="19"/>
              </w:rPr>
            </w:pPr>
          </w:p>
          <w:p w14:paraId="42CAA9F7" w14:textId="77777777" w:rsidR="0067688D" w:rsidRDefault="001948CE">
            <w:pPr>
              <w:pStyle w:val="TableParagraph"/>
              <w:ind w:left="162"/>
              <w:jc w:val="both"/>
              <w:rPr>
                <w:sz w:val="20"/>
              </w:rPr>
            </w:pPr>
            <w:r>
              <w:rPr>
                <w:sz w:val="20"/>
              </w:rPr>
              <w:t>Never smoked Current smoker Ex-smoker – date last smoked: - - / - - / - -</w:t>
            </w:r>
          </w:p>
          <w:p w14:paraId="73E74A0F" w14:textId="77777777" w:rsidR="0067688D" w:rsidRDefault="0067688D">
            <w:pPr>
              <w:pStyle w:val="TableParagraph"/>
              <w:spacing w:before="1"/>
              <w:rPr>
                <w:b/>
                <w:sz w:val="20"/>
              </w:rPr>
            </w:pPr>
          </w:p>
          <w:p w14:paraId="0B111FC8" w14:textId="77777777" w:rsidR="0067688D" w:rsidRDefault="001948CE">
            <w:pPr>
              <w:pStyle w:val="TableParagraph"/>
              <w:ind w:left="107" w:right="237"/>
              <w:jc w:val="both"/>
              <w:rPr>
                <w:sz w:val="20"/>
              </w:rPr>
            </w:pPr>
            <w:r>
              <w:rPr>
                <w:sz w:val="20"/>
              </w:rPr>
              <w:t>For patients who currently smoke or have stopped smoking less than 8 weeks ago, please tick to show that you have made your patient aware that they will need to have stopped smoking</w:t>
            </w:r>
            <w:r>
              <w:rPr>
                <w:spacing w:val="-39"/>
                <w:sz w:val="20"/>
              </w:rPr>
              <w:t xml:space="preserve"> </w:t>
            </w:r>
            <w:r>
              <w:rPr>
                <w:sz w:val="20"/>
              </w:rPr>
              <w:t>or switched to e-cigarettes for at least 8 weeks prior to</w:t>
            </w:r>
            <w:r>
              <w:rPr>
                <w:spacing w:val="-5"/>
                <w:sz w:val="20"/>
              </w:rPr>
              <w:t xml:space="preserve"> </w:t>
            </w:r>
            <w:r>
              <w:rPr>
                <w:sz w:val="20"/>
              </w:rPr>
              <w:t>surgery</w:t>
            </w:r>
          </w:p>
        </w:tc>
      </w:tr>
    </w:tbl>
    <w:p w14:paraId="45DEAC78" w14:textId="77777777" w:rsidR="0067688D" w:rsidRDefault="0067688D">
      <w:pPr>
        <w:jc w:val="both"/>
        <w:rPr>
          <w:sz w:val="20"/>
        </w:rPr>
        <w:sectPr w:rsidR="0067688D">
          <w:pgSz w:w="11910" w:h="16840"/>
          <w:pgMar w:top="1560" w:right="440" w:bottom="1200" w:left="460" w:header="364" w:footer="928"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2"/>
        <w:gridCol w:w="8722"/>
      </w:tblGrid>
      <w:tr w:rsidR="0067688D" w14:paraId="7163CBB4" w14:textId="77777777">
        <w:trPr>
          <w:trHeight w:val="7187"/>
        </w:trPr>
        <w:tc>
          <w:tcPr>
            <w:tcW w:w="2052" w:type="dxa"/>
            <w:shd w:val="clear" w:color="auto" w:fill="CCFFFF"/>
          </w:tcPr>
          <w:p w14:paraId="0A8B5A94" w14:textId="77777777" w:rsidR="0067688D" w:rsidRDefault="0067688D">
            <w:pPr>
              <w:pStyle w:val="TableParagraph"/>
              <w:spacing w:before="8"/>
              <w:rPr>
                <w:b/>
                <w:sz w:val="19"/>
              </w:rPr>
            </w:pPr>
          </w:p>
          <w:p w14:paraId="1F1E9138" w14:textId="77777777" w:rsidR="0067688D" w:rsidRDefault="001948CE">
            <w:pPr>
              <w:pStyle w:val="TableParagraph"/>
              <w:spacing w:before="1"/>
              <w:ind w:left="107"/>
              <w:rPr>
                <w:b/>
                <w:sz w:val="20"/>
              </w:rPr>
            </w:pPr>
            <w:r>
              <w:rPr>
                <w:b/>
                <w:sz w:val="20"/>
              </w:rPr>
              <w:t>Measurements</w:t>
            </w:r>
          </w:p>
        </w:tc>
        <w:tc>
          <w:tcPr>
            <w:tcW w:w="8722" w:type="dxa"/>
          </w:tcPr>
          <w:p w14:paraId="72B5E6AF" w14:textId="77777777" w:rsidR="0067688D" w:rsidRDefault="0067688D">
            <w:pPr>
              <w:pStyle w:val="TableParagraph"/>
              <w:spacing w:before="8"/>
              <w:rPr>
                <w:b/>
                <w:sz w:val="19"/>
              </w:rPr>
            </w:pPr>
          </w:p>
          <w:p w14:paraId="475FC381" w14:textId="77777777" w:rsidR="0067688D" w:rsidRDefault="001948CE">
            <w:pPr>
              <w:pStyle w:val="TableParagraph"/>
              <w:tabs>
                <w:tab w:val="left" w:pos="2497"/>
                <w:tab w:val="left" w:pos="5019"/>
                <w:tab w:val="left" w:leader="dot" w:pos="6195"/>
              </w:tabs>
              <w:spacing w:before="1"/>
              <w:ind w:left="107"/>
              <w:rPr>
                <w:sz w:val="20"/>
              </w:rPr>
            </w:pPr>
            <w:r>
              <w:rPr>
                <w:sz w:val="20"/>
              </w:rPr>
              <w:t>Height:</w:t>
            </w:r>
            <w:r>
              <w:rPr>
                <w:spacing w:val="-3"/>
                <w:sz w:val="20"/>
              </w:rPr>
              <w:t xml:space="preserve"> </w:t>
            </w:r>
            <w:r>
              <w:rPr>
                <w:sz w:val="20"/>
              </w:rPr>
              <w:t>……….cm</w:t>
            </w:r>
            <w:r>
              <w:rPr>
                <w:sz w:val="20"/>
              </w:rPr>
              <w:tab/>
              <w:t>Weight:</w:t>
            </w:r>
            <w:r>
              <w:rPr>
                <w:spacing w:val="-2"/>
                <w:sz w:val="20"/>
              </w:rPr>
              <w:t xml:space="preserve"> </w:t>
            </w:r>
            <w:r>
              <w:rPr>
                <w:sz w:val="20"/>
              </w:rPr>
              <w:t>…………kg</w:t>
            </w:r>
            <w:r>
              <w:rPr>
                <w:sz w:val="20"/>
              </w:rPr>
              <w:tab/>
              <w:t>BMI</w:t>
            </w:r>
            <w:r>
              <w:rPr>
                <w:sz w:val="20"/>
              </w:rPr>
              <w:tab/>
              <w:t>kg/m</w:t>
            </w:r>
            <w:r>
              <w:rPr>
                <w:color w:val="212121"/>
                <w:sz w:val="20"/>
              </w:rPr>
              <w:t>²</w:t>
            </w:r>
          </w:p>
          <w:p w14:paraId="3FDC167D" w14:textId="77777777" w:rsidR="0067688D" w:rsidRDefault="0067688D">
            <w:pPr>
              <w:pStyle w:val="TableParagraph"/>
              <w:rPr>
                <w:b/>
                <w:sz w:val="20"/>
              </w:rPr>
            </w:pPr>
          </w:p>
          <w:p w14:paraId="79577F17" w14:textId="77777777" w:rsidR="0067688D" w:rsidRDefault="001948CE">
            <w:pPr>
              <w:pStyle w:val="TableParagraph"/>
              <w:spacing w:before="1"/>
              <w:ind w:left="107"/>
              <w:rPr>
                <w:sz w:val="20"/>
              </w:rPr>
            </w:pPr>
            <w:r>
              <w:rPr>
                <w:b/>
                <w:sz w:val="20"/>
              </w:rPr>
              <w:t xml:space="preserve">BMI &gt;40 – </w:t>
            </w:r>
            <w:r>
              <w:rPr>
                <w:sz w:val="20"/>
              </w:rPr>
              <w:t>Patients are expected to reduce their weight by 15% or BMI &lt;40 (whichever is greater).</w:t>
            </w:r>
          </w:p>
          <w:p w14:paraId="2CB392B6" w14:textId="77777777" w:rsidR="0067688D" w:rsidRDefault="0067688D">
            <w:pPr>
              <w:pStyle w:val="TableParagraph"/>
              <w:spacing w:before="1"/>
              <w:rPr>
                <w:b/>
                <w:sz w:val="20"/>
              </w:rPr>
            </w:pPr>
          </w:p>
          <w:p w14:paraId="0010259D" w14:textId="77777777" w:rsidR="0067688D" w:rsidRDefault="001948CE">
            <w:pPr>
              <w:pStyle w:val="TableParagraph"/>
              <w:ind w:left="107"/>
              <w:rPr>
                <w:sz w:val="20"/>
              </w:rPr>
            </w:pPr>
            <w:r>
              <w:rPr>
                <w:b/>
                <w:sz w:val="20"/>
              </w:rPr>
              <w:t xml:space="preserve">BMI 30 40 - </w:t>
            </w:r>
            <w:r>
              <w:rPr>
                <w:sz w:val="20"/>
              </w:rPr>
              <w:t>Patients are expected to lose 10% of their weight or reduce BMI to &lt;30.</w:t>
            </w:r>
          </w:p>
          <w:p w14:paraId="067FB52E" w14:textId="77777777" w:rsidR="0067688D" w:rsidRDefault="0067688D">
            <w:pPr>
              <w:pStyle w:val="TableParagraph"/>
              <w:spacing w:before="10"/>
              <w:rPr>
                <w:b/>
                <w:sz w:val="19"/>
              </w:rPr>
            </w:pPr>
          </w:p>
          <w:p w14:paraId="6C566194" w14:textId="77777777" w:rsidR="0067688D" w:rsidRDefault="001948CE">
            <w:pPr>
              <w:pStyle w:val="TableParagraph"/>
              <w:ind w:left="107" w:firstLine="55"/>
              <w:rPr>
                <w:sz w:val="20"/>
              </w:rPr>
            </w:pPr>
            <w:r>
              <w:rPr>
                <w:sz w:val="20"/>
              </w:rPr>
              <w:t xml:space="preserve">If the patient has already achieved their target weight loss in the last 9 months, please give details of previous recorded measurements and the date recorded by clinician </w:t>
            </w:r>
            <w:proofErr w:type="gramStart"/>
            <w:r>
              <w:rPr>
                <w:sz w:val="20"/>
              </w:rPr>
              <w:t>or,</w:t>
            </w:r>
            <w:proofErr w:type="gramEnd"/>
            <w:r>
              <w:rPr>
                <w:sz w:val="20"/>
              </w:rPr>
              <w:t xml:space="preserve"> attach referral coversheet from GP or community provider.</w:t>
            </w:r>
          </w:p>
          <w:p w14:paraId="48EA5748" w14:textId="77777777" w:rsidR="0067688D" w:rsidRDefault="0067688D">
            <w:pPr>
              <w:pStyle w:val="TableParagraph"/>
              <w:rPr>
                <w:b/>
              </w:rPr>
            </w:pPr>
          </w:p>
          <w:p w14:paraId="612337CD" w14:textId="77777777" w:rsidR="0067688D" w:rsidRDefault="0067688D">
            <w:pPr>
              <w:pStyle w:val="TableParagraph"/>
              <w:spacing w:before="11"/>
              <w:rPr>
                <w:b/>
                <w:sz w:val="17"/>
              </w:rPr>
            </w:pPr>
          </w:p>
          <w:p w14:paraId="1F209ABA" w14:textId="77777777" w:rsidR="0067688D" w:rsidRDefault="001948CE">
            <w:pPr>
              <w:pStyle w:val="TableParagraph"/>
              <w:tabs>
                <w:tab w:val="left" w:pos="3706"/>
                <w:tab w:val="left" w:leader="dot" w:pos="5861"/>
              </w:tabs>
              <w:ind w:left="328"/>
              <w:rPr>
                <w:sz w:val="20"/>
              </w:rPr>
            </w:pPr>
            <w:r>
              <w:rPr>
                <w:sz w:val="20"/>
              </w:rPr>
              <w:t>Previous</w:t>
            </w:r>
            <w:r>
              <w:rPr>
                <w:spacing w:val="1"/>
                <w:sz w:val="20"/>
              </w:rPr>
              <w:t xml:space="preserve"> </w:t>
            </w:r>
            <w:r>
              <w:rPr>
                <w:sz w:val="20"/>
              </w:rPr>
              <w:t xml:space="preserve">Weight: </w:t>
            </w:r>
            <w:r>
              <w:rPr>
                <w:spacing w:val="49"/>
                <w:sz w:val="20"/>
              </w:rPr>
              <w:t xml:space="preserve"> </w:t>
            </w:r>
            <w:r>
              <w:rPr>
                <w:sz w:val="20"/>
              </w:rPr>
              <w:t>……</w:t>
            </w:r>
            <w:proofErr w:type="gramStart"/>
            <w:r>
              <w:rPr>
                <w:sz w:val="20"/>
              </w:rPr>
              <w:t>…..</w:t>
            </w:r>
            <w:proofErr w:type="gramEnd"/>
            <w:r>
              <w:rPr>
                <w:sz w:val="20"/>
              </w:rPr>
              <w:t>kg</w:t>
            </w:r>
            <w:r>
              <w:rPr>
                <w:sz w:val="20"/>
              </w:rPr>
              <w:tab/>
              <w:t>Previous</w:t>
            </w:r>
            <w:r>
              <w:rPr>
                <w:spacing w:val="1"/>
                <w:sz w:val="20"/>
              </w:rPr>
              <w:t xml:space="preserve"> </w:t>
            </w:r>
            <w:r>
              <w:rPr>
                <w:sz w:val="20"/>
              </w:rPr>
              <w:t>BMI</w:t>
            </w:r>
            <w:r>
              <w:rPr>
                <w:sz w:val="20"/>
              </w:rPr>
              <w:tab/>
              <w:t>kg/m</w:t>
            </w:r>
            <w:r>
              <w:rPr>
                <w:color w:val="212121"/>
                <w:sz w:val="20"/>
              </w:rPr>
              <w:t>²</w:t>
            </w:r>
          </w:p>
          <w:p w14:paraId="40DC9096" w14:textId="77777777" w:rsidR="0067688D" w:rsidRDefault="0067688D">
            <w:pPr>
              <w:pStyle w:val="TableParagraph"/>
              <w:spacing w:before="1"/>
              <w:rPr>
                <w:b/>
                <w:sz w:val="20"/>
              </w:rPr>
            </w:pPr>
          </w:p>
          <w:p w14:paraId="68A39B1D" w14:textId="77777777" w:rsidR="0067688D" w:rsidRDefault="001948CE">
            <w:pPr>
              <w:pStyle w:val="TableParagraph"/>
              <w:tabs>
                <w:tab w:val="left" w:pos="1971"/>
                <w:tab w:val="left" w:pos="3673"/>
              </w:tabs>
              <w:ind w:left="328"/>
              <w:rPr>
                <w:sz w:val="20"/>
              </w:rPr>
            </w:pPr>
            <w:r>
              <w:rPr>
                <w:sz w:val="20"/>
              </w:rPr>
              <w:t>Date</w:t>
            </w:r>
            <w:r>
              <w:rPr>
                <w:spacing w:val="-3"/>
                <w:sz w:val="20"/>
              </w:rPr>
              <w:t xml:space="preserve"> </w:t>
            </w:r>
            <w:r>
              <w:rPr>
                <w:sz w:val="20"/>
              </w:rPr>
              <w:t>measured</w:t>
            </w:r>
            <w:r>
              <w:rPr>
                <w:sz w:val="20"/>
              </w:rPr>
              <w:tab/>
              <w:t>- - / - - / - -</w:t>
            </w:r>
            <w:r>
              <w:rPr>
                <w:spacing w:val="-1"/>
                <w:sz w:val="20"/>
              </w:rPr>
              <w:t xml:space="preserve"> </w:t>
            </w:r>
            <w:r>
              <w:rPr>
                <w:sz w:val="20"/>
              </w:rPr>
              <w:t>- -</w:t>
            </w:r>
            <w:r>
              <w:rPr>
                <w:sz w:val="20"/>
              </w:rPr>
              <w:tab/>
              <w:t>% weight reduction =</w:t>
            </w:r>
            <w:r>
              <w:rPr>
                <w:spacing w:val="-3"/>
                <w:sz w:val="20"/>
              </w:rPr>
              <w:t xml:space="preserve"> </w:t>
            </w:r>
            <w:r>
              <w:rPr>
                <w:sz w:val="20"/>
              </w:rPr>
              <w:t>………….</w:t>
            </w:r>
          </w:p>
          <w:p w14:paraId="67829275" w14:textId="77777777" w:rsidR="0067688D" w:rsidRDefault="0067688D">
            <w:pPr>
              <w:pStyle w:val="TableParagraph"/>
              <w:rPr>
                <w:b/>
              </w:rPr>
            </w:pPr>
          </w:p>
          <w:p w14:paraId="17397410" w14:textId="77777777" w:rsidR="0067688D" w:rsidRDefault="0067688D">
            <w:pPr>
              <w:pStyle w:val="TableParagraph"/>
              <w:spacing w:before="1"/>
              <w:rPr>
                <w:b/>
                <w:sz w:val="18"/>
              </w:rPr>
            </w:pPr>
          </w:p>
          <w:p w14:paraId="12265053" w14:textId="77777777" w:rsidR="0067688D" w:rsidRDefault="001948CE">
            <w:pPr>
              <w:pStyle w:val="TableParagraph"/>
              <w:ind w:left="107" w:right="246" w:firstLine="55"/>
              <w:rPr>
                <w:sz w:val="20"/>
              </w:rPr>
            </w:pPr>
            <w:r>
              <w:rPr>
                <w:sz w:val="20"/>
              </w:rPr>
              <w:t>For surgery other than hip, knee or spinal, where the patient’s BMI is 30 to 40 and metabolic syndrome has been actively excluded in the last 18 months, please attach copy of evidence from GP or Community referral form.</w:t>
            </w:r>
          </w:p>
          <w:p w14:paraId="62E430B4" w14:textId="77777777" w:rsidR="0067688D" w:rsidRDefault="0067688D">
            <w:pPr>
              <w:pStyle w:val="TableParagraph"/>
              <w:rPr>
                <w:b/>
              </w:rPr>
            </w:pPr>
          </w:p>
          <w:p w14:paraId="672D5E34" w14:textId="77777777" w:rsidR="0067688D" w:rsidRDefault="0067688D">
            <w:pPr>
              <w:pStyle w:val="TableParagraph"/>
              <w:rPr>
                <w:b/>
                <w:sz w:val="18"/>
              </w:rPr>
            </w:pPr>
          </w:p>
          <w:p w14:paraId="5283D18C" w14:textId="77777777" w:rsidR="0067688D" w:rsidRDefault="001948CE">
            <w:pPr>
              <w:pStyle w:val="TableParagraph"/>
              <w:ind w:left="107" w:right="246"/>
              <w:rPr>
                <w:sz w:val="20"/>
              </w:rPr>
            </w:pPr>
            <w:r>
              <w:rPr>
                <w:sz w:val="20"/>
              </w:rPr>
              <w:t>At 9 months, if the patient has not met their target weight and/or stopped smoking, they should be reassessed for their need for- and fitness for- surgery.</w:t>
            </w:r>
          </w:p>
          <w:p w14:paraId="260ACDD7" w14:textId="77777777" w:rsidR="0067688D" w:rsidRDefault="0067688D">
            <w:pPr>
              <w:pStyle w:val="TableParagraph"/>
              <w:spacing w:before="10"/>
              <w:rPr>
                <w:b/>
                <w:sz w:val="19"/>
              </w:rPr>
            </w:pPr>
          </w:p>
          <w:p w14:paraId="07876CC1" w14:textId="77777777" w:rsidR="0067688D" w:rsidRDefault="001948CE">
            <w:pPr>
              <w:pStyle w:val="TableParagraph"/>
              <w:ind w:left="107" w:right="1978"/>
              <w:rPr>
                <w:sz w:val="20"/>
              </w:rPr>
            </w:pPr>
            <w:r>
              <w:rPr>
                <w:sz w:val="20"/>
              </w:rPr>
              <w:t xml:space="preserve">See the Fitness for Elective Surgery policy at </w:t>
            </w:r>
            <w:hyperlink r:id="rId11">
              <w:r>
                <w:rPr>
                  <w:color w:val="336699"/>
                  <w:w w:val="95"/>
                  <w:sz w:val="20"/>
                  <w:u w:val="single" w:color="336699"/>
                </w:rPr>
                <w:t>https://www.hweclinicalguidance.nhs.uk/clinical-policies/fitness-for-surgery/</w:t>
              </w:r>
            </w:hyperlink>
          </w:p>
        </w:tc>
      </w:tr>
    </w:tbl>
    <w:p w14:paraId="1C8A9CF2" w14:textId="77777777" w:rsidR="001948CE" w:rsidRDefault="001948CE"/>
    <w:sectPr w:rsidR="001948CE">
      <w:pgSz w:w="11910" w:h="16840"/>
      <w:pgMar w:top="1560" w:right="440" w:bottom="1120" w:left="460" w:header="364"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DD7E" w14:textId="77777777" w:rsidR="001948CE" w:rsidRDefault="001948CE">
      <w:r>
        <w:separator/>
      </w:r>
    </w:p>
  </w:endnote>
  <w:endnote w:type="continuationSeparator" w:id="0">
    <w:p w14:paraId="16522E30" w14:textId="77777777" w:rsidR="001948CE" w:rsidRDefault="0019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3459" w14:textId="4B05328B" w:rsidR="0067688D" w:rsidRDefault="001948CE">
    <w:pPr>
      <w:pStyle w:val="BodyText"/>
      <w:spacing w:line="14" w:lineRule="auto"/>
      <w:rPr>
        <w:b w:val="0"/>
        <w:sz w:val="14"/>
      </w:rPr>
    </w:pPr>
    <w:r>
      <w:rPr>
        <w:noProof/>
      </w:rPr>
      <mc:AlternateContent>
        <mc:Choice Requires="wps">
          <w:drawing>
            <wp:anchor distT="0" distB="0" distL="114300" distR="114300" simplePos="0" relativeHeight="251398144" behindDoc="1" locked="0" layoutInCell="1" allowOverlap="1" wp14:anchorId="1276F07B" wp14:editId="0EA42AA8">
              <wp:simplePos x="0" y="0"/>
              <wp:positionH relativeFrom="page">
                <wp:posOffset>901700</wp:posOffset>
              </wp:positionH>
              <wp:positionV relativeFrom="page">
                <wp:posOffset>9912985</wp:posOffset>
              </wp:positionV>
              <wp:extent cx="673735" cy="167005"/>
              <wp:effectExtent l="0" t="0" r="0" b="0"/>
              <wp:wrapNone/>
              <wp:docPr id="1297782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6F07B" id="_x0000_t202" coordsize="21600,21600" o:spt="202" path="m,l,21600r21600,l21600,xe">
              <v:stroke joinstyle="miter"/>
              <v:path gradientshapeok="t" o:connecttype="rect"/>
            </v:shapetype>
            <v:shape id="_x0000_s1027" type="#_x0000_t202" style="position:absolute;margin-left:71pt;margin-top:780.55pt;width:53.05pt;height:13.1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" filled="f" stroked="f">
              <v:textbox inset="0,0,0,0">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14:anchorId="77F45C46" wp14:editId="45EFBF33">
              <wp:simplePos x="0" y="0"/>
              <wp:positionH relativeFrom="page">
                <wp:posOffset>5504180</wp:posOffset>
              </wp:positionH>
              <wp:positionV relativeFrom="page">
                <wp:posOffset>9923780</wp:posOffset>
              </wp:positionV>
              <wp:extent cx="1125220" cy="153670"/>
              <wp:effectExtent l="0" t="0" r="0" b="0"/>
              <wp:wrapNone/>
              <wp:docPr id="1768664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BC89" w14:textId="77777777" w:rsidR="0067688D" w:rsidRDefault="001948CE">
                          <w:pPr>
                            <w:spacing w:before="14"/>
                            <w:ind w:left="20"/>
                            <w:rPr>
                              <w:sz w:val="18"/>
                            </w:rPr>
                          </w:pPr>
                          <w:r>
                            <w:rPr>
                              <w:sz w:val="18"/>
                            </w:rPr>
                            <w:t>Version 1.0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5C46" id="Text Box 1" o:spid="_x0000_s1028" type="#_x0000_t202" style="position:absolute;margin-left:433.4pt;margin-top:781.4pt;width:88.6pt;height:12.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" filled="f" stroked="f">
              <v:textbox inset="0,0,0,0">
                <w:txbxContent>
                  <w:p w14:paraId="2023BC89" w14:textId="77777777" w:rsidR="0067688D" w:rsidRDefault="001948CE">
                    <w:pPr>
                      <w:spacing w:before="14"/>
                      <w:ind w:left="20"/>
                      <w:rPr>
                        <w:sz w:val="18"/>
                      </w:rPr>
                    </w:pPr>
                    <w:r>
                      <w:rPr>
                        <w:sz w:val="18"/>
                      </w:rPr>
                      <w:t>Version 1.0 July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CA1E" w14:textId="77777777" w:rsidR="001948CE" w:rsidRDefault="001948CE">
      <w:r>
        <w:separator/>
      </w:r>
    </w:p>
  </w:footnote>
  <w:footnote w:type="continuationSeparator" w:id="0">
    <w:p w14:paraId="1844D245" w14:textId="77777777" w:rsidR="001948CE" w:rsidRDefault="0019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A84" w14:textId="77777777" w:rsidR="0067688D" w:rsidRDefault="001948CE">
    <w:pPr>
      <w:pStyle w:val="BodyText"/>
      <w:spacing w:line="14" w:lineRule="auto"/>
      <w:rPr>
        <w:b w:val="0"/>
      </w:rPr>
    </w:pPr>
    <w:r>
      <w:rPr>
        <w:noProof/>
      </w:rPr>
      <w:drawing>
        <wp:anchor distT="0" distB="0" distL="0" distR="0" simplePos="0" relativeHeight="251397120" behindDoc="1" locked="0" layoutInCell="1" allowOverlap="1" wp14:anchorId="50FD4BBA" wp14:editId="204F04C6">
          <wp:simplePos x="0" y="0"/>
          <wp:positionH relativeFrom="page">
            <wp:posOffset>5761085</wp:posOffset>
          </wp:positionH>
          <wp:positionV relativeFrom="page">
            <wp:posOffset>231139</wp:posOffset>
          </wp:positionV>
          <wp:extent cx="1127662" cy="6217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7662" cy="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755AC"/>
    <w:multiLevelType w:val="hybridMultilevel"/>
    <w:tmpl w:val="B8CAA8E4"/>
    <w:lvl w:ilvl="0" w:tplc="A0BE1DE0">
      <w:start w:val="1"/>
      <w:numFmt w:val="decimal"/>
      <w:lvlText w:val="%1."/>
      <w:lvlJc w:val="left"/>
      <w:pPr>
        <w:ind w:left="107" w:hanging="221"/>
        <w:jc w:val="left"/>
      </w:pPr>
      <w:rPr>
        <w:rFonts w:ascii="Arial" w:eastAsia="Arial" w:hAnsi="Arial" w:cs="Arial" w:hint="default"/>
        <w:spacing w:val="-1"/>
        <w:w w:val="99"/>
        <w:sz w:val="20"/>
        <w:szCs w:val="20"/>
        <w:lang w:val="en-GB" w:eastAsia="en-GB" w:bidi="en-GB"/>
      </w:rPr>
    </w:lvl>
    <w:lvl w:ilvl="1" w:tplc="6042580E">
      <w:numFmt w:val="bullet"/>
      <w:lvlText w:val="•"/>
      <w:lvlJc w:val="left"/>
      <w:pPr>
        <w:ind w:left="986" w:hanging="221"/>
      </w:pPr>
      <w:rPr>
        <w:rFonts w:hint="default"/>
        <w:lang w:val="en-GB" w:eastAsia="en-GB" w:bidi="en-GB"/>
      </w:rPr>
    </w:lvl>
    <w:lvl w:ilvl="2" w:tplc="763A2970">
      <w:numFmt w:val="bullet"/>
      <w:lvlText w:val="•"/>
      <w:lvlJc w:val="left"/>
      <w:pPr>
        <w:ind w:left="1873" w:hanging="221"/>
      </w:pPr>
      <w:rPr>
        <w:rFonts w:hint="default"/>
        <w:lang w:val="en-GB" w:eastAsia="en-GB" w:bidi="en-GB"/>
      </w:rPr>
    </w:lvl>
    <w:lvl w:ilvl="3" w:tplc="0B425688">
      <w:numFmt w:val="bullet"/>
      <w:lvlText w:val="•"/>
      <w:lvlJc w:val="left"/>
      <w:pPr>
        <w:ind w:left="2759" w:hanging="221"/>
      </w:pPr>
      <w:rPr>
        <w:rFonts w:hint="default"/>
        <w:lang w:val="en-GB" w:eastAsia="en-GB" w:bidi="en-GB"/>
      </w:rPr>
    </w:lvl>
    <w:lvl w:ilvl="4" w:tplc="059EBC46">
      <w:numFmt w:val="bullet"/>
      <w:lvlText w:val="•"/>
      <w:lvlJc w:val="left"/>
      <w:pPr>
        <w:ind w:left="3646" w:hanging="221"/>
      </w:pPr>
      <w:rPr>
        <w:rFonts w:hint="default"/>
        <w:lang w:val="en-GB" w:eastAsia="en-GB" w:bidi="en-GB"/>
      </w:rPr>
    </w:lvl>
    <w:lvl w:ilvl="5" w:tplc="7CDCA794">
      <w:numFmt w:val="bullet"/>
      <w:lvlText w:val="•"/>
      <w:lvlJc w:val="left"/>
      <w:pPr>
        <w:ind w:left="4533" w:hanging="221"/>
      </w:pPr>
      <w:rPr>
        <w:rFonts w:hint="default"/>
        <w:lang w:val="en-GB" w:eastAsia="en-GB" w:bidi="en-GB"/>
      </w:rPr>
    </w:lvl>
    <w:lvl w:ilvl="6" w:tplc="7DD25954">
      <w:numFmt w:val="bullet"/>
      <w:lvlText w:val="•"/>
      <w:lvlJc w:val="left"/>
      <w:pPr>
        <w:ind w:left="5419" w:hanging="221"/>
      </w:pPr>
      <w:rPr>
        <w:rFonts w:hint="default"/>
        <w:lang w:val="en-GB" w:eastAsia="en-GB" w:bidi="en-GB"/>
      </w:rPr>
    </w:lvl>
    <w:lvl w:ilvl="7" w:tplc="71B6B24E">
      <w:numFmt w:val="bullet"/>
      <w:lvlText w:val="•"/>
      <w:lvlJc w:val="left"/>
      <w:pPr>
        <w:ind w:left="6306" w:hanging="221"/>
      </w:pPr>
      <w:rPr>
        <w:rFonts w:hint="default"/>
        <w:lang w:val="en-GB" w:eastAsia="en-GB" w:bidi="en-GB"/>
      </w:rPr>
    </w:lvl>
    <w:lvl w:ilvl="8" w:tplc="DFCC4D1A">
      <w:numFmt w:val="bullet"/>
      <w:lvlText w:val="•"/>
      <w:lvlJc w:val="left"/>
      <w:pPr>
        <w:ind w:left="7192" w:hanging="221"/>
      </w:pPr>
      <w:rPr>
        <w:rFonts w:hint="default"/>
        <w:lang w:val="en-GB" w:eastAsia="en-GB" w:bidi="en-GB"/>
      </w:rPr>
    </w:lvl>
  </w:abstractNum>
  <w:num w:numId="1" w16cid:durableId="9898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D"/>
    <w:rsid w:val="001948CE"/>
    <w:rsid w:val="00313D1A"/>
    <w:rsid w:val="0067688D"/>
    <w:rsid w:val="00C3293C"/>
    <w:rsid w:val="00D77902"/>
    <w:rsid w:val="00EE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9C54A"/>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clinical-policies/fitness-for-surgery/" TargetMode="External"/><Relationship Id="rId5" Type="http://schemas.openxmlformats.org/officeDocument/2006/relationships/footnotes" Target="footnotes.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FERRY, Lillie (NHS HERTFORDSHIRE AND WEST ESSEX ICB - 06K)</cp:lastModifiedBy>
  <cp:revision>4</cp:revision>
  <dcterms:created xsi:type="dcterms:W3CDTF">2024-09-04T13:59:00Z</dcterms:created>
  <dcterms:modified xsi:type="dcterms:W3CDTF">2025-02-19T16:19:00Z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