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78CEDD" w14:textId="77777777" w:rsidR="00E135C0" w:rsidRPr="000833DA" w:rsidRDefault="00E135C0" w:rsidP="00E135C0">
      <w:pPr>
        <w:spacing w:after="0" w:line="240" w:lineRule="auto"/>
        <w:jc w:val="center"/>
        <w:rPr>
          <w:rFonts w:ascii="Arial" w:eastAsia="Times New Roman" w:hAnsi="Arial" w:cs="Arial"/>
          <w:b/>
          <w:bCs/>
          <w:sz w:val="28"/>
          <w:szCs w:val="28"/>
          <w:u w:val="single"/>
        </w:rPr>
      </w:pPr>
      <w:r>
        <w:rPr>
          <w:noProof/>
        </w:rPr>
        <w:drawing>
          <wp:anchor distT="0" distB="0" distL="114300" distR="114300" simplePos="0" relativeHeight="251700224" behindDoc="1" locked="0" layoutInCell="1" allowOverlap="1" wp14:anchorId="3E669A99" wp14:editId="0145C6EA">
            <wp:simplePos x="0" y="0"/>
            <wp:positionH relativeFrom="page">
              <wp:align>right</wp:align>
            </wp:positionH>
            <wp:positionV relativeFrom="paragraph">
              <wp:posOffset>-723760</wp:posOffset>
            </wp:positionV>
            <wp:extent cx="1489075" cy="1020445"/>
            <wp:effectExtent l="0" t="0" r="0" b="8255"/>
            <wp:wrapNone/>
            <wp:docPr id="15817014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9075" cy="1020445"/>
                    </a:xfrm>
                    <a:prstGeom prst="rect">
                      <a:avLst/>
                    </a:prstGeom>
                    <a:noFill/>
                  </pic:spPr>
                </pic:pic>
              </a:graphicData>
            </a:graphic>
          </wp:anchor>
        </w:drawing>
      </w:r>
      <w:r>
        <w:rPr>
          <w:noProof/>
        </w:rPr>
        <w:drawing>
          <wp:anchor distT="0" distB="0" distL="114300" distR="114300" simplePos="0" relativeHeight="251699200" behindDoc="1" locked="0" layoutInCell="1" allowOverlap="1" wp14:anchorId="6CEC9EA0" wp14:editId="4C8E52FE">
            <wp:simplePos x="0" y="0"/>
            <wp:positionH relativeFrom="page">
              <wp:align>left</wp:align>
            </wp:positionH>
            <wp:positionV relativeFrom="paragraph">
              <wp:posOffset>-724840</wp:posOffset>
            </wp:positionV>
            <wp:extent cx="1161830" cy="1105786"/>
            <wp:effectExtent l="0" t="0" r="0" b="0"/>
            <wp:wrapNone/>
            <wp:docPr id="1433399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61830" cy="1105786"/>
                    </a:xfrm>
                    <a:prstGeom prst="rect">
                      <a:avLst/>
                    </a:prstGeom>
                    <a:noFill/>
                  </pic:spPr>
                </pic:pic>
              </a:graphicData>
            </a:graphic>
            <wp14:sizeRelH relativeFrom="margin">
              <wp14:pctWidth>0</wp14:pctWidth>
            </wp14:sizeRelH>
            <wp14:sizeRelV relativeFrom="margin">
              <wp14:pctHeight>0</wp14:pctHeight>
            </wp14:sizeRelV>
          </wp:anchor>
        </w:drawing>
      </w:r>
      <w:r w:rsidRPr="000833DA">
        <w:rPr>
          <w:rFonts w:ascii="Arial" w:eastAsia="Times New Roman" w:hAnsi="Arial" w:cs="Arial"/>
          <w:b/>
          <w:noProof/>
          <w:sz w:val="28"/>
          <w:szCs w:val="28"/>
          <w:u w:val="single"/>
          <w:lang w:eastAsia="en-GB"/>
        </w:rPr>
        <w:t>Request to Share Care</w:t>
      </w:r>
      <w:r>
        <w:rPr>
          <w:rFonts w:ascii="Arial" w:eastAsia="Times New Roman" w:hAnsi="Arial" w:cs="Arial"/>
          <w:b/>
          <w:bCs/>
          <w:sz w:val="28"/>
          <w:szCs w:val="28"/>
          <w:u w:val="single"/>
        </w:rPr>
        <w:t xml:space="preserve"> and Agreement Form</w:t>
      </w:r>
    </w:p>
    <w:p w14:paraId="0AA4E9A0" w14:textId="77777777" w:rsidR="00E135C0" w:rsidRPr="006F4129" w:rsidRDefault="00E135C0" w:rsidP="00E135C0">
      <w:pPr>
        <w:spacing w:after="0" w:line="240" w:lineRule="auto"/>
        <w:jc w:val="center"/>
        <w:rPr>
          <w:rFonts w:ascii="Arial" w:eastAsia="Times New Roman" w:hAnsi="Arial" w:cs="Times New Roman"/>
          <w:b/>
          <w:bCs/>
          <w:szCs w:val="24"/>
        </w:rPr>
      </w:pPr>
    </w:p>
    <w:p w14:paraId="2FEA7C2E" w14:textId="77777777" w:rsidR="00E135C0" w:rsidRPr="00450A68" w:rsidRDefault="00E135C0" w:rsidP="00E135C0">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Arial"/>
          <w:b/>
          <w:lang w:val="en-US"/>
        </w:rPr>
      </w:pPr>
      <w:r w:rsidRPr="00450A68">
        <w:rPr>
          <w:rFonts w:ascii="Arial" w:eastAsia="Times New Roman" w:hAnsi="Arial" w:cs="Arial"/>
          <w:b/>
          <w:lang w:val="en-US"/>
        </w:rPr>
        <w:t>Shared Care Protocol: Dapsone for patients within adult services</w:t>
      </w:r>
    </w:p>
    <w:p w14:paraId="5E39D1DF" w14:textId="46854118" w:rsidR="00E135C0" w:rsidRPr="0082696D" w:rsidRDefault="00E135C0" w:rsidP="0082696D">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Arial"/>
          <w:b/>
          <w:lang w:val="en-US"/>
        </w:rPr>
      </w:pPr>
      <w:r w:rsidRPr="00450A68">
        <w:rPr>
          <w:rFonts w:ascii="Arial" w:eastAsia="Times New Roman" w:hAnsi="Arial" w:cs="Arial"/>
          <w:b/>
          <w:lang w:val="en-US"/>
        </w:rPr>
        <w:t>Guideline No</w:t>
      </w:r>
      <w:r>
        <w:rPr>
          <w:rFonts w:ascii="Arial" w:eastAsia="Times New Roman" w:hAnsi="Arial" w:cs="Arial"/>
          <w:b/>
          <w:lang w:val="en-US"/>
        </w:rPr>
        <w:t>:</w:t>
      </w:r>
      <w:r w:rsidRPr="00450A68">
        <w:rPr>
          <w:rFonts w:ascii="Arial" w:eastAsia="Times New Roman" w:hAnsi="Arial" w:cs="Arial"/>
          <w:b/>
          <w:lang w:val="en-US"/>
        </w:rPr>
        <w:t>1</w:t>
      </w:r>
      <w:r>
        <w:rPr>
          <w:rFonts w:ascii="Arial" w:eastAsia="Times New Roman" w:hAnsi="Arial" w:cs="Arial"/>
          <w:b/>
          <w:lang w:val="en-US"/>
        </w:rPr>
        <w:t>2</w:t>
      </w:r>
      <w:r w:rsidRPr="00450A68">
        <w:rPr>
          <w:rFonts w:ascii="Arial" w:eastAsia="Times New Roman" w:hAnsi="Arial" w:cs="Arial"/>
          <w:b/>
          <w:lang w:val="en-US"/>
        </w:rPr>
        <w:t xml:space="preserve"> Version 1</w:t>
      </w:r>
    </w:p>
    <w:p w14:paraId="6B353CA3" w14:textId="77777777" w:rsidR="00E135C0" w:rsidRDefault="00E135C0" w:rsidP="00E135C0">
      <w:pPr>
        <w:spacing w:after="0" w:line="240" w:lineRule="auto"/>
        <w:jc w:val="center"/>
        <w:rPr>
          <w:rFonts w:ascii="Arial" w:eastAsia="Times New Roman" w:hAnsi="Arial" w:cs="Times New Roman"/>
          <w:bCs/>
          <w:lang w:val="en-US" w:eastAsia="en-GB"/>
        </w:rPr>
      </w:pPr>
      <w:r w:rsidRPr="00552E47">
        <w:rPr>
          <w:rFonts w:ascii="Arial" w:eastAsia="Times New Roman" w:hAnsi="Arial" w:cs="Times New Roman"/>
          <w:bCs/>
          <w:lang w:val="en-US" w:eastAsia="en-GB"/>
        </w:rPr>
        <w:t xml:space="preserve">This </w:t>
      </w:r>
      <w:r>
        <w:rPr>
          <w:rFonts w:ascii="Arial" w:eastAsia="Times New Roman" w:hAnsi="Arial" w:cs="Times New Roman"/>
          <w:bCs/>
          <w:lang w:val="en-US" w:eastAsia="en-GB"/>
        </w:rPr>
        <w:t>r</w:t>
      </w:r>
      <w:r w:rsidRPr="00552E47">
        <w:rPr>
          <w:rFonts w:ascii="Arial" w:eastAsia="Times New Roman" w:hAnsi="Arial" w:cs="Times New Roman"/>
          <w:bCs/>
          <w:lang w:val="en-US" w:eastAsia="en-GB"/>
        </w:rPr>
        <w:t xml:space="preserve">equest to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provides </w:t>
      </w:r>
      <w:r>
        <w:rPr>
          <w:rFonts w:ascii="Arial" w:eastAsia="Times New Roman" w:hAnsi="Arial" w:cs="Times New Roman"/>
          <w:bCs/>
          <w:lang w:val="en-US" w:eastAsia="en-GB"/>
        </w:rPr>
        <w:t>k</w:t>
      </w:r>
      <w:r w:rsidRPr="00552E47">
        <w:rPr>
          <w:rFonts w:ascii="Arial" w:eastAsia="Times New Roman" w:hAnsi="Arial" w:cs="Times New Roman"/>
          <w:bCs/>
          <w:lang w:val="en-US" w:eastAsia="en-GB"/>
        </w:rPr>
        <w:t xml:space="preserve">ey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rimary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i</w:t>
      </w:r>
      <w:r w:rsidRPr="00552E47">
        <w:rPr>
          <w:rFonts w:ascii="Arial" w:eastAsia="Times New Roman" w:hAnsi="Arial" w:cs="Times New Roman"/>
          <w:bCs/>
          <w:lang w:val="en-US" w:eastAsia="en-GB"/>
        </w:rPr>
        <w:t xml:space="preserve">nformation on responsibilities and monitoring. The aim is to support the GP to agree to share care arrangements. Refer to </w:t>
      </w:r>
      <w:r>
        <w:rPr>
          <w:rFonts w:ascii="Arial" w:eastAsia="Times New Roman" w:hAnsi="Arial" w:cs="Times New Roman"/>
          <w:bCs/>
          <w:lang w:val="en-US" w:eastAsia="en-GB"/>
        </w:rPr>
        <w:t>f</w:t>
      </w:r>
      <w:r w:rsidRPr="00552E47">
        <w:rPr>
          <w:rFonts w:ascii="Arial" w:eastAsia="Times New Roman" w:hAnsi="Arial" w:cs="Times New Roman"/>
          <w:bCs/>
          <w:lang w:val="en-US" w:eastAsia="en-GB"/>
        </w:rPr>
        <w:t xml:space="preserve">ull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hared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rotocol for </w:t>
      </w:r>
      <w:r>
        <w:rPr>
          <w:rFonts w:ascii="Arial" w:eastAsia="Times New Roman" w:hAnsi="Arial" w:cs="Times New Roman"/>
          <w:bCs/>
          <w:lang w:val="en-US" w:eastAsia="en-GB"/>
        </w:rPr>
        <w:t>further information.</w:t>
      </w:r>
    </w:p>
    <w:p w14:paraId="7464373E" w14:textId="77777777" w:rsidR="00E135C0" w:rsidRDefault="00E135C0" w:rsidP="00E135C0">
      <w:pPr>
        <w:spacing w:after="0" w:line="240" w:lineRule="auto"/>
        <w:jc w:val="center"/>
        <w:rPr>
          <w:rFonts w:ascii="Arial" w:eastAsia="Times New Roman" w:hAnsi="Arial" w:cs="Arial"/>
          <w:b/>
          <w:lang w:val="en-US"/>
        </w:rPr>
      </w:pPr>
      <w:r>
        <w:rPr>
          <w:rFonts w:ascii="Arial" w:eastAsia="Times New Roman" w:hAnsi="Arial" w:cs="Times New Roman"/>
          <w:bCs/>
          <w:lang w:val="en-US" w:eastAsia="en-GB"/>
        </w:rPr>
        <w:t xml:space="preserve"> </w:t>
      </w:r>
      <w:r w:rsidRPr="00144CBA">
        <w:rPr>
          <w:rFonts w:ascii="Arial" w:hAnsi="Arial" w:cs="Arial"/>
          <w:b/>
          <w:color w:val="000000"/>
          <w:lang w:eastAsia="en-GB"/>
        </w:rPr>
        <w:t>GP to review and must respond to provider Trust request to share care within 2 weeks</w:t>
      </w:r>
      <w:r w:rsidRPr="00552E47">
        <w:rPr>
          <w:rFonts w:ascii="Arial" w:hAnsi="Arial" w:cs="Arial"/>
          <w:bCs/>
          <w:color w:val="000000"/>
          <w:lang w:eastAsia="en-GB"/>
        </w:rPr>
        <w:t>.</w:t>
      </w:r>
      <w:r w:rsidRPr="00552E47">
        <w:rPr>
          <w:rFonts w:ascii="Arial" w:eastAsia="Times New Roman" w:hAnsi="Arial" w:cs="Arial"/>
          <w:bCs/>
          <w:lang w:val="en-US"/>
        </w:rPr>
        <w:t xml:space="preserve"> </w:t>
      </w:r>
      <w:r w:rsidRPr="00B25DFC">
        <w:rPr>
          <w:rFonts w:ascii="Arial" w:eastAsia="Times New Roman" w:hAnsi="Arial" w:cs="Arial"/>
          <w:b/>
          <w:lang w:val="en-US"/>
        </w:rPr>
        <w:t>This form is used to</w:t>
      </w:r>
      <w:r>
        <w:rPr>
          <w:rFonts w:ascii="Arial" w:eastAsia="Times New Roman" w:hAnsi="Arial" w:cs="Arial"/>
          <w:b/>
          <w:lang w:val="en-US"/>
        </w:rPr>
        <w:t xml:space="preserve"> </w:t>
      </w:r>
      <w:r w:rsidRPr="00B25DFC">
        <w:rPr>
          <w:rFonts w:ascii="Arial" w:eastAsia="Times New Roman" w:hAnsi="Arial" w:cs="Arial"/>
          <w:b/>
          <w:lang w:val="en-US"/>
        </w:rPr>
        <w:t xml:space="preserve">agree shared care between the specialist, patient and GP </w:t>
      </w:r>
      <w:r>
        <w:rPr>
          <w:rFonts w:ascii="Arial" w:eastAsia="Times New Roman" w:hAnsi="Arial" w:cs="Arial"/>
          <w:b/>
          <w:lang w:val="en-US"/>
        </w:rPr>
        <w:t xml:space="preserve">and a copy of the form to be retained in </w:t>
      </w:r>
      <w:proofErr w:type="gramStart"/>
      <w:r>
        <w:rPr>
          <w:rFonts w:ascii="Arial" w:eastAsia="Times New Roman" w:hAnsi="Arial" w:cs="Arial"/>
          <w:b/>
          <w:lang w:val="en-US"/>
        </w:rPr>
        <w:t>1.Patients</w:t>
      </w:r>
      <w:proofErr w:type="gramEnd"/>
      <w:r>
        <w:rPr>
          <w:rFonts w:ascii="Arial" w:eastAsia="Times New Roman" w:hAnsi="Arial" w:cs="Arial"/>
          <w:b/>
          <w:lang w:val="en-US"/>
        </w:rPr>
        <w:t>’ hospital records, 2. Given to patient, and 3. Retained in GP notes.</w:t>
      </w:r>
    </w:p>
    <w:tbl>
      <w:tblPr>
        <w:tblStyle w:val="TableGrid3"/>
        <w:tblpPr w:leftFromText="180" w:rightFromText="180" w:vertAnchor="text" w:horzAnchor="page" w:tblpX="253" w:tblpY="110"/>
        <w:tblOverlap w:val="never"/>
        <w:tblW w:w="11410" w:type="dxa"/>
        <w:tblLayout w:type="fixed"/>
        <w:tblLook w:val="04A0" w:firstRow="1" w:lastRow="0" w:firstColumn="1" w:lastColumn="0" w:noHBand="0" w:noVBand="1"/>
      </w:tblPr>
      <w:tblGrid>
        <w:gridCol w:w="2852"/>
        <w:gridCol w:w="1963"/>
        <w:gridCol w:w="3827"/>
        <w:gridCol w:w="2768"/>
      </w:tblGrid>
      <w:tr w:rsidR="00E135C0" w:rsidRPr="002A2513" w14:paraId="3D199076" w14:textId="77777777" w:rsidTr="009F25F3">
        <w:trPr>
          <w:trHeight w:val="247"/>
        </w:trPr>
        <w:tc>
          <w:tcPr>
            <w:tcW w:w="4815" w:type="dxa"/>
            <w:gridSpan w:val="2"/>
            <w:tcBorders>
              <w:right w:val="single" w:sz="4" w:space="0" w:color="auto"/>
            </w:tcBorders>
            <w:noWrap/>
          </w:tcPr>
          <w:p w14:paraId="43A83371" w14:textId="77777777" w:rsidR="00E135C0" w:rsidRPr="00B168C1" w:rsidRDefault="00E135C0" w:rsidP="009F25F3">
            <w:pPr>
              <w:jc w:val="center"/>
              <w:rPr>
                <w:rFonts w:ascii="Arial" w:hAnsi="Arial" w:cs="Arial"/>
                <w:b/>
                <w:bCs/>
              </w:rPr>
            </w:pPr>
            <w:r w:rsidRPr="00B25DFC">
              <w:rPr>
                <w:rFonts w:ascii="Arial" w:hAnsi="Arial" w:cs="Arial"/>
                <w:b/>
                <w:bCs/>
              </w:rPr>
              <w:t>Patient Information or Addressograph</w:t>
            </w:r>
            <w:r>
              <w:rPr>
                <w:rFonts w:ascii="Arial" w:hAnsi="Arial" w:cs="Arial"/>
                <w:b/>
                <w:bCs/>
              </w:rPr>
              <w:t xml:space="preserve"> label</w:t>
            </w:r>
          </w:p>
        </w:tc>
        <w:tc>
          <w:tcPr>
            <w:tcW w:w="6595" w:type="dxa"/>
            <w:gridSpan w:val="2"/>
            <w:tcBorders>
              <w:right w:val="single" w:sz="4" w:space="0" w:color="auto"/>
            </w:tcBorders>
          </w:tcPr>
          <w:p w14:paraId="26CA61E0" w14:textId="77777777" w:rsidR="00E135C0" w:rsidRPr="00131AEC" w:rsidRDefault="00E135C0" w:rsidP="009F25F3">
            <w:pPr>
              <w:jc w:val="center"/>
              <w:rPr>
                <w:rFonts w:ascii="Arial" w:hAnsi="Arial" w:cs="Arial"/>
                <w:b/>
                <w:bCs/>
                <w:sz w:val="18"/>
                <w:szCs w:val="18"/>
              </w:rPr>
            </w:pPr>
            <w:r w:rsidRPr="00131AEC">
              <w:rPr>
                <w:rFonts w:ascii="Arial" w:hAnsi="Arial" w:cs="Arial"/>
                <w:b/>
                <w:bCs/>
              </w:rPr>
              <w:t>Drug information</w:t>
            </w:r>
          </w:p>
        </w:tc>
      </w:tr>
      <w:tr w:rsidR="00E135C0" w:rsidRPr="002A2513" w14:paraId="6B663A94" w14:textId="77777777" w:rsidTr="009F25F3">
        <w:trPr>
          <w:trHeight w:val="510"/>
        </w:trPr>
        <w:tc>
          <w:tcPr>
            <w:tcW w:w="2852" w:type="dxa"/>
            <w:noWrap/>
            <w:hideMark/>
          </w:tcPr>
          <w:p w14:paraId="18C7E0A7" w14:textId="77777777" w:rsidR="00E135C0" w:rsidRPr="00B654C0" w:rsidRDefault="00E135C0" w:rsidP="009F25F3">
            <w:pPr>
              <w:rPr>
                <w:rFonts w:ascii="Arial" w:hAnsi="Arial" w:cs="Arial"/>
              </w:rPr>
            </w:pPr>
            <w:r w:rsidRPr="00B654C0">
              <w:rPr>
                <w:rFonts w:ascii="Arial" w:hAnsi="Arial" w:cs="Arial"/>
                <w:lang w:val="en-US"/>
              </w:rPr>
              <w:t>Patient name</w:t>
            </w:r>
            <w:r>
              <w:rPr>
                <w:rFonts w:ascii="Arial" w:hAnsi="Arial" w:cs="Arial"/>
                <w:lang w:val="en-US"/>
              </w:rPr>
              <w:t>:</w:t>
            </w:r>
          </w:p>
        </w:tc>
        <w:tc>
          <w:tcPr>
            <w:tcW w:w="1963" w:type="dxa"/>
            <w:tcBorders>
              <w:right w:val="single" w:sz="4" w:space="0" w:color="auto"/>
            </w:tcBorders>
            <w:noWrap/>
            <w:hideMark/>
          </w:tcPr>
          <w:p w14:paraId="47021BB8" w14:textId="77777777" w:rsidR="00E135C0" w:rsidRPr="002A2513" w:rsidRDefault="00E135C0" w:rsidP="009F25F3">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36EE2C66" w14:textId="77777777" w:rsidR="00E135C0" w:rsidRPr="00B654C0" w:rsidRDefault="00E135C0" w:rsidP="009F25F3">
            <w:pPr>
              <w:spacing w:after="80"/>
              <w:contextualSpacing/>
              <w:rPr>
                <w:rFonts w:ascii="Arial" w:eastAsia="Times New Roman" w:hAnsi="Arial" w:cs="Arial"/>
                <w:lang w:val="en-US"/>
              </w:rPr>
            </w:pPr>
            <w:r w:rsidRPr="00B168C1">
              <w:rPr>
                <w:rFonts w:ascii="Arial" w:eastAsia="Times New Roman" w:hAnsi="Arial" w:cs="Arial"/>
                <w:lang w:val="en-US"/>
              </w:rPr>
              <w:t xml:space="preserve">Drug(s) and Dose at handover: </w:t>
            </w:r>
          </w:p>
        </w:tc>
        <w:tc>
          <w:tcPr>
            <w:tcW w:w="2768" w:type="dxa"/>
            <w:tcBorders>
              <w:right w:val="single" w:sz="4" w:space="0" w:color="auto"/>
            </w:tcBorders>
          </w:tcPr>
          <w:p w14:paraId="6A2A14A0" w14:textId="77777777" w:rsidR="00E135C0" w:rsidRPr="002A2513" w:rsidRDefault="00E135C0" w:rsidP="009F25F3">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E135C0" w:rsidRPr="002A2513" w14:paraId="6DE84785" w14:textId="77777777" w:rsidTr="009F25F3">
        <w:trPr>
          <w:trHeight w:val="261"/>
        </w:trPr>
        <w:tc>
          <w:tcPr>
            <w:tcW w:w="2852" w:type="dxa"/>
            <w:noWrap/>
            <w:hideMark/>
          </w:tcPr>
          <w:p w14:paraId="4BE234A7" w14:textId="77777777" w:rsidR="00E135C0" w:rsidRPr="00B654C0" w:rsidRDefault="00E135C0" w:rsidP="009F25F3">
            <w:pPr>
              <w:rPr>
                <w:rFonts w:ascii="Arial" w:hAnsi="Arial" w:cs="Arial"/>
              </w:rPr>
            </w:pPr>
            <w:r w:rsidRPr="00B654C0">
              <w:rPr>
                <w:rFonts w:ascii="Arial" w:hAnsi="Arial" w:cs="Arial"/>
                <w:lang w:val="en-US"/>
              </w:rPr>
              <w:t>DOB</w:t>
            </w:r>
            <w:r>
              <w:rPr>
                <w:rFonts w:ascii="Arial" w:hAnsi="Arial" w:cs="Arial"/>
                <w:lang w:val="en-US"/>
              </w:rPr>
              <w:t>:</w:t>
            </w:r>
          </w:p>
        </w:tc>
        <w:tc>
          <w:tcPr>
            <w:tcW w:w="1963" w:type="dxa"/>
            <w:tcBorders>
              <w:right w:val="single" w:sz="4" w:space="0" w:color="auto"/>
            </w:tcBorders>
            <w:noWrap/>
            <w:hideMark/>
          </w:tcPr>
          <w:p w14:paraId="400AD24B" w14:textId="77777777" w:rsidR="00E135C0" w:rsidRPr="002A2513" w:rsidRDefault="00E135C0" w:rsidP="009F25F3">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7A326919" w14:textId="77777777" w:rsidR="00E135C0" w:rsidRPr="00B654C0" w:rsidRDefault="00E135C0" w:rsidP="009F25F3">
            <w:pPr>
              <w:spacing w:after="80"/>
              <w:contextualSpacing/>
              <w:jc w:val="both"/>
              <w:rPr>
                <w:rFonts w:ascii="Arial" w:eastAsia="Times New Roman" w:hAnsi="Arial" w:cs="Arial"/>
                <w:lang w:val="en-US"/>
              </w:rPr>
            </w:pPr>
            <w:r w:rsidRPr="00B168C1">
              <w:rPr>
                <w:rFonts w:ascii="Arial" w:eastAsia="Times New Roman" w:hAnsi="Arial" w:cs="Arial"/>
                <w:lang w:val="en-US"/>
              </w:rPr>
              <w:t xml:space="preserve">Indication: </w:t>
            </w:r>
          </w:p>
        </w:tc>
        <w:tc>
          <w:tcPr>
            <w:tcW w:w="2768" w:type="dxa"/>
            <w:tcBorders>
              <w:right w:val="single" w:sz="4" w:space="0" w:color="auto"/>
            </w:tcBorders>
          </w:tcPr>
          <w:p w14:paraId="7AF6ECD3" w14:textId="77777777" w:rsidR="00E135C0" w:rsidRPr="002A2513" w:rsidRDefault="00E135C0" w:rsidP="009F25F3">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E135C0" w:rsidRPr="002A2513" w14:paraId="325B17C2" w14:textId="77777777" w:rsidTr="009F25F3">
        <w:trPr>
          <w:trHeight w:val="247"/>
        </w:trPr>
        <w:tc>
          <w:tcPr>
            <w:tcW w:w="2852" w:type="dxa"/>
            <w:noWrap/>
            <w:hideMark/>
          </w:tcPr>
          <w:p w14:paraId="030CB6AD" w14:textId="77777777" w:rsidR="00E135C0" w:rsidRPr="00B654C0" w:rsidRDefault="00E135C0" w:rsidP="009F25F3">
            <w:pPr>
              <w:rPr>
                <w:rFonts w:ascii="Arial" w:hAnsi="Arial" w:cs="Arial"/>
              </w:rPr>
            </w:pPr>
            <w:r w:rsidRPr="00B654C0">
              <w:rPr>
                <w:rFonts w:ascii="Arial" w:hAnsi="Arial" w:cs="Arial"/>
                <w:lang w:val="en-US"/>
              </w:rPr>
              <w:t>NHS number</w:t>
            </w:r>
            <w:r>
              <w:rPr>
                <w:rFonts w:ascii="Arial" w:hAnsi="Arial" w:cs="Arial"/>
                <w:lang w:val="en-US"/>
              </w:rPr>
              <w:t>:</w:t>
            </w:r>
          </w:p>
        </w:tc>
        <w:tc>
          <w:tcPr>
            <w:tcW w:w="1963" w:type="dxa"/>
            <w:tcBorders>
              <w:right w:val="single" w:sz="4" w:space="0" w:color="auto"/>
            </w:tcBorders>
            <w:noWrap/>
            <w:hideMark/>
          </w:tcPr>
          <w:p w14:paraId="19C8B9FB" w14:textId="77777777" w:rsidR="00E135C0" w:rsidRPr="002A2513" w:rsidRDefault="00E135C0" w:rsidP="009F25F3">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44938F54" w14:textId="77777777" w:rsidR="00E135C0" w:rsidRPr="00B654C0" w:rsidRDefault="00E135C0" w:rsidP="009F25F3">
            <w:pPr>
              <w:spacing w:after="80"/>
              <w:contextualSpacing/>
              <w:rPr>
                <w:rFonts w:ascii="Arial" w:eastAsia="Times New Roman" w:hAnsi="Arial" w:cs="Arial"/>
                <w:lang w:val="en-US"/>
              </w:rPr>
            </w:pPr>
            <w:r w:rsidRPr="00B168C1">
              <w:rPr>
                <w:rFonts w:ascii="Arial" w:eastAsia="Times New Roman" w:hAnsi="Arial" w:cs="Arial"/>
                <w:lang w:val="en-US"/>
              </w:rPr>
              <w:t xml:space="preserve">Estimated date for prescribing to be continued by the GP: </w:t>
            </w:r>
          </w:p>
        </w:tc>
        <w:tc>
          <w:tcPr>
            <w:tcW w:w="2768" w:type="dxa"/>
            <w:tcBorders>
              <w:right w:val="single" w:sz="4" w:space="0" w:color="auto"/>
            </w:tcBorders>
          </w:tcPr>
          <w:p w14:paraId="6BEE5C62" w14:textId="77777777" w:rsidR="00E135C0" w:rsidRPr="002A2513" w:rsidRDefault="00E135C0" w:rsidP="009F25F3">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E135C0" w:rsidRPr="002A2513" w14:paraId="5932B523" w14:textId="77777777" w:rsidTr="009F25F3">
        <w:trPr>
          <w:trHeight w:val="50"/>
        </w:trPr>
        <w:tc>
          <w:tcPr>
            <w:tcW w:w="2852" w:type="dxa"/>
            <w:noWrap/>
          </w:tcPr>
          <w:p w14:paraId="6BAB4690" w14:textId="77777777" w:rsidR="00E135C0" w:rsidRPr="00B654C0" w:rsidRDefault="00E135C0" w:rsidP="009F25F3">
            <w:pPr>
              <w:spacing w:after="80"/>
              <w:contextualSpacing/>
              <w:jc w:val="both"/>
              <w:rPr>
                <w:rFonts w:ascii="Arial" w:eastAsia="Times New Roman" w:hAnsi="Arial" w:cs="Arial"/>
                <w:lang w:val="en-US"/>
              </w:rPr>
            </w:pPr>
            <w:r w:rsidRPr="00B168C1">
              <w:rPr>
                <w:rFonts w:ascii="Arial" w:eastAsia="Times New Roman" w:hAnsi="Arial" w:cs="Arial"/>
                <w:lang w:val="en-US"/>
              </w:rPr>
              <w:t>Patient weight (kg):</w:t>
            </w:r>
          </w:p>
        </w:tc>
        <w:tc>
          <w:tcPr>
            <w:tcW w:w="1963" w:type="dxa"/>
            <w:tcBorders>
              <w:right w:val="single" w:sz="4" w:space="0" w:color="auto"/>
            </w:tcBorders>
            <w:noWrap/>
          </w:tcPr>
          <w:p w14:paraId="24BF0165" w14:textId="77777777" w:rsidR="00E135C0" w:rsidRPr="00B654C0" w:rsidRDefault="00E135C0" w:rsidP="009F25F3">
            <w:pPr>
              <w:rPr>
                <w:rFonts w:ascii="Arial" w:eastAsia="Times New Roman" w:hAnsi="Arial" w:cs="Arial"/>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c>
          <w:tcPr>
            <w:tcW w:w="3827" w:type="dxa"/>
            <w:tcBorders>
              <w:right w:val="single" w:sz="4" w:space="0" w:color="auto"/>
            </w:tcBorders>
          </w:tcPr>
          <w:p w14:paraId="4EA53590" w14:textId="77777777" w:rsidR="00E135C0" w:rsidRPr="00B654C0" w:rsidRDefault="00E135C0" w:rsidP="009F25F3">
            <w:pPr>
              <w:rPr>
                <w:rFonts w:ascii="Arial" w:hAnsi="Arial" w:cs="Arial"/>
                <w:sz w:val="18"/>
                <w:szCs w:val="18"/>
              </w:rPr>
            </w:pPr>
            <w:r w:rsidRPr="00B168C1">
              <w:rPr>
                <w:rFonts w:ascii="Arial" w:eastAsia="Times New Roman" w:hAnsi="Arial" w:cs="Arial"/>
                <w:lang w:val="en-US"/>
              </w:rPr>
              <w:t>Date of first prescription by specialist</w:t>
            </w:r>
          </w:p>
        </w:tc>
        <w:tc>
          <w:tcPr>
            <w:tcW w:w="2768" w:type="dxa"/>
            <w:tcBorders>
              <w:right w:val="single" w:sz="4" w:space="0" w:color="auto"/>
            </w:tcBorders>
          </w:tcPr>
          <w:p w14:paraId="3304C628" w14:textId="77777777" w:rsidR="00E135C0" w:rsidRPr="00B654C0" w:rsidRDefault="00E135C0" w:rsidP="009F25F3">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E135C0" w:rsidRPr="002A2513" w14:paraId="3CE244D2" w14:textId="77777777" w:rsidTr="009F25F3">
        <w:trPr>
          <w:trHeight w:val="50"/>
        </w:trPr>
        <w:tc>
          <w:tcPr>
            <w:tcW w:w="4815" w:type="dxa"/>
            <w:gridSpan w:val="2"/>
            <w:tcBorders>
              <w:right w:val="single" w:sz="4" w:space="0" w:color="auto"/>
            </w:tcBorders>
            <w:noWrap/>
          </w:tcPr>
          <w:p w14:paraId="095BD9EF" w14:textId="77777777" w:rsidR="00E135C0" w:rsidRPr="00B168C1" w:rsidRDefault="00E135C0" w:rsidP="009F25F3">
            <w:pPr>
              <w:rPr>
                <w:rFonts w:ascii="Arial" w:eastAsia="Times New Roman" w:hAnsi="Arial" w:cs="Arial"/>
              </w:rPr>
            </w:pPr>
            <w:r w:rsidRPr="00B654C0">
              <w:rPr>
                <w:rFonts w:ascii="Arial" w:eastAsia="Times New Roman" w:hAnsi="Arial" w:cs="Arial"/>
                <w:lang w:val="en-US"/>
              </w:rPr>
              <w:t xml:space="preserve">Next monitoring tests due and dates: </w:t>
            </w:r>
          </w:p>
        </w:tc>
        <w:tc>
          <w:tcPr>
            <w:tcW w:w="6595" w:type="dxa"/>
            <w:gridSpan w:val="2"/>
            <w:tcBorders>
              <w:right w:val="single" w:sz="4" w:space="0" w:color="auto"/>
            </w:tcBorders>
          </w:tcPr>
          <w:p w14:paraId="23C44D9D" w14:textId="77777777" w:rsidR="00E135C0" w:rsidRPr="002A2513" w:rsidRDefault="00E135C0" w:rsidP="009F25F3">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E135C0" w:rsidRPr="002A2513" w14:paraId="51ABF3FF" w14:textId="77777777" w:rsidTr="009F25F3">
        <w:trPr>
          <w:trHeight w:val="418"/>
        </w:trPr>
        <w:tc>
          <w:tcPr>
            <w:tcW w:w="4815" w:type="dxa"/>
            <w:gridSpan w:val="2"/>
            <w:tcBorders>
              <w:right w:val="single" w:sz="4" w:space="0" w:color="auto"/>
            </w:tcBorders>
            <w:noWrap/>
          </w:tcPr>
          <w:p w14:paraId="4F76FC63" w14:textId="77777777" w:rsidR="00E135C0" w:rsidRPr="00B168C1" w:rsidRDefault="00E135C0" w:rsidP="009F25F3">
            <w:pPr>
              <w:rPr>
                <w:rFonts w:ascii="Arial" w:eastAsia="Times New Roman" w:hAnsi="Arial" w:cs="Arial"/>
              </w:rPr>
            </w:pPr>
            <w:r w:rsidRPr="00B654C0">
              <w:rPr>
                <w:rFonts w:ascii="Arial" w:eastAsia="Times New Roman" w:hAnsi="Arial" w:cs="Arial"/>
                <w:lang w:val="en-US"/>
              </w:rPr>
              <w:t>Specialist additional comments/advice:</w:t>
            </w:r>
          </w:p>
        </w:tc>
        <w:tc>
          <w:tcPr>
            <w:tcW w:w="6595" w:type="dxa"/>
            <w:gridSpan w:val="2"/>
            <w:tcBorders>
              <w:right w:val="single" w:sz="4" w:space="0" w:color="auto"/>
            </w:tcBorders>
          </w:tcPr>
          <w:p w14:paraId="22BD4279" w14:textId="77777777" w:rsidR="00E135C0" w:rsidRPr="002A2513" w:rsidRDefault="00E135C0" w:rsidP="009F25F3">
            <w:pPr>
              <w:rPr>
                <w:rFonts w:ascii="Arial" w:hAnsi="Arial" w:cs="Arial"/>
                <w:sz w:val="18"/>
                <w:szCs w:val="18"/>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bl>
    <w:p w14:paraId="4CBC67E2" w14:textId="77777777" w:rsidR="00E135C0" w:rsidRPr="00B25DFC" w:rsidRDefault="00E135C0" w:rsidP="00E135C0">
      <w:pPr>
        <w:spacing w:after="0" w:line="240" w:lineRule="auto"/>
        <w:rPr>
          <w:rFonts w:ascii="Arial" w:eastAsia="Times New Roman" w:hAnsi="Arial" w:cs="Arial"/>
          <w:b/>
          <w:lang w:val="en-US"/>
        </w:rPr>
      </w:pPr>
    </w:p>
    <w:tbl>
      <w:tblPr>
        <w:tblStyle w:val="TableGrid"/>
        <w:tblW w:w="11374" w:type="dxa"/>
        <w:tblInd w:w="-431" w:type="dxa"/>
        <w:tblLook w:val="04A0" w:firstRow="1" w:lastRow="0" w:firstColumn="1" w:lastColumn="0" w:noHBand="0" w:noVBand="1"/>
      </w:tblPr>
      <w:tblGrid>
        <w:gridCol w:w="5375"/>
        <w:gridCol w:w="270"/>
        <w:gridCol w:w="5729"/>
      </w:tblGrid>
      <w:tr w:rsidR="00E135C0" w14:paraId="165DC577" w14:textId="77777777" w:rsidTr="009F25F3">
        <w:trPr>
          <w:trHeight w:val="672"/>
        </w:trPr>
        <w:tc>
          <w:tcPr>
            <w:tcW w:w="11374" w:type="dxa"/>
            <w:gridSpan w:val="3"/>
          </w:tcPr>
          <w:p w14:paraId="72EA38AB" w14:textId="77777777" w:rsidR="00E135C0" w:rsidRPr="00131AEC" w:rsidRDefault="00E135C0" w:rsidP="009F25F3">
            <w:pPr>
              <w:rPr>
                <w:rFonts w:ascii="Arial" w:hAnsi="Arial" w:cs="Arial"/>
                <w:b/>
                <w:color w:val="000000"/>
                <w:u w:val="single"/>
                <w:lang w:eastAsia="en-GB"/>
              </w:rPr>
            </w:pPr>
            <w:r w:rsidRPr="00131AEC">
              <w:rPr>
                <w:rFonts w:ascii="Arial" w:hAnsi="Arial" w:cs="Arial"/>
                <w:b/>
                <w:color w:val="000000"/>
                <w:u w:val="single"/>
                <w:lang w:eastAsia="en-GB"/>
              </w:rPr>
              <w:t>Specialist and patient agreement</w:t>
            </w:r>
          </w:p>
          <w:p w14:paraId="1E8CE3B8" w14:textId="77777777" w:rsidR="00E135C0" w:rsidRPr="000E0E99" w:rsidRDefault="00E135C0" w:rsidP="009F25F3">
            <w:pPr>
              <w:rPr>
                <w:rFonts w:ascii="Arial" w:hAnsi="Arial" w:cs="Arial"/>
                <w:b/>
                <w:color w:val="000000"/>
                <w:lang w:eastAsia="en-GB"/>
              </w:rPr>
            </w:pPr>
            <w:r w:rsidRPr="000E0E99">
              <w:rPr>
                <w:rFonts w:ascii="Arial" w:hAnsi="Arial" w:cs="Arial"/>
                <w:b/>
                <w:color w:val="000000"/>
                <w:lang w:eastAsia="en-GB"/>
              </w:rPr>
              <w:t xml:space="preserve">By signing </w:t>
            </w:r>
            <w:proofErr w:type="gramStart"/>
            <w:r w:rsidRPr="000E0E99">
              <w:rPr>
                <w:rFonts w:ascii="Arial" w:hAnsi="Arial" w:cs="Arial"/>
                <w:b/>
                <w:color w:val="000000"/>
                <w:lang w:eastAsia="en-GB"/>
              </w:rPr>
              <w:t>below</w:t>
            </w:r>
            <w:proofErr w:type="gramEnd"/>
            <w:r w:rsidRPr="000E0E99">
              <w:rPr>
                <w:rFonts w:ascii="Arial" w:hAnsi="Arial" w:cs="Arial"/>
                <w:b/>
                <w:color w:val="000000"/>
                <w:lang w:eastAsia="en-GB"/>
              </w:rPr>
              <w:t xml:space="preserve"> we accept:</w:t>
            </w:r>
          </w:p>
          <w:p w14:paraId="1E08DD64" w14:textId="77777777" w:rsidR="00E135C0" w:rsidRPr="00B42EA4" w:rsidRDefault="00E135C0" w:rsidP="00E135C0">
            <w:pPr>
              <w:numPr>
                <w:ilvl w:val="0"/>
                <w:numId w:val="2"/>
              </w:numPr>
              <w:spacing w:after="120"/>
              <w:jc w:val="both"/>
              <w:outlineLvl w:val="0"/>
              <w:rPr>
                <w:rFonts w:ascii="Arial" w:eastAsia="Times New Roman" w:hAnsi="Arial" w:cs="Arial"/>
                <w:lang w:val="en-US"/>
              </w:rPr>
            </w:pPr>
            <w:r>
              <w:rPr>
                <w:rFonts w:ascii="Arial" w:eastAsia="Times New Roman" w:hAnsi="Arial" w:cs="Arial"/>
                <w:lang w:val="en-US"/>
              </w:rPr>
              <w:t>T</w:t>
            </w:r>
            <w:r w:rsidRPr="00B42EA4">
              <w:rPr>
                <w:rFonts w:ascii="Arial" w:eastAsia="Times New Roman" w:hAnsi="Arial" w:cs="Arial"/>
                <w:lang w:val="en-US"/>
              </w:rPr>
              <w:t xml:space="preserve">he </w:t>
            </w:r>
            <w:r w:rsidRPr="00BD2343">
              <w:rPr>
                <w:rFonts w:ascii="Arial" w:eastAsia="Times New Roman" w:hAnsi="Arial" w:cs="Arial"/>
                <w:lang w:val="en-US"/>
              </w:rPr>
              <w:t xml:space="preserve">Herts and West Essex Area Prescribing Committee </w:t>
            </w:r>
            <w:hyperlink r:id="rId10" w:history="1">
              <w:r w:rsidRPr="00BD2343">
                <w:rPr>
                  <w:rStyle w:val="Hyperlink"/>
                  <w:rFonts w:ascii="Arial" w:eastAsia="Times New Roman" w:hAnsi="Arial" w:cs="Arial"/>
                  <w:lang w:val="en-US"/>
                </w:rPr>
                <w:t>shared care principles</w:t>
              </w:r>
            </w:hyperlink>
            <w:r w:rsidRPr="00BD2343">
              <w:rPr>
                <w:rFonts w:ascii="Arial" w:eastAsia="Times New Roman" w:hAnsi="Arial" w:cs="Arial"/>
                <w:lang w:val="en-US"/>
              </w:rPr>
              <w:t xml:space="preserve"> (HWE APC) and</w:t>
            </w:r>
          </w:p>
          <w:p w14:paraId="55220D1C" w14:textId="77777777" w:rsidR="00E135C0" w:rsidRPr="00131AEC" w:rsidRDefault="00E135C0" w:rsidP="00E135C0">
            <w:pPr>
              <w:numPr>
                <w:ilvl w:val="0"/>
                <w:numId w:val="2"/>
              </w:numPr>
              <w:spacing w:after="120"/>
              <w:jc w:val="both"/>
              <w:outlineLvl w:val="0"/>
              <w:rPr>
                <w:rFonts w:ascii="Arial" w:eastAsia="Times New Roman" w:hAnsi="Arial" w:cs="Arial"/>
                <w:b/>
                <w:lang w:val="en-US"/>
              </w:rPr>
            </w:pPr>
            <w:r>
              <w:rPr>
                <w:rFonts w:ascii="Arial" w:eastAsia="Times New Roman" w:hAnsi="Arial" w:cs="Arial"/>
                <w:lang w:val="en-US"/>
              </w:rPr>
              <w:t>T</w:t>
            </w:r>
            <w:r w:rsidRPr="00B42EA4">
              <w:rPr>
                <w:rFonts w:ascii="Arial" w:eastAsia="Times New Roman" w:hAnsi="Arial" w:cs="Arial"/>
                <w:lang w:val="en-US"/>
              </w:rPr>
              <w:t>he requirements and responsibilities defined in this drug specific shared care protocol</w:t>
            </w:r>
          </w:p>
        </w:tc>
      </w:tr>
      <w:tr w:rsidR="00E135C0" w14:paraId="212F4DE1" w14:textId="77777777" w:rsidTr="009F25F3">
        <w:trPr>
          <w:trHeight w:val="461"/>
        </w:trPr>
        <w:tc>
          <w:tcPr>
            <w:tcW w:w="5375" w:type="dxa"/>
          </w:tcPr>
          <w:p w14:paraId="266D14FD" w14:textId="77777777" w:rsidR="00E135C0" w:rsidRPr="00B654C0" w:rsidRDefault="00E135C0" w:rsidP="009F25F3">
            <w:pPr>
              <w:rPr>
                <w:rFonts w:ascii="Arial" w:hAnsi="Arial" w:cs="Arial"/>
                <w:bCs/>
                <w:color w:val="000000"/>
                <w:lang w:eastAsia="en-GB"/>
              </w:rPr>
            </w:pPr>
            <w:r w:rsidRPr="00B654C0">
              <w:rPr>
                <w:rFonts w:ascii="Arial" w:hAnsi="Arial" w:cs="Arial"/>
                <w:bCs/>
                <w:color w:val="000000"/>
                <w:lang w:eastAsia="en-GB"/>
              </w:rPr>
              <w:t>Specialist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41CAEE93" w14:textId="77777777" w:rsidR="00E135C0" w:rsidRPr="00B654C0" w:rsidRDefault="00E135C0" w:rsidP="009F25F3">
            <w:pPr>
              <w:rPr>
                <w:rFonts w:ascii="Arial" w:hAnsi="Arial" w:cs="Arial"/>
                <w:bCs/>
                <w:color w:val="000000"/>
                <w:lang w:eastAsia="en-GB"/>
              </w:rPr>
            </w:pPr>
            <w:r w:rsidRPr="00B654C0">
              <w:rPr>
                <w:rFonts w:ascii="Arial" w:hAnsi="Arial" w:cs="Arial"/>
                <w:bCs/>
                <w:color w:val="000000"/>
                <w:lang w:eastAsia="en-GB"/>
              </w:rPr>
              <w:t xml:space="preserve">Specialist signature: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E135C0" w14:paraId="2C193678" w14:textId="77777777" w:rsidTr="009F25F3">
        <w:trPr>
          <w:trHeight w:val="461"/>
        </w:trPr>
        <w:tc>
          <w:tcPr>
            <w:tcW w:w="5375" w:type="dxa"/>
          </w:tcPr>
          <w:p w14:paraId="2ECB675D" w14:textId="77777777" w:rsidR="00E135C0" w:rsidRPr="00B654C0" w:rsidRDefault="00E135C0" w:rsidP="009F25F3">
            <w:pPr>
              <w:rPr>
                <w:rFonts w:ascii="Arial" w:hAnsi="Arial" w:cs="Arial"/>
                <w:bCs/>
                <w:color w:val="000000"/>
                <w:lang w:eastAsia="en-GB"/>
              </w:rPr>
            </w:pPr>
            <w:r w:rsidRPr="00B654C0">
              <w:rPr>
                <w:rFonts w:ascii="Arial" w:hAnsi="Arial" w:cs="Arial"/>
                <w:bCs/>
                <w:color w:val="000000"/>
                <w:lang w:eastAsia="en-GB"/>
              </w:rPr>
              <w:t>Designation:</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4C491E38" w14:textId="77777777" w:rsidR="00E135C0" w:rsidRPr="00B654C0" w:rsidRDefault="00E135C0" w:rsidP="009F25F3">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E135C0" w14:paraId="026919FF" w14:textId="77777777" w:rsidTr="009F25F3">
        <w:trPr>
          <w:trHeight w:val="360"/>
        </w:trPr>
        <w:tc>
          <w:tcPr>
            <w:tcW w:w="5375" w:type="dxa"/>
          </w:tcPr>
          <w:p w14:paraId="5E4B5130" w14:textId="77777777" w:rsidR="00E135C0" w:rsidRPr="00B654C0" w:rsidRDefault="00E135C0" w:rsidP="009F25F3">
            <w:pPr>
              <w:rPr>
                <w:rFonts w:ascii="Arial" w:hAnsi="Arial" w:cs="Arial"/>
                <w:bCs/>
                <w:color w:val="000000"/>
                <w:lang w:eastAsia="en-GB"/>
              </w:rPr>
            </w:pPr>
            <w:r w:rsidRPr="00B654C0">
              <w:rPr>
                <w:rFonts w:ascii="Arial" w:hAnsi="Arial" w:cs="Arial"/>
                <w:bCs/>
                <w:color w:val="000000"/>
                <w:lang w:eastAsia="en-GB"/>
              </w:rPr>
              <w:t xml:space="preserve">Direct telephone: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val="restart"/>
          </w:tcPr>
          <w:p w14:paraId="0A76961A" w14:textId="77777777" w:rsidR="00E135C0" w:rsidRPr="00B654C0" w:rsidRDefault="00E135C0" w:rsidP="009F25F3">
            <w:pPr>
              <w:rPr>
                <w:rFonts w:ascii="Arial" w:hAnsi="Arial" w:cs="Arial"/>
                <w:bCs/>
                <w:color w:val="000000"/>
                <w:lang w:eastAsia="en-GB"/>
              </w:rPr>
            </w:pPr>
            <w:r w:rsidRPr="00B654C0">
              <w:rPr>
                <w:rFonts w:ascii="Arial" w:hAnsi="Arial" w:cs="Arial"/>
                <w:bCs/>
                <w:color w:val="000000"/>
                <w:lang w:eastAsia="en-GB"/>
              </w:rPr>
              <w:t>Patient signature</w:t>
            </w:r>
            <w:r w:rsidRPr="00B654C0">
              <w:rPr>
                <w:rFonts w:ascii="Arial" w:hAnsi="Arial" w:cs="Arial"/>
                <w:bCs/>
              </w:rPr>
              <w:t xml:space="preserve"> or specialist confirmation of patient agreement to shared care arrangement</w:t>
            </w:r>
            <w:r w:rsidRPr="00B654C0">
              <w:rPr>
                <w:rFonts w:ascii="Arial" w:hAnsi="Arial" w:cs="Arial"/>
                <w:bCs/>
                <w:color w:val="000000"/>
                <w:lang w:eastAsia="en-GB"/>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E135C0" w14:paraId="77DFFD86" w14:textId="77777777" w:rsidTr="009F25F3">
        <w:trPr>
          <w:trHeight w:val="360"/>
        </w:trPr>
        <w:tc>
          <w:tcPr>
            <w:tcW w:w="5375" w:type="dxa"/>
          </w:tcPr>
          <w:p w14:paraId="1517081B" w14:textId="77777777" w:rsidR="00E135C0" w:rsidRPr="00B654C0" w:rsidRDefault="00E135C0" w:rsidP="009F25F3">
            <w:pPr>
              <w:contextualSpacing/>
              <w:rPr>
                <w:rFonts w:ascii="Arial" w:eastAsia="Times New Roman" w:hAnsi="Arial" w:cs="Arial"/>
                <w:bCs/>
                <w:lang w:val="en-US"/>
              </w:rPr>
            </w:pPr>
            <w:r w:rsidRPr="00B654C0">
              <w:rPr>
                <w:rFonts w:ascii="Arial" w:eastAsia="Times New Roman" w:hAnsi="Arial" w:cs="Arial"/>
                <w:bCs/>
                <w:lang w:val="en-US"/>
              </w:rPr>
              <w:t xml:space="preserve">Provider trust: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tcPr>
          <w:p w14:paraId="2F9EBDB1" w14:textId="77777777" w:rsidR="00E135C0" w:rsidRPr="00B654C0" w:rsidRDefault="00E135C0" w:rsidP="009F25F3">
            <w:pPr>
              <w:rPr>
                <w:rFonts w:ascii="Arial" w:hAnsi="Arial" w:cs="Arial"/>
                <w:bCs/>
                <w:color w:val="000000"/>
                <w:lang w:eastAsia="en-GB"/>
              </w:rPr>
            </w:pPr>
          </w:p>
        </w:tc>
      </w:tr>
      <w:tr w:rsidR="00E135C0" w14:paraId="6E2BD9BE" w14:textId="77777777" w:rsidTr="009F25F3">
        <w:trPr>
          <w:trHeight w:val="461"/>
        </w:trPr>
        <w:tc>
          <w:tcPr>
            <w:tcW w:w="5375" w:type="dxa"/>
          </w:tcPr>
          <w:p w14:paraId="670DEFCB" w14:textId="77777777" w:rsidR="00E135C0" w:rsidRPr="00B654C0" w:rsidRDefault="00E135C0" w:rsidP="009F25F3">
            <w:pPr>
              <w:rPr>
                <w:rFonts w:ascii="Arial" w:hAnsi="Arial" w:cs="Arial"/>
                <w:bCs/>
                <w:color w:val="000000"/>
                <w:lang w:eastAsia="en-GB"/>
              </w:rPr>
            </w:pPr>
            <w:r w:rsidRPr="00B654C0">
              <w:rPr>
                <w:rFonts w:ascii="Arial" w:hAnsi="Arial" w:cs="Arial"/>
                <w:bCs/>
                <w:color w:val="000000"/>
                <w:lang w:eastAsia="en-GB"/>
              </w:rPr>
              <w:t xml:space="preserve">Email/ Shared care email for use by GP: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1CB5312A" w14:textId="77777777" w:rsidR="00E135C0" w:rsidRPr="00B654C0" w:rsidRDefault="00E135C0" w:rsidP="009F25F3">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E135C0" w14:paraId="67C319C7" w14:textId="77777777" w:rsidTr="009F25F3">
        <w:trPr>
          <w:trHeight w:val="147"/>
        </w:trPr>
        <w:tc>
          <w:tcPr>
            <w:tcW w:w="11374" w:type="dxa"/>
            <w:gridSpan w:val="3"/>
          </w:tcPr>
          <w:p w14:paraId="234D44C9" w14:textId="77777777" w:rsidR="00E135C0" w:rsidRDefault="00E135C0" w:rsidP="009F25F3">
            <w:pPr>
              <w:contextualSpacing/>
              <w:jc w:val="both"/>
              <w:rPr>
                <w:rFonts w:ascii="Arial" w:hAnsi="Arial" w:cs="Arial"/>
                <w:b/>
                <w:u w:val="single"/>
              </w:rPr>
            </w:pPr>
            <w:r w:rsidRPr="000E0E99">
              <w:rPr>
                <w:rFonts w:ascii="Arial" w:hAnsi="Arial" w:cs="Arial"/>
                <w:b/>
                <w:u w:val="single"/>
              </w:rPr>
              <w:t>GP response to shared care</w:t>
            </w:r>
          </w:p>
          <w:p w14:paraId="6654A91C" w14:textId="77777777" w:rsidR="00E135C0" w:rsidRPr="00B654C0" w:rsidRDefault="00E135C0" w:rsidP="009F25F3">
            <w:pPr>
              <w:contextualSpacing/>
              <w:jc w:val="both"/>
              <w:rPr>
                <w:rFonts w:ascii="Arial" w:hAnsi="Arial" w:cs="Arial"/>
                <w:b/>
                <w:u w:val="single"/>
              </w:rPr>
            </w:pPr>
          </w:p>
          <w:p w14:paraId="58E88C0F" w14:textId="77777777" w:rsidR="00E135C0" w:rsidRPr="000E0E99" w:rsidRDefault="00E135C0" w:rsidP="009F25F3">
            <w:pPr>
              <w:contextualSpacing/>
              <w:rPr>
                <w:rFonts w:ascii="Arial" w:hAnsi="Arial" w:cs="Arial"/>
                <w:b/>
              </w:rPr>
            </w:pPr>
            <w:r w:rsidRPr="000E0E99">
              <w:rPr>
                <w:rFonts w:ascii="Arial" w:hAnsi="Arial" w:cs="Arial"/>
                <w:b/>
              </w:rPr>
              <w:t xml:space="preserve">Please return to specialist </w:t>
            </w:r>
            <w:r w:rsidRPr="000E0E99">
              <w:rPr>
                <w:rFonts w:ascii="Arial" w:hAnsi="Arial" w:cs="Arial"/>
                <w:b/>
                <w:u w:val="single"/>
              </w:rPr>
              <w:t>within two weeks</w:t>
            </w:r>
            <w:r w:rsidRPr="000E0E99">
              <w:rPr>
                <w:rFonts w:ascii="Arial" w:hAnsi="Arial" w:cs="Arial"/>
                <w:b/>
              </w:rPr>
              <w:t xml:space="preserve"> of receipt of request to share care.</w:t>
            </w:r>
          </w:p>
          <w:p w14:paraId="6C520313" w14:textId="77777777" w:rsidR="00E135C0" w:rsidRPr="00B654C0" w:rsidRDefault="00E135C0" w:rsidP="009F25F3">
            <w:pPr>
              <w:spacing w:after="120"/>
              <w:contextualSpacing/>
              <w:rPr>
                <w:rFonts w:ascii="Arial" w:hAnsi="Arial" w:cs="Times New Roman"/>
                <w:b/>
                <w:i/>
              </w:rPr>
            </w:pPr>
            <w:r w:rsidRPr="000E0E99">
              <w:rPr>
                <w:rFonts w:ascii="Arial" w:hAnsi="Arial"/>
                <w:b/>
                <w:i/>
              </w:rPr>
              <w:t>This form is to be completed by the GP who is requested to share care.</w:t>
            </w:r>
          </w:p>
          <w:p w14:paraId="214CD1C3" w14:textId="77777777" w:rsidR="00E135C0" w:rsidRPr="000E0E99" w:rsidRDefault="00E135C0" w:rsidP="009F25F3">
            <w:pPr>
              <w:contextualSpacing/>
              <w:rPr>
                <w:rFonts w:ascii="Arial" w:hAnsi="Arial" w:cs="Arial"/>
              </w:rPr>
            </w:pPr>
            <w:r w:rsidRPr="000E0E99">
              <w:rPr>
                <w:rFonts w:ascii="Arial" w:hAnsi="Arial" w:cs="Arial"/>
              </w:rPr>
              <w:t xml:space="preserve">I agree to accept shared care for this patient as set out in this shared care protocol and APC </w:t>
            </w:r>
            <w:hyperlink r:id="rId11" w:history="1">
              <w:r w:rsidRPr="00BD2343">
                <w:rPr>
                  <w:rStyle w:val="Hyperlink"/>
                  <w:rFonts w:ascii="Arial" w:hAnsi="Arial" w:cs="Arial"/>
                </w:rPr>
                <w:t>shared care</w:t>
              </w:r>
            </w:hyperlink>
            <w:r w:rsidRPr="00BD2343">
              <w:rPr>
                <w:rFonts w:ascii="Arial" w:hAnsi="Arial" w:cs="Arial"/>
              </w:rPr>
              <w:t xml:space="preserve"> </w:t>
            </w:r>
            <w:r w:rsidRPr="000E0E99">
              <w:rPr>
                <w:rFonts w:ascii="Arial" w:hAnsi="Arial" w:cs="Arial"/>
              </w:rPr>
              <w:t>principles</w:t>
            </w:r>
            <w:r>
              <w:rPr>
                <w:rFonts w:ascii="Arial" w:hAnsi="Arial" w:cs="Arial"/>
              </w:rPr>
              <w:t xml:space="preserve"> </w:t>
            </w:r>
            <w:r w:rsidRPr="000E0E99">
              <w:rPr>
                <w:rFonts w:ascii="Arial" w:hAnsi="Arial" w:cs="Arial"/>
                <w:color w:val="FF0000"/>
              </w:rPr>
              <w:t xml:space="preserve">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sidR="00F623B2">
              <w:rPr>
                <w:rFonts w:ascii="Arial" w:hAnsi="Arial" w:cs="Arial"/>
              </w:rPr>
            </w:r>
            <w:r w:rsidR="00F623B2">
              <w:rPr>
                <w:rFonts w:ascii="Arial" w:hAnsi="Arial" w:cs="Arial"/>
              </w:rPr>
              <w:fldChar w:fldCharType="separate"/>
            </w:r>
            <w:r w:rsidRPr="000E0E99">
              <w:rPr>
                <w:rFonts w:ascii="Arial" w:hAnsi="Arial" w:cs="Arial"/>
              </w:rPr>
              <w:fldChar w:fldCharType="end"/>
            </w:r>
          </w:p>
          <w:p w14:paraId="1B17E203" w14:textId="77777777" w:rsidR="00E135C0" w:rsidRPr="000E0E99" w:rsidRDefault="00E135C0" w:rsidP="009F25F3">
            <w:pPr>
              <w:spacing w:after="120"/>
              <w:contextualSpacing/>
              <w:rPr>
                <w:rFonts w:ascii="Arial" w:hAnsi="Arial" w:cs="Arial"/>
              </w:rPr>
            </w:pPr>
            <w:r w:rsidRPr="000E0E99">
              <w:rPr>
                <w:rFonts w:ascii="Arial" w:hAnsi="Arial" w:cs="Arial"/>
              </w:rPr>
              <w:t xml:space="preserve">I do not accept shared care for this patient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sidR="00F623B2">
              <w:rPr>
                <w:rFonts w:ascii="Arial" w:hAnsi="Arial" w:cs="Arial"/>
              </w:rPr>
            </w:r>
            <w:r w:rsidR="00F623B2">
              <w:rPr>
                <w:rFonts w:ascii="Arial" w:hAnsi="Arial" w:cs="Arial"/>
              </w:rPr>
              <w:fldChar w:fldCharType="separate"/>
            </w:r>
            <w:r w:rsidRPr="000E0E99">
              <w:rPr>
                <w:rFonts w:ascii="Arial" w:hAnsi="Arial" w:cs="Arial"/>
              </w:rPr>
              <w:fldChar w:fldCharType="end"/>
            </w:r>
          </w:p>
          <w:p w14:paraId="7E463B18" w14:textId="1503DE67" w:rsidR="00E135C0" w:rsidRPr="009E68B2" w:rsidRDefault="00E135C0" w:rsidP="009F25F3">
            <w:pPr>
              <w:contextualSpacing/>
              <w:rPr>
                <w:rFonts w:ascii="Arial" w:hAnsi="Arial" w:cs="Arial"/>
                <w:b/>
              </w:rPr>
            </w:pPr>
            <w:r w:rsidRPr="000E0E99">
              <w:rPr>
                <w:rFonts w:ascii="Arial" w:hAnsi="Arial" w:cs="Arial"/>
              </w:rPr>
              <w:t>My reason(s) for not prescribing are given below</w:t>
            </w:r>
            <w:r w:rsidR="00283675">
              <w:rPr>
                <w:rFonts w:ascii="Arial" w:hAnsi="Arial" w:cs="Arial"/>
              </w:rPr>
              <w:t xml:space="preserve"> </w:t>
            </w:r>
            <w:r w:rsidR="00283675" w:rsidRPr="00283675">
              <w:rPr>
                <w:rFonts w:ascii="Arial" w:hAnsi="Arial" w:cs="Arial"/>
              </w:rPr>
              <w:t>(refer to GP considerations for shared care at end of protocol)</w:t>
            </w:r>
            <w:r w:rsidRPr="000E0E99">
              <w:rPr>
                <w:rFonts w:ascii="Arial" w:hAnsi="Arial" w:cs="Arial"/>
              </w:rPr>
              <w:t>:</w:t>
            </w:r>
            <w:r w:rsidRPr="00D56106">
              <w:rPr>
                <w:rFonts w:ascii="Arial" w:hAnsi="Arial" w:cs="Arial"/>
                <w:b/>
              </w:rPr>
              <w:t xml:space="preserve"> </w:t>
            </w:r>
            <w:r w:rsidRPr="00D56106">
              <w:rPr>
                <w:rFonts w:ascii="Arial" w:hAnsi="Arial" w:cs="Arial"/>
                <w:b/>
              </w:rPr>
              <w:fldChar w:fldCharType="begin">
                <w:ffData>
                  <w:name w:val="Text7"/>
                  <w:enabled/>
                  <w:calcOnExit w:val="0"/>
                  <w:textInput/>
                </w:ffData>
              </w:fldChar>
            </w:r>
            <w:r w:rsidRPr="00D56106">
              <w:rPr>
                <w:rFonts w:ascii="Arial" w:hAnsi="Arial" w:cs="Arial"/>
                <w:b/>
              </w:rPr>
              <w:instrText xml:space="preserve"> FORMTEXT </w:instrText>
            </w:r>
            <w:r w:rsidRPr="00D56106">
              <w:rPr>
                <w:rFonts w:ascii="Arial" w:hAnsi="Arial" w:cs="Arial"/>
                <w:b/>
              </w:rPr>
            </w:r>
            <w:r w:rsidRPr="00D56106">
              <w:rPr>
                <w:rFonts w:ascii="Arial" w:hAnsi="Arial" w:cs="Arial"/>
                <w:b/>
              </w:rPr>
              <w:fldChar w:fldCharType="separate"/>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fldChar w:fldCharType="end"/>
            </w:r>
          </w:p>
          <w:p w14:paraId="6755F5C9" w14:textId="7D003C2C" w:rsidR="00E135C0" w:rsidRPr="000E0E99" w:rsidRDefault="00E135C0" w:rsidP="009F25F3">
            <w:pPr>
              <w:contextualSpacing/>
              <w:rPr>
                <w:rFonts w:ascii="Arial" w:hAnsi="Arial" w:cs="Arial"/>
              </w:rPr>
            </w:pPr>
          </w:p>
        </w:tc>
      </w:tr>
      <w:tr w:rsidR="00E135C0" w14:paraId="1A3032A7" w14:textId="77777777" w:rsidTr="009F25F3">
        <w:trPr>
          <w:trHeight w:val="462"/>
        </w:trPr>
        <w:tc>
          <w:tcPr>
            <w:tcW w:w="5645" w:type="dxa"/>
            <w:gridSpan w:val="2"/>
          </w:tcPr>
          <w:p w14:paraId="42C0C780" w14:textId="77777777" w:rsidR="00E135C0" w:rsidRPr="00B654C0" w:rsidRDefault="00E135C0" w:rsidP="009F25F3">
            <w:pPr>
              <w:contextualSpacing/>
              <w:rPr>
                <w:rFonts w:ascii="Arial" w:hAnsi="Arial" w:cs="Arial"/>
                <w:bCs/>
              </w:rPr>
            </w:pPr>
            <w:r w:rsidRPr="00B654C0">
              <w:rPr>
                <w:rFonts w:ascii="Arial" w:hAnsi="Arial" w:cs="Arial"/>
                <w:bCs/>
              </w:rPr>
              <w:t>GP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val="restart"/>
          </w:tcPr>
          <w:p w14:paraId="78B25C07" w14:textId="77777777" w:rsidR="00E135C0" w:rsidRDefault="00E135C0" w:rsidP="009F25F3">
            <w:pPr>
              <w:contextualSpacing/>
              <w:jc w:val="both"/>
              <w:rPr>
                <w:rFonts w:ascii="Arial" w:hAnsi="Arial" w:cs="Arial"/>
                <w:bCs/>
                <w:u w:val="single"/>
              </w:rPr>
            </w:pPr>
            <w:r w:rsidRPr="00B654C0">
              <w:rPr>
                <w:rFonts w:ascii="Arial" w:hAnsi="Arial" w:cs="Arial"/>
                <w:bCs/>
                <w:u w:val="single"/>
              </w:rPr>
              <w:t xml:space="preserve">Practice Address/Stamp: </w:t>
            </w:r>
          </w:p>
          <w:p w14:paraId="6D817346" w14:textId="77777777" w:rsidR="00E135C0" w:rsidRPr="00B654C0" w:rsidRDefault="00E135C0" w:rsidP="009F25F3">
            <w:pPr>
              <w:contextualSpacing/>
              <w:jc w:val="both"/>
              <w:rPr>
                <w:rFonts w:ascii="Arial" w:hAnsi="Arial" w:cs="Arial"/>
                <w:bCs/>
                <w:sz w:val="24"/>
                <w:szCs w:val="24"/>
                <w:u w:val="single"/>
              </w:rPr>
            </w:pP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E135C0" w14:paraId="0EFE5BFF" w14:textId="77777777" w:rsidTr="009F25F3">
        <w:trPr>
          <w:trHeight w:val="462"/>
        </w:trPr>
        <w:tc>
          <w:tcPr>
            <w:tcW w:w="5645" w:type="dxa"/>
            <w:gridSpan w:val="2"/>
          </w:tcPr>
          <w:p w14:paraId="4613EBA3" w14:textId="77777777" w:rsidR="00E135C0" w:rsidRPr="00B654C0" w:rsidRDefault="00E135C0" w:rsidP="009F25F3">
            <w:pPr>
              <w:contextualSpacing/>
              <w:rPr>
                <w:rFonts w:ascii="Arial" w:hAnsi="Arial" w:cs="Arial"/>
                <w:bCs/>
              </w:rPr>
            </w:pPr>
            <w:r w:rsidRPr="00B654C0">
              <w:rPr>
                <w:rFonts w:ascii="Arial" w:hAnsi="Arial" w:cs="Arial"/>
                <w:bCs/>
              </w:rPr>
              <w:t>Direct telephone number:</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0543A42F" w14:textId="77777777" w:rsidR="00E135C0" w:rsidRPr="00B654C0" w:rsidRDefault="00E135C0" w:rsidP="009F25F3">
            <w:pPr>
              <w:contextualSpacing/>
              <w:jc w:val="both"/>
              <w:rPr>
                <w:rFonts w:ascii="Arial" w:hAnsi="Arial" w:cs="Arial"/>
                <w:bCs/>
                <w:sz w:val="24"/>
                <w:szCs w:val="24"/>
                <w:u w:val="single"/>
              </w:rPr>
            </w:pPr>
          </w:p>
        </w:tc>
      </w:tr>
      <w:tr w:rsidR="00E135C0" w14:paraId="176979E8" w14:textId="77777777" w:rsidTr="009F25F3">
        <w:trPr>
          <w:trHeight w:val="462"/>
        </w:trPr>
        <w:tc>
          <w:tcPr>
            <w:tcW w:w="5645" w:type="dxa"/>
            <w:gridSpan w:val="2"/>
          </w:tcPr>
          <w:p w14:paraId="4F1BEC99" w14:textId="77777777" w:rsidR="00E135C0" w:rsidRPr="00B654C0" w:rsidRDefault="00E135C0" w:rsidP="009F25F3">
            <w:pPr>
              <w:contextualSpacing/>
              <w:rPr>
                <w:rFonts w:ascii="Arial" w:hAnsi="Arial" w:cs="Arial"/>
                <w:bCs/>
              </w:rPr>
            </w:pPr>
            <w:r w:rsidRPr="00B654C0">
              <w:rPr>
                <w:rFonts w:ascii="Arial" w:hAnsi="Arial" w:cs="Arial"/>
                <w:bCs/>
              </w:rPr>
              <w:t>Email:</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7D5094CD" w14:textId="77777777" w:rsidR="00E135C0" w:rsidRPr="00B654C0" w:rsidRDefault="00E135C0" w:rsidP="009F25F3">
            <w:pPr>
              <w:contextualSpacing/>
              <w:jc w:val="both"/>
              <w:rPr>
                <w:rFonts w:ascii="Arial" w:hAnsi="Arial" w:cs="Arial"/>
                <w:bCs/>
                <w:sz w:val="24"/>
                <w:szCs w:val="24"/>
                <w:u w:val="single"/>
              </w:rPr>
            </w:pPr>
          </w:p>
        </w:tc>
      </w:tr>
      <w:tr w:rsidR="00E135C0" w14:paraId="75C00F41" w14:textId="77777777" w:rsidTr="009F25F3">
        <w:trPr>
          <w:trHeight w:val="462"/>
        </w:trPr>
        <w:tc>
          <w:tcPr>
            <w:tcW w:w="5645" w:type="dxa"/>
            <w:gridSpan w:val="2"/>
          </w:tcPr>
          <w:p w14:paraId="44766F74" w14:textId="77777777" w:rsidR="00E135C0" w:rsidRPr="00B654C0" w:rsidRDefault="00E135C0" w:rsidP="009F25F3">
            <w:pPr>
              <w:contextualSpacing/>
              <w:rPr>
                <w:rFonts w:ascii="Arial" w:hAnsi="Arial" w:cs="Arial"/>
                <w:bCs/>
              </w:rPr>
            </w:pPr>
            <w:r w:rsidRPr="00B654C0">
              <w:rPr>
                <w:rFonts w:ascii="Arial" w:hAnsi="Arial" w:cs="Arial"/>
                <w:bCs/>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tcPr>
          <w:p w14:paraId="0E9E9B7F" w14:textId="77777777" w:rsidR="00E135C0" w:rsidRPr="00B654C0" w:rsidRDefault="00E135C0" w:rsidP="009F25F3">
            <w:pPr>
              <w:contextualSpacing/>
              <w:rPr>
                <w:rFonts w:ascii="Arial" w:hAnsi="Arial" w:cs="Arial"/>
                <w:bCs/>
              </w:rPr>
            </w:pPr>
            <w:r w:rsidRPr="00B654C0">
              <w:rPr>
                <w:rFonts w:ascii="Arial" w:hAnsi="Arial" w:cs="Arial"/>
                <w:bCs/>
              </w:rPr>
              <w:t>GP Signature</w:t>
            </w:r>
            <w:r>
              <w:rPr>
                <w:rFonts w:ascii="Arial" w:hAnsi="Arial" w:cs="Arial"/>
                <w:bCs/>
              </w:rPr>
              <w:t>:</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bl>
    <w:p w14:paraId="0AEDB273" w14:textId="65F80E14" w:rsidR="00E60DF5" w:rsidRPr="00450A68" w:rsidRDefault="00E60DF5" w:rsidP="00755AEA">
      <w:pPr>
        <w:spacing w:after="0" w:line="240" w:lineRule="auto"/>
        <w:contextualSpacing/>
        <w:jc w:val="both"/>
        <w:rPr>
          <w:rFonts w:ascii="Arial" w:eastAsia="Times New Roman" w:hAnsi="Arial" w:cs="Arial"/>
          <w:b/>
          <w:bCs/>
          <w:lang w:val="en-US"/>
        </w:rPr>
      </w:pPr>
    </w:p>
    <w:p w14:paraId="5BE39162" w14:textId="77777777" w:rsidR="00E60DF5" w:rsidRPr="00450A68" w:rsidRDefault="00E60DF5" w:rsidP="00E60DF5">
      <w:pPr>
        <w:spacing w:after="0" w:line="240" w:lineRule="auto"/>
        <w:rPr>
          <w:rFonts w:ascii="Arial" w:eastAsia="Times New Roman" w:hAnsi="Arial" w:cs="Arial"/>
          <w:b/>
          <w:lang w:eastAsia="en-GB"/>
        </w:rPr>
      </w:pPr>
    </w:p>
    <w:tbl>
      <w:tblPr>
        <w:tblW w:w="10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50"/>
      </w:tblGrid>
      <w:tr w:rsidR="00E60DF5" w:rsidRPr="00450A68" w14:paraId="61541AAC" w14:textId="77777777" w:rsidTr="00020449">
        <w:trPr>
          <w:trHeight w:val="632"/>
        </w:trPr>
        <w:tc>
          <w:tcPr>
            <w:tcW w:w="10347" w:type="dxa"/>
            <w:shd w:val="clear" w:color="auto" w:fill="auto"/>
          </w:tcPr>
          <w:p w14:paraId="444D51DD" w14:textId="77777777" w:rsidR="00F32762" w:rsidRPr="00450A68" w:rsidRDefault="00F32762" w:rsidP="00F32762">
            <w:pPr>
              <w:spacing w:after="0" w:line="240" w:lineRule="auto"/>
              <w:contextualSpacing/>
              <w:jc w:val="both"/>
              <w:rPr>
                <w:rFonts w:ascii="Arial" w:eastAsia="Times New Roman" w:hAnsi="Arial" w:cs="Arial"/>
                <w:b/>
                <w:bCs/>
                <w:lang w:val="en-US"/>
              </w:rPr>
            </w:pPr>
            <w:r w:rsidRPr="00450A68">
              <w:rPr>
                <w:rFonts w:ascii="Arial" w:eastAsia="Times New Roman" w:hAnsi="Arial" w:cs="Arial"/>
                <w:b/>
                <w:bCs/>
                <w:u w:val="single"/>
                <w:lang w:val="en-US"/>
              </w:rPr>
              <w:lastRenderedPageBreak/>
              <w:t>Key Primary Care Information</w:t>
            </w:r>
            <w:r w:rsidRPr="00450A68">
              <w:rPr>
                <w:rFonts w:ascii="Arial" w:eastAsia="Times New Roman" w:hAnsi="Arial" w:cs="Arial"/>
                <w:b/>
                <w:bCs/>
                <w:lang w:val="en-US"/>
              </w:rPr>
              <w:t xml:space="preserve"> (refer to Full Shared Care Protocol for further information)</w:t>
            </w:r>
          </w:p>
          <w:p w14:paraId="1D9CD0F5" w14:textId="77777777" w:rsidR="00FA31E8" w:rsidRPr="00450A68" w:rsidRDefault="00FA31E8" w:rsidP="00E60DF5">
            <w:pPr>
              <w:spacing w:after="0" w:line="240" w:lineRule="auto"/>
              <w:rPr>
                <w:rFonts w:ascii="Arial" w:eastAsia="Times New Roman" w:hAnsi="Arial" w:cs="Arial"/>
                <w:b/>
                <w:bCs/>
                <w:lang w:eastAsia="en-GB"/>
              </w:rPr>
            </w:pPr>
          </w:p>
          <w:p w14:paraId="73A01C94" w14:textId="77777777" w:rsidR="00E60DF5" w:rsidRPr="00450A68" w:rsidRDefault="00E60DF5" w:rsidP="00E60DF5">
            <w:pPr>
              <w:spacing w:after="0" w:line="240" w:lineRule="auto"/>
              <w:rPr>
                <w:rFonts w:ascii="Arial" w:eastAsia="Times New Roman" w:hAnsi="Arial" w:cs="Arial"/>
                <w:b/>
                <w:bCs/>
                <w:lang w:eastAsia="en-GB"/>
              </w:rPr>
            </w:pPr>
            <w:r w:rsidRPr="00450A68">
              <w:rPr>
                <w:rFonts w:ascii="Arial" w:eastAsia="Times New Roman" w:hAnsi="Arial" w:cs="Arial"/>
                <w:b/>
                <w:bCs/>
                <w:lang w:eastAsia="en-GB"/>
              </w:rPr>
              <w:t>GP RESPONSIBILITIES</w:t>
            </w:r>
          </w:p>
          <w:p w14:paraId="574DBCB3" w14:textId="77777777" w:rsidR="00D52B79" w:rsidRDefault="00D52B79" w:rsidP="00D52B79">
            <w:pPr>
              <w:pStyle w:val="ListParagraph"/>
              <w:numPr>
                <w:ilvl w:val="0"/>
                <w:numId w:val="7"/>
              </w:numPr>
              <w:rPr>
                <w:rFonts w:ascii="Arial" w:hAnsi="Arial" w:cs="Arial"/>
              </w:rPr>
            </w:pPr>
            <w:r>
              <w:rPr>
                <w:rFonts w:ascii="Arial" w:eastAsia="Times New Roman" w:hAnsi="Arial" w:cs="Arial"/>
                <w:bCs/>
                <w:lang w:eastAsia="en-GB"/>
              </w:rPr>
              <w:t xml:space="preserve">Consider request to shared care arrangements and prompt completion. Email return of signed response to the specialist using the Shared Care Agreement Form </w:t>
            </w:r>
            <w:r>
              <w:rPr>
                <w:rFonts w:ascii="Arial" w:eastAsia="Times New Roman" w:hAnsi="Arial" w:cs="Arial"/>
                <w:b/>
                <w:bCs/>
                <w:lang w:eastAsia="en-GB"/>
              </w:rPr>
              <w:t>within 14 days</w:t>
            </w:r>
            <w:r>
              <w:rPr>
                <w:rFonts w:ascii="Arial" w:eastAsia="Times New Roman" w:hAnsi="Arial" w:cs="Arial"/>
                <w:bCs/>
                <w:lang w:eastAsia="en-GB"/>
              </w:rPr>
              <w:t xml:space="preserve"> of its receipt</w:t>
            </w:r>
            <w:r w:rsidRPr="00551451">
              <w:rPr>
                <w:rFonts w:ascii="Arial" w:hAnsi="Arial" w:cs="Arial"/>
              </w:rPr>
              <w:t xml:space="preserve"> </w:t>
            </w:r>
          </w:p>
          <w:p w14:paraId="6DEAFE3B" w14:textId="784AF423" w:rsidR="003F3C3C" w:rsidRPr="00450A68" w:rsidRDefault="003F3C3C" w:rsidP="00D52B79">
            <w:pPr>
              <w:pStyle w:val="ListParagraph"/>
              <w:numPr>
                <w:ilvl w:val="0"/>
                <w:numId w:val="7"/>
              </w:numPr>
              <w:spacing w:after="0" w:line="240" w:lineRule="auto"/>
              <w:rPr>
                <w:rFonts w:ascii="Arial" w:eastAsia="Times New Roman" w:hAnsi="Arial" w:cs="Arial"/>
                <w:bCs/>
                <w:lang w:eastAsia="en-GB"/>
              </w:rPr>
            </w:pPr>
            <w:r w:rsidRPr="00450A68">
              <w:rPr>
                <w:rFonts w:ascii="Arial" w:eastAsia="Times New Roman" w:hAnsi="Arial" w:cs="Arial"/>
                <w:bCs/>
                <w:lang w:eastAsia="en-GB"/>
              </w:rPr>
              <w:t xml:space="preserve">If accepted, prescribe ongoing treatment as detailed in the </w:t>
            </w:r>
            <w:r w:rsidR="001E5D85" w:rsidRPr="00450A68">
              <w:rPr>
                <w:rFonts w:ascii="Arial" w:eastAsia="Times New Roman" w:hAnsi="Arial" w:cs="Arial"/>
                <w:bCs/>
                <w:lang w:eastAsia="en-GB"/>
              </w:rPr>
              <w:t>specialist’s</w:t>
            </w:r>
            <w:r w:rsidRPr="00450A68">
              <w:rPr>
                <w:rFonts w:ascii="Arial" w:eastAsia="Times New Roman" w:hAnsi="Arial" w:cs="Arial"/>
                <w:bCs/>
                <w:lang w:eastAsia="en-GB"/>
              </w:rPr>
              <w:t xml:space="preserve"> request and tak</w:t>
            </w:r>
            <w:r w:rsidR="0007374E" w:rsidRPr="00450A68">
              <w:rPr>
                <w:rFonts w:ascii="Arial" w:eastAsia="Times New Roman" w:hAnsi="Arial" w:cs="Arial"/>
                <w:bCs/>
                <w:lang w:eastAsia="en-GB"/>
              </w:rPr>
              <w:t>e</w:t>
            </w:r>
            <w:r w:rsidRPr="00450A68">
              <w:rPr>
                <w:rFonts w:ascii="Arial" w:eastAsia="Times New Roman" w:hAnsi="Arial" w:cs="Arial"/>
                <w:bCs/>
                <w:lang w:eastAsia="en-GB"/>
              </w:rPr>
              <w:t xml:space="preserve"> into any account potential drug interactions</w:t>
            </w:r>
            <w:r w:rsidR="00366932" w:rsidRPr="00450A68">
              <w:rPr>
                <w:rFonts w:ascii="Arial" w:eastAsia="Times New Roman" w:hAnsi="Arial" w:cs="Arial"/>
                <w:bCs/>
                <w:lang w:eastAsia="en-GB"/>
              </w:rPr>
              <w:t>.</w:t>
            </w:r>
          </w:p>
          <w:p w14:paraId="2B1EB9BB" w14:textId="23CA24AA" w:rsidR="003F3C3C" w:rsidRPr="00450A68" w:rsidRDefault="003F3C3C" w:rsidP="00D52B79">
            <w:pPr>
              <w:pStyle w:val="ListParagraph"/>
              <w:numPr>
                <w:ilvl w:val="0"/>
                <w:numId w:val="7"/>
              </w:numPr>
              <w:spacing w:after="0" w:line="240" w:lineRule="auto"/>
              <w:rPr>
                <w:rFonts w:ascii="Arial" w:eastAsia="Times New Roman" w:hAnsi="Arial" w:cs="Arial"/>
                <w:bCs/>
                <w:lang w:eastAsia="en-GB"/>
              </w:rPr>
            </w:pPr>
            <w:r w:rsidRPr="00450A68">
              <w:rPr>
                <w:rFonts w:ascii="Arial" w:eastAsia="Times New Roman" w:hAnsi="Arial" w:cs="Arial"/>
                <w:bCs/>
                <w:lang w:eastAsia="en-GB"/>
              </w:rPr>
              <w:t xml:space="preserve">Adjust the dose of </w:t>
            </w:r>
            <w:r w:rsidR="006C5D05" w:rsidRPr="00450A68">
              <w:rPr>
                <w:rFonts w:ascii="Arial" w:eastAsia="Times New Roman" w:hAnsi="Arial" w:cs="Arial"/>
                <w:bCs/>
                <w:lang w:eastAsia="en-GB"/>
              </w:rPr>
              <w:t>dapson</w:t>
            </w:r>
            <w:r w:rsidRPr="00450A68">
              <w:rPr>
                <w:rFonts w:ascii="Arial" w:eastAsia="Times New Roman" w:hAnsi="Arial" w:cs="Arial"/>
                <w:bCs/>
                <w:lang w:eastAsia="en-GB"/>
              </w:rPr>
              <w:t xml:space="preserve">e prescribed as advised by the specialist. </w:t>
            </w:r>
          </w:p>
          <w:p w14:paraId="3859A46D" w14:textId="1CED4FB2" w:rsidR="003F3C3C" w:rsidRPr="00450A68" w:rsidRDefault="003F3C3C" w:rsidP="00D52B79">
            <w:pPr>
              <w:pStyle w:val="ListParagraph"/>
              <w:numPr>
                <w:ilvl w:val="0"/>
                <w:numId w:val="7"/>
              </w:numPr>
              <w:spacing w:after="0" w:line="240" w:lineRule="auto"/>
              <w:rPr>
                <w:rFonts w:ascii="Arial" w:eastAsia="Times New Roman" w:hAnsi="Arial" w:cs="Arial"/>
                <w:bCs/>
                <w:lang w:eastAsia="en-GB"/>
              </w:rPr>
            </w:pPr>
            <w:r w:rsidRPr="00450A68">
              <w:rPr>
                <w:rFonts w:ascii="Arial" w:eastAsia="Times New Roman" w:hAnsi="Arial" w:cs="Arial"/>
                <w:bCs/>
                <w:lang w:eastAsia="en-GB"/>
              </w:rPr>
              <w:t xml:space="preserve">Conduct the required monitoring as outlined. Communicate any abnormal results to the specialist. </w:t>
            </w:r>
          </w:p>
          <w:p w14:paraId="05A63948" w14:textId="7D2FD20C" w:rsidR="003F3C3C" w:rsidRPr="00450A68" w:rsidRDefault="003F3C3C" w:rsidP="00D52B79">
            <w:pPr>
              <w:pStyle w:val="ListParagraph"/>
              <w:numPr>
                <w:ilvl w:val="0"/>
                <w:numId w:val="7"/>
              </w:numPr>
              <w:spacing w:after="0" w:line="240" w:lineRule="auto"/>
              <w:rPr>
                <w:rFonts w:ascii="Arial" w:eastAsia="Times New Roman" w:hAnsi="Arial" w:cs="Arial"/>
                <w:bCs/>
                <w:lang w:eastAsia="en-GB"/>
              </w:rPr>
            </w:pPr>
            <w:r w:rsidRPr="00450A68">
              <w:rPr>
                <w:rFonts w:ascii="Arial" w:eastAsia="Times New Roman" w:hAnsi="Arial" w:cs="Arial"/>
                <w:bCs/>
                <w:lang w:eastAsia="en-GB"/>
              </w:rPr>
              <w:t xml:space="preserve">Manage adverse effects and discuss with specialist team when required. · </w:t>
            </w:r>
          </w:p>
          <w:p w14:paraId="02A4B3A9" w14:textId="7FBA2D7C" w:rsidR="008B71E0" w:rsidRPr="00450A68" w:rsidRDefault="008B71E0" w:rsidP="00D52B79">
            <w:pPr>
              <w:numPr>
                <w:ilvl w:val="0"/>
                <w:numId w:val="7"/>
              </w:numPr>
              <w:spacing w:after="0" w:line="240" w:lineRule="auto"/>
              <w:rPr>
                <w:rFonts w:ascii="Arial" w:eastAsia="Times New Roman" w:hAnsi="Arial" w:cs="Arial"/>
                <w:bCs/>
                <w:lang w:eastAsia="en-GB"/>
              </w:rPr>
            </w:pPr>
            <w:r w:rsidRPr="00450A68">
              <w:rPr>
                <w:rFonts w:ascii="Arial" w:eastAsia="Times New Roman" w:hAnsi="Arial" w:cs="Arial"/>
                <w:bCs/>
                <w:lang w:eastAsia="en-GB"/>
              </w:rPr>
              <w:t xml:space="preserve">Stop treatment as advised by the </w:t>
            </w:r>
            <w:r w:rsidR="001E5D85" w:rsidRPr="00450A68">
              <w:rPr>
                <w:rFonts w:ascii="Arial" w:eastAsia="Times New Roman" w:hAnsi="Arial" w:cs="Arial"/>
                <w:bCs/>
                <w:lang w:eastAsia="en-GB"/>
              </w:rPr>
              <w:t>specialist.</w:t>
            </w:r>
          </w:p>
          <w:p w14:paraId="48638FA2" w14:textId="10C0246F" w:rsidR="0015736E" w:rsidRPr="00450A68" w:rsidRDefault="0007374E" w:rsidP="00D52B79">
            <w:pPr>
              <w:numPr>
                <w:ilvl w:val="0"/>
                <w:numId w:val="7"/>
              </w:numPr>
              <w:spacing w:after="0" w:line="240" w:lineRule="auto"/>
              <w:rPr>
                <w:rFonts w:ascii="Arial" w:eastAsia="Times New Roman" w:hAnsi="Arial" w:cs="Arial"/>
                <w:bCs/>
                <w:lang w:eastAsia="en-GB"/>
              </w:rPr>
            </w:pPr>
            <w:r w:rsidRPr="00450A68">
              <w:rPr>
                <w:rFonts w:ascii="Arial" w:eastAsia="Times New Roman" w:hAnsi="Arial" w:cs="Arial"/>
                <w:bCs/>
                <w:lang w:eastAsia="en-GB"/>
              </w:rPr>
              <w:t xml:space="preserve">Inform specialist of any change in the medical condition of patient which may have effect on disease/medications. </w:t>
            </w:r>
          </w:p>
          <w:tbl>
            <w:tblPr>
              <w:tblStyle w:val="TableGrid"/>
              <w:tblpPr w:leftFromText="180" w:rightFromText="180" w:vertAnchor="text" w:horzAnchor="margin" w:tblpY="6"/>
              <w:tblW w:w="10683" w:type="dxa"/>
              <w:tblLook w:val="04A0" w:firstRow="1" w:lastRow="0" w:firstColumn="1" w:lastColumn="0" w:noHBand="0" w:noVBand="1"/>
            </w:tblPr>
            <w:tblGrid>
              <w:gridCol w:w="10724"/>
            </w:tblGrid>
            <w:tr w:rsidR="0015736E" w:rsidRPr="00450A68" w14:paraId="4CB903B1" w14:textId="77777777" w:rsidTr="0015736E">
              <w:trPr>
                <w:trHeight w:val="3296"/>
              </w:trPr>
              <w:tc>
                <w:tcPr>
                  <w:tcW w:w="10683" w:type="dxa"/>
                </w:tcPr>
                <w:p w14:paraId="2E8A0D53" w14:textId="77777777" w:rsidR="0015736E" w:rsidRPr="00450A68" w:rsidRDefault="0015736E" w:rsidP="0015736E">
                  <w:pPr>
                    <w:keepNext/>
                    <w:spacing w:after="120"/>
                    <w:contextualSpacing/>
                    <w:jc w:val="both"/>
                    <w:outlineLvl w:val="0"/>
                    <w:rPr>
                      <w:rFonts w:ascii="Arial" w:eastAsia="Times New Roman" w:hAnsi="Arial" w:cs="Arial"/>
                      <w:b/>
                      <w:bCs/>
                    </w:rPr>
                  </w:pPr>
                  <w:r w:rsidRPr="00450A68">
                    <w:rPr>
                      <w:rFonts w:ascii="Arial" w:hAnsi="Arial" w:cs="Arial"/>
                      <w:b/>
                    </w:rPr>
                    <w:t xml:space="preserve">MONITORING </w:t>
                  </w:r>
                  <w:r w:rsidRPr="00450A68">
                    <w:rPr>
                      <w:rFonts w:ascii="Arial" w:eastAsia="Times New Roman" w:hAnsi="Arial" w:cs="Arial"/>
                      <w:b/>
                      <w:bCs/>
                    </w:rPr>
                    <w:t>AND ACTIONS TO BE TAKEN</w:t>
                  </w:r>
                </w:p>
                <w:p w14:paraId="012DE9F8" w14:textId="77777777" w:rsidR="0015736E" w:rsidRPr="00450A68" w:rsidRDefault="0015736E" w:rsidP="0015736E">
                  <w:pPr>
                    <w:keepNext/>
                    <w:spacing w:after="120"/>
                    <w:contextualSpacing/>
                    <w:jc w:val="both"/>
                    <w:outlineLvl w:val="0"/>
                    <w:rPr>
                      <w:rFonts w:ascii="Arial" w:eastAsia="Times New Roman" w:hAnsi="Arial" w:cs="Arial"/>
                      <w:b/>
                      <w:bCs/>
                    </w:rPr>
                  </w:pPr>
                </w:p>
                <w:p w14:paraId="785381E0" w14:textId="77777777" w:rsidR="00321353" w:rsidRPr="00450A68" w:rsidRDefault="0015736E" w:rsidP="00321353">
                  <w:pPr>
                    <w:keepNext/>
                    <w:contextualSpacing/>
                    <w:jc w:val="both"/>
                    <w:outlineLvl w:val="0"/>
                    <w:rPr>
                      <w:rFonts w:ascii="Arial" w:eastAsia="Times New Roman" w:hAnsi="Arial" w:cs="Arial"/>
                      <w:b/>
                      <w:bCs/>
                      <w:u w:val="single"/>
                    </w:rPr>
                  </w:pPr>
                  <w:r w:rsidRPr="00450A68">
                    <w:rPr>
                      <w:rFonts w:ascii="Arial" w:eastAsia="Times New Roman" w:hAnsi="Arial" w:cs="Arial"/>
                      <w:b/>
                      <w:bCs/>
                      <w:u w:val="single"/>
                    </w:rPr>
                    <w:t>Monitoring Table</w:t>
                  </w:r>
                  <w:r w:rsidR="00321353" w:rsidRPr="00450A68">
                    <w:rPr>
                      <w:rFonts w:ascii="Arial" w:eastAsia="Times New Roman" w:hAnsi="Arial" w:cs="Arial"/>
                      <w:b/>
                      <w:bCs/>
                      <w:u w:val="single"/>
                    </w:rPr>
                    <w:t>- see GP monitoring highlighted in grey</w:t>
                  </w:r>
                </w:p>
                <w:p w14:paraId="218D7ECD" w14:textId="77777777" w:rsidR="00D7659F" w:rsidRPr="00450A68" w:rsidRDefault="00D7659F" w:rsidP="0015736E">
                  <w:pPr>
                    <w:keepNext/>
                    <w:contextualSpacing/>
                    <w:jc w:val="both"/>
                    <w:outlineLvl w:val="0"/>
                    <w:rPr>
                      <w:rFonts w:ascii="Arial" w:eastAsia="Times New Roman" w:hAnsi="Arial" w:cs="Arial"/>
                      <w:b/>
                      <w:bCs/>
                      <w:u w:val="single"/>
                    </w:rPr>
                  </w:pPr>
                </w:p>
                <w:tbl>
                  <w:tblPr>
                    <w:tblStyle w:val="TableGrid2"/>
                    <w:tblW w:w="0" w:type="auto"/>
                    <w:jc w:val="center"/>
                    <w:tblLook w:val="04A0" w:firstRow="1" w:lastRow="0" w:firstColumn="1" w:lastColumn="0" w:noHBand="0" w:noVBand="1"/>
                  </w:tblPr>
                  <w:tblGrid>
                    <w:gridCol w:w="2268"/>
                    <w:gridCol w:w="2144"/>
                    <w:gridCol w:w="1372"/>
                    <w:gridCol w:w="1743"/>
                    <w:gridCol w:w="1285"/>
                    <w:gridCol w:w="1686"/>
                  </w:tblGrid>
                  <w:tr w:rsidR="00A5152E" w:rsidRPr="00450A68" w14:paraId="0652FCD3" w14:textId="77777777" w:rsidTr="0024657D">
                    <w:trPr>
                      <w:jc w:val="center"/>
                    </w:trPr>
                    <w:tc>
                      <w:tcPr>
                        <w:tcW w:w="0" w:type="auto"/>
                        <w:gridSpan w:val="2"/>
                        <w:shd w:val="clear" w:color="auto" w:fill="auto"/>
                      </w:tcPr>
                      <w:p w14:paraId="7FC712E4" w14:textId="77777777" w:rsidR="00321353" w:rsidRPr="00450A68" w:rsidRDefault="00321353" w:rsidP="007733C3">
                        <w:pPr>
                          <w:pStyle w:val="NoSpacing"/>
                          <w:rPr>
                            <w:rFonts w:ascii="Arial" w:hAnsi="Arial" w:cs="Arial"/>
                            <w:b/>
                            <w:bCs/>
                          </w:rPr>
                        </w:pPr>
                        <w:r w:rsidRPr="00450A68">
                          <w:rPr>
                            <w:rFonts w:ascii="Arial" w:hAnsi="Arial" w:cs="Arial"/>
                            <w:b/>
                            <w:bCs/>
                          </w:rPr>
                          <w:t>Monitoring table</w:t>
                        </w:r>
                      </w:p>
                    </w:tc>
                    <w:tc>
                      <w:tcPr>
                        <w:tcW w:w="0" w:type="auto"/>
                        <w:shd w:val="clear" w:color="auto" w:fill="auto"/>
                      </w:tcPr>
                      <w:p w14:paraId="132CA214" w14:textId="77777777" w:rsidR="00321353" w:rsidRPr="00450A68" w:rsidRDefault="00321353" w:rsidP="007733C3">
                        <w:pPr>
                          <w:pStyle w:val="NoSpacing"/>
                          <w:rPr>
                            <w:rFonts w:ascii="Arial" w:hAnsi="Arial" w:cs="Arial"/>
                            <w:b/>
                            <w:bCs/>
                          </w:rPr>
                        </w:pPr>
                        <w:r w:rsidRPr="00450A68">
                          <w:rPr>
                            <w:rFonts w:ascii="Arial" w:hAnsi="Arial" w:cs="Arial"/>
                            <w:b/>
                            <w:bCs/>
                          </w:rPr>
                          <w:t>Hospital specialist</w:t>
                        </w:r>
                      </w:p>
                    </w:tc>
                    <w:tc>
                      <w:tcPr>
                        <w:tcW w:w="0" w:type="auto"/>
                        <w:shd w:val="clear" w:color="auto" w:fill="auto"/>
                      </w:tcPr>
                      <w:p w14:paraId="32528673" w14:textId="77777777" w:rsidR="00321353" w:rsidRPr="00450A68" w:rsidRDefault="00321353" w:rsidP="007733C3">
                        <w:pPr>
                          <w:pStyle w:val="NoSpacing"/>
                          <w:rPr>
                            <w:rFonts w:ascii="Arial" w:hAnsi="Arial" w:cs="Arial"/>
                            <w:b/>
                            <w:bCs/>
                          </w:rPr>
                        </w:pPr>
                        <w:r w:rsidRPr="00450A68">
                          <w:rPr>
                            <w:rFonts w:ascii="Arial" w:hAnsi="Arial" w:cs="Arial"/>
                            <w:b/>
                            <w:bCs/>
                          </w:rPr>
                          <w:t>Hospital specialist</w:t>
                        </w:r>
                      </w:p>
                    </w:tc>
                    <w:tc>
                      <w:tcPr>
                        <w:tcW w:w="0" w:type="auto"/>
                        <w:shd w:val="pct10" w:color="auto" w:fill="auto"/>
                      </w:tcPr>
                      <w:p w14:paraId="5334953D" w14:textId="77777777" w:rsidR="00321353" w:rsidRPr="00450A68" w:rsidRDefault="00321353" w:rsidP="007733C3">
                        <w:pPr>
                          <w:pStyle w:val="NoSpacing"/>
                          <w:rPr>
                            <w:rFonts w:ascii="Arial" w:hAnsi="Arial" w:cs="Arial"/>
                            <w:b/>
                            <w:bCs/>
                          </w:rPr>
                        </w:pPr>
                        <w:r w:rsidRPr="00450A68">
                          <w:rPr>
                            <w:rFonts w:ascii="Arial" w:hAnsi="Arial" w:cs="Arial"/>
                            <w:b/>
                            <w:bCs/>
                          </w:rPr>
                          <w:t xml:space="preserve">GP </w:t>
                        </w:r>
                      </w:p>
                    </w:tc>
                    <w:tc>
                      <w:tcPr>
                        <w:tcW w:w="0" w:type="auto"/>
                        <w:shd w:val="clear" w:color="auto" w:fill="auto"/>
                      </w:tcPr>
                      <w:p w14:paraId="234E1A48" w14:textId="77777777" w:rsidR="00321353" w:rsidRPr="00450A68" w:rsidRDefault="00321353" w:rsidP="007733C3">
                        <w:pPr>
                          <w:pStyle w:val="NoSpacing"/>
                          <w:rPr>
                            <w:rFonts w:ascii="Arial" w:hAnsi="Arial" w:cs="Arial"/>
                            <w:b/>
                            <w:bCs/>
                          </w:rPr>
                        </w:pPr>
                        <w:r w:rsidRPr="00450A68">
                          <w:rPr>
                            <w:rFonts w:ascii="Arial" w:hAnsi="Arial" w:cs="Arial"/>
                            <w:b/>
                            <w:bCs/>
                          </w:rPr>
                          <w:t xml:space="preserve">Hospital specialist </w:t>
                        </w:r>
                      </w:p>
                    </w:tc>
                  </w:tr>
                  <w:tr w:rsidR="00A5152E" w:rsidRPr="00450A68" w14:paraId="20B45C77" w14:textId="77777777" w:rsidTr="0024657D">
                    <w:trPr>
                      <w:trHeight w:val="767"/>
                      <w:jc w:val="center"/>
                    </w:trPr>
                    <w:tc>
                      <w:tcPr>
                        <w:tcW w:w="0" w:type="auto"/>
                        <w:shd w:val="clear" w:color="auto" w:fill="auto"/>
                      </w:tcPr>
                      <w:p w14:paraId="38B9D4C3" w14:textId="77777777" w:rsidR="00321353" w:rsidRPr="00450A68" w:rsidRDefault="00321353" w:rsidP="007733C3">
                        <w:pPr>
                          <w:pStyle w:val="NoSpacing"/>
                          <w:rPr>
                            <w:rFonts w:ascii="Arial" w:hAnsi="Arial" w:cs="Arial"/>
                          </w:rPr>
                        </w:pPr>
                      </w:p>
                      <w:p w14:paraId="4C2419D3" w14:textId="77777777" w:rsidR="00321353" w:rsidRPr="00450A68" w:rsidRDefault="00321353" w:rsidP="007733C3">
                        <w:pPr>
                          <w:pStyle w:val="NoSpacing"/>
                          <w:rPr>
                            <w:rFonts w:ascii="Arial" w:hAnsi="Arial" w:cs="Arial"/>
                          </w:rPr>
                        </w:pPr>
                        <w:r w:rsidRPr="00450A68">
                          <w:rPr>
                            <w:rFonts w:ascii="Arial" w:hAnsi="Arial" w:cs="Arial"/>
                          </w:rPr>
                          <w:t>Test</w:t>
                        </w:r>
                      </w:p>
                    </w:tc>
                    <w:tc>
                      <w:tcPr>
                        <w:tcW w:w="0" w:type="auto"/>
                        <w:shd w:val="clear" w:color="auto" w:fill="auto"/>
                      </w:tcPr>
                      <w:p w14:paraId="1FFF9D74" w14:textId="77777777" w:rsidR="00321353" w:rsidRPr="00450A68" w:rsidRDefault="00321353" w:rsidP="007733C3">
                        <w:pPr>
                          <w:pStyle w:val="NoSpacing"/>
                          <w:rPr>
                            <w:rFonts w:ascii="Arial" w:hAnsi="Arial" w:cs="Arial"/>
                          </w:rPr>
                        </w:pPr>
                      </w:p>
                      <w:p w14:paraId="2C4830E7" w14:textId="77777777" w:rsidR="00321353" w:rsidRPr="00450A68" w:rsidRDefault="00321353" w:rsidP="007733C3">
                        <w:pPr>
                          <w:pStyle w:val="NoSpacing"/>
                          <w:rPr>
                            <w:rFonts w:ascii="Arial" w:hAnsi="Arial" w:cs="Arial"/>
                          </w:rPr>
                        </w:pPr>
                        <w:r w:rsidRPr="00450A68">
                          <w:rPr>
                            <w:rFonts w:ascii="Arial" w:hAnsi="Arial" w:cs="Arial"/>
                          </w:rPr>
                          <w:t>Indication</w:t>
                        </w:r>
                      </w:p>
                    </w:tc>
                    <w:tc>
                      <w:tcPr>
                        <w:tcW w:w="0" w:type="auto"/>
                        <w:shd w:val="clear" w:color="auto" w:fill="auto"/>
                      </w:tcPr>
                      <w:p w14:paraId="6888C583" w14:textId="77777777" w:rsidR="00321353" w:rsidRPr="00450A68" w:rsidRDefault="00321353" w:rsidP="007733C3">
                        <w:pPr>
                          <w:pStyle w:val="NoSpacing"/>
                          <w:rPr>
                            <w:rFonts w:ascii="Arial" w:hAnsi="Arial" w:cs="Arial"/>
                          </w:rPr>
                        </w:pPr>
                        <w:r w:rsidRPr="00450A68">
                          <w:rPr>
                            <w:rFonts w:ascii="Arial" w:hAnsi="Arial" w:cs="Arial"/>
                          </w:rPr>
                          <w:t>Pre-treatment baseline</w:t>
                        </w:r>
                      </w:p>
                    </w:tc>
                    <w:tc>
                      <w:tcPr>
                        <w:tcW w:w="0" w:type="auto"/>
                        <w:shd w:val="clear" w:color="auto" w:fill="auto"/>
                      </w:tcPr>
                      <w:p w14:paraId="620E2A40" w14:textId="77777777" w:rsidR="00321353" w:rsidRPr="00450A68" w:rsidRDefault="00321353" w:rsidP="007733C3">
                        <w:pPr>
                          <w:pStyle w:val="NoSpacing"/>
                          <w:rPr>
                            <w:rFonts w:ascii="Arial" w:hAnsi="Arial" w:cs="Arial"/>
                          </w:rPr>
                        </w:pPr>
                        <w:r w:rsidRPr="00450A68">
                          <w:rPr>
                            <w:rFonts w:ascii="Arial" w:hAnsi="Arial" w:cs="Arial"/>
                          </w:rPr>
                          <w:t>During Treatment Initiation</w:t>
                        </w:r>
                      </w:p>
                    </w:tc>
                    <w:tc>
                      <w:tcPr>
                        <w:tcW w:w="0" w:type="auto"/>
                        <w:shd w:val="pct10" w:color="auto" w:fill="auto"/>
                      </w:tcPr>
                      <w:p w14:paraId="41781A73" w14:textId="77777777" w:rsidR="00321353" w:rsidRPr="00450A68" w:rsidRDefault="00321353" w:rsidP="007733C3">
                        <w:pPr>
                          <w:pStyle w:val="NoSpacing"/>
                          <w:rPr>
                            <w:rFonts w:ascii="Arial" w:hAnsi="Arial" w:cs="Arial"/>
                          </w:rPr>
                        </w:pPr>
                        <w:r w:rsidRPr="00450A68">
                          <w:rPr>
                            <w:rFonts w:ascii="Arial" w:hAnsi="Arial" w:cs="Arial"/>
                          </w:rPr>
                          <w:t>Ongoing</w:t>
                        </w:r>
                      </w:p>
                    </w:tc>
                    <w:tc>
                      <w:tcPr>
                        <w:tcW w:w="0" w:type="auto"/>
                        <w:shd w:val="clear" w:color="auto" w:fill="auto"/>
                      </w:tcPr>
                      <w:p w14:paraId="379B8B5D" w14:textId="77777777" w:rsidR="00321353" w:rsidRPr="00450A68" w:rsidRDefault="00321353" w:rsidP="007733C3">
                        <w:pPr>
                          <w:pStyle w:val="NoSpacing"/>
                          <w:rPr>
                            <w:rFonts w:ascii="Arial" w:hAnsi="Arial" w:cs="Arial"/>
                          </w:rPr>
                        </w:pPr>
                        <w:r w:rsidRPr="00450A68">
                          <w:rPr>
                            <w:rFonts w:ascii="Arial" w:hAnsi="Arial" w:cs="Arial"/>
                          </w:rPr>
                          <w:t>Annual review</w:t>
                        </w:r>
                      </w:p>
                      <w:p w14:paraId="653E439A" w14:textId="77777777" w:rsidR="00321353" w:rsidRPr="00450A68" w:rsidRDefault="00321353" w:rsidP="007733C3">
                        <w:pPr>
                          <w:pStyle w:val="NoSpacing"/>
                          <w:rPr>
                            <w:rFonts w:ascii="Arial" w:hAnsi="Arial" w:cs="Arial"/>
                          </w:rPr>
                        </w:pPr>
                      </w:p>
                    </w:tc>
                  </w:tr>
                  <w:tr w:rsidR="00A5152E" w:rsidRPr="00450A68" w14:paraId="6FFB9665" w14:textId="77777777" w:rsidTr="0024657D">
                    <w:trPr>
                      <w:trHeight w:val="486"/>
                      <w:jc w:val="center"/>
                    </w:trPr>
                    <w:tc>
                      <w:tcPr>
                        <w:tcW w:w="0" w:type="auto"/>
                        <w:shd w:val="clear" w:color="auto" w:fill="auto"/>
                      </w:tcPr>
                      <w:p w14:paraId="424BFBD3" w14:textId="6E644920" w:rsidR="00321353" w:rsidRPr="00450A68" w:rsidRDefault="00321353" w:rsidP="007733C3">
                        <w:pPr>
                          <w:pStyle w:val="NoSpacing"/>
                          <w:rPr>
                            <w:rFonts w:ascii="Arial" w:hAnsi="Arial" w:cs="Arial"/>
                          </w:rPr>
                        </w:pPr>
                        <w:r w:rsidRPr="00450A68">
                          <w:rPr>
                            <w:rFonts w:ascii="Arial" w:hAnsi="Arial" w:cs="Arial"/>
                          </w:rPr>
                          <w:t xml:space="preserve">U&amp;E </w:t>
                        </w:r>
                        <w:proofErr w:type="spellStart"/>
                        <w:r w:rsidRPr="00450A68">
                          <w:rPr>
                            <w:rFonts w:ascii="Arial" w:hAnsi="Arial" w:cs="Arial"/>
                          </w:rPr>
                          <w:t>inc</w:t>
                        </w:r>
                        <w:proofErr w:type="spellEnd"/>
                        <w:r w:rsidRPr="00450A68">
                          <w:rPr>
                            <w:rFonts w:ascii="Arial" w:hAnsi="Arial" w:cs="Arial"/>
                          </w:rPr>
                          <w:t xml:space="preserve"> creatinine </w:t>
                        </w:r>
                        <w:proofErr w:type="spellStart"/>
                        <w:r w:rsidRPr="00450A68">
                          <w:rPr>
                            <w:rFonts w:ascii="Arial" w:hAnsi="Arial" w:cs="Arial"/>
                          </w:rPr>
                          <w:t>CrCl</w:t>
                        </w:r>
                        <w:proofErr w:type="spellEnd"/>
                      </w:p>
                    </w:tc>
                    <w:tc>
                      <w:tcPr>
                        <w:tcW w:w="0" w:type="auto"/>
                        <w:vMerge w:val="restart"/>
                        <w:shd w:val="clear" w:color="auto" w:fill="auto"/>
                      </w:tcPr>
                      <w:p w14:paraId="7808A923" w14:textId="77777777" w:rsidR="00321353" w:rsidRPr="00450A68" w:rsidRDefault="00321353" w:rsidP="007733C3">
                        <w:pPr>
                          <w:pStyle w:val="NoSpacing"/>
                          <w:rPr>
                            <w:rFonts w:ascii="Arial" w:hAnsi="Arial" w:cs="Arial"/>
                          </w:rPr>
                        </w:pPr>
                      </w:p>
                      <w:p w14:paraId="7F4D9B99" w14:textId="77777777" w:rsidR="00321353" w:rsidRPr="00450A68" w:rsidRDefault="00321353" w:rsidP="007733C3">
                        <w:pPr>
                          <w:pStyle w:val="NoSpacing"/>
                          <w:rPr>
                            <w:rFonts w:ascii="Arial" w:hAnsi="Arial" w:cs="Arial"/>
                          </w:rPr>
                        </w:pPr>
                      </w:p>
                      <w:p w14:paraId="5F572E66" w14:textId="77777777" w:rsidR="00321353" w:rsidRPr="00450A68" w:rsidRDefault="00321353" w:rsidP="007733C3">
                        <w:pPr>
                          <w:pStyle w:val="NoSpacing"/>
                          <w:rPr>
                            <w:rFonts w:ascii="Arial" w:hAnsi="Arial" w:cs="Arial"/>
                          </w:rPr>
                        </w:pPr>
                      </w:p>
                      <w:p w14:paraId="2E9BD599" w14:textId="77777777" w:rsidR="00321353" w:rsidRPr="00450A68" w:rsidRDefault="00321353" w:rsidP="007733C3">
                        <w:pPr>
                          <w:pStyle w:val="NoSpacing"/>
                          <w:rPr>
                            <w:rFonts w:ascii="Arial" w:hAnsi="Arial" w:cs="Arial"/>
                          </w:rPr>
                        </w:pPr>
                      </w:p>
                      <w:p w14:paraId="2B5E208E" w14:textId="77777777" w:rsidR="00321353" w:rsidRPr="00450A68" w:rsidRDefault="00321353" w:rsidP="007733C3">
                        <w:pPr>
                          <w:pStyle w:val="NoSpacing"/>
                          <w:rPr>
                            <w:rFonts w:ascii="Arial" w:hAnsi="Arial" w:cs="Arial"/>
                          </w:rPr>
                        </w:pPr>
                      </w:p>
                      <w:p w14:paraId="5513B67C" w14:textId="77777777" w:rsidR="00321353" w:rsidRPr="00450A68" w:rsidRDefault="00321353" w:rsidP="007733C3">
                        <w:pPr>
                          <w:pStyle w:val="NoSpacing"/>
                          <w:rPr>
                            <w:rFonts w:ascii="Arial" w:hAnsi="Arial" w:cs="Arial"/>
                          </w:rPr>
                        </w:pPr>
                        <w:r w:rsidRPr="00450A68">
                          <w:rPr>
                            <w:rFonts w:ascii="Arial" w:hAnsi="Arial" w:cs="Arial"/>
                          </w:rPr>
                          <w:t>Baseline and ongoing assessment for disease and drug dose assessment</w:t>
                        </w:r>
                      </w:p>
                      <w:p w14:paraId="704C9726" w14:textId="77777777" w:rsidR="00321353" w:rsidRPr="00450A68" w:rsidRDefault="00321353" w:rsidP="007733C3">
                        <w:pPr>
                          <w:pStyle w:val="NoSpacing"/>
                          <w:rPr>
                            <w:rFonts w:ascii="Arial" w:hAnsi="Arial" w:cs="Arial"/>
                          </w:rPr>
                        </w:pPr>
                      </w:p>
                    </w:tc>
                    <w:tc>
                      <w:tcPr>
                        <w:tcW w:w="0" w:type="auto"/>
                        <w:shd w:val="clear" w:color="auto" w:fill="auto"/>
                      </w:tcPr>
                      <w:p w14:paraId="454F806B" w14:textId="77777777" w:rsidR="00321353" w:rsidRPr="00450A68" w:rsidRDefault="00321353" w:rsidP="007733C3">
                        <w:pPr>
                          <w:pStyle w:val="NoSpacing"/>
                          <w:rPr>
                            <w:rFonts w:ascii="Arial" w:hAnsi="Arial" w:cs="Arial"/>
                          </w:rPr>
                        </w:pPr>
                      </w:p>
                      <w:p w14:paraId="15FE6D34" w14:textId="77777777" w:rsidR="00321353" w:rsidRPr="00450A68" w:rsidRDefault="00321353" w:rsidP="007733C3">
                        <w:pPr>
                          <w:pStyle w:val="NoSpacing"/>
                          <w:rPr>
                            <w:rFonts w:ascii="Arial" w:hAnsi="Arial" w:cs="Arial"/>
                          </w:rPr>
                        </w:pPr>
                        <w:r w:rsidRPr="00450A68">
                          <w:rPr>
                            <w:rFonts w:ascii="Arial" w:hAnsi="Arial" w:cs="Arial"/>
                          </w:rPr>
                          <w:t>√</w:t>
                        </w:r>
                      </w:p>
                    </w:tc>
                    <w:tc>
                      <w:tcPr>
                        <w:tcW w:w="0" w:type="auto"/>
                        <w:shd w:val="clear" w:color="auto" w:fill="auto"/>
                      </w:tcPr>
                      <w:p w14:paraId="7EC811A6" w14:textId="326B7F2D" w:rsidR="00971291" w:rsidRPr="00450A68" w:rsidRDefault="00971291" w:rsidP="00971291">
                        <w:pPr>
                          <w:pStyle w:val="NormalWeb"/>
                          <w:rPr>
                            <w:rFonts w:ascii="Arial" w:eastAsiaTheme="minorHAnsi" w:hAnsi="Arial" w:cs="Arial"/>
                            <w:sz w:val="22"/>
                            <w:szCs w:val="22"/>
                            <w:lang w:eastAsia="en-US"/>
                          </w:rPr>
                        </w:pPr>
                        <w:r w:rsidRPr="00450A68">
                          <w:rPr>
                            <w:rFonts w:ascii="Arial" w:eastAsiaTheme="minorHAnsi" w:hAnsi="Arial" w:cs="Arial"/>
                            <w:sz w:val="22"/>
                            <w:szCs w:val="22"/>
                            <w:lang w:eastAsia="en-US"/>
                          </w:rPr>
                          <w:t xml:space="preserve">Weekly for one month, then monthly for three months </w:t>
                        </w:r>
                      </w:p>
                      <w:p w14:paraId="5CB01FAF" w14:textId="55EA4C7E" w:rsidR="00321353" w:rsidRPr="00450A68" w:rsidRDefault="00321353" w:rsidP="007733C3">
                        <w:pPr>
                          <w:pStyle w:val="NoSpacing"/>
                          <w:rPr>
                            <w:rFonts w:ascii="Arial" w:hAnsi="Arial" w:cs="Arial"/>
                          </w:rPr>
                        </w:pPr>
                      </w:p>
                    </w:tc>
                    <w:tc>
                      <w:tcPr>
                        <w:tcW w:w="0" w:type="auto"/>
                        <w:shd w:val="pct10" w:color="auto" w:fill="auto"/>
                      </w:tcPr>
                      <w:p w14:paraId="3301358B" w14:textId="16CCE4CB" w:rsidR="00321353" w:rsidRPr="00450A68" w:rsidRDefault="00A5152E" w:rsidP="007733C3">
                        <w:pPr>
                          <w:pStyle w:val="NoSpacing"/>
                          <w:rPr>
                            <w:rFonts w:ascii="Arial" w:hAnsi="Arial" w:cs="Arial"/>
                          </w:rPr>
                        </w:pPr>
                        <w:r w:rsidRPr="00450A68">
                          <w:rPr>
                            <w:rFonts w:ascii="Arial" w:hAnsi="Arial" w:cs="Arial"/>
                          </w:rPr>
                          <w:t>3 monthly</w:t>
                        </w:r>
                        <w:r>
                          <w:rPr>
                            <w:rFonts w:ascii="Arial" w:hAnsi="Arial" w:cs="Arial"/>
                          </w:rPr>
                          <w:t xml:space="preserve"> thereafter</w:t>
                        </w:r>
                      </w:p>
                    </w:tc>
                    <w:tc>
                      <w:tcPr>
                        <w:tcW w:w="0" w:type="auto"/>
                        <w:shd w:val="clear" w:color="auto" w:fill="auto"/>
                      </w:tcPr>
                      <w:p w14:paraId="506FE6F1" w14:textId="77777777" w:rsidR="00321353" w:rsidRPr="00450A68" w:rsidRDefault="00321353" w:rsidP="007733C3">
                        <w:pPr>
                          <w:pStyle w:val="NoSpacing"/>
                          <w:rPr>
                            <w:rFonts w:ascii="Arial" w:hAnsi="Arial" w:cs="Arial"/>
                          </w:rPr>
                        </w:pPr>
                        <w:r w:rsidRPr="00450A68">
                          <w:rPr>
                            <w:rFonts w:ascii="Arial" w:hAnsi="Arial" w:cs="Arial"/>
                          </w:rPr>
                          <w:t xml:space="preserve">As part of annual review or as clinically indicated </w:t>
                        </w:r>
                      </w:p>
                    </w:tc>
                  </w:tr>
                  <w:tr w:rsidR="00A5152E" w:rsidRPr="00450A68" w14:paraId="29C51C8D" w14:textId="77777777" w:rsidTr="0024657D">
                    <w:trPr>
                      <w:trHeight w:val="554"/>
                      <w:jc w:val="center"/>
                    </w:trPr>
                    <w:tc>
                      <w:tcPr>
                        <w:tcW w:w="0" w:type="auto"/>
                        <w:shd w:val="clear" w:color="auto" w:fill="auto"/>
                      </w:tcPr>
                      <w:p w14:paraId="21C5A1A5" w14:textId="0E63838E" w:rsidR="00321353" w:rsidRPr="00450A68" w:rsidRDefault="00AC303A" w:rsidP="00581953">
                        <w:pPr>
                          <w:pStyle w:val="NoSpacing"/>
                          <w:rPr>
                            <w:rFonts w:ascii="Arial" w:hAnsi="Arial" w:cs="Arial"/>
                          </w:rPr>
                        </w:pPr>
                        <w:r w:rsidRPr="00450A68">
                          <w:rPr>
                            <w:rFonts w:ascii="Arial" w:hAnsi="Arial" w:cs="Arial"/>
                            <w:color w:val="000000"/>
                          </w:rPr>
                          <w:t xml:space="preserve">Reticulocyte count </w:t>
                        </w:r>
                      </w:p>
                    </w:tc>
                    <w:tc>
                      <w:tcPr>
                        <w:tcW w:w="0" w:type="auto"/>
                        <w:vMerge/>
                        <w:shd w:val="clear" w:color="auto" w:fill="auto"/>
                      </w:tcPr>
                      <w:p w14:paraId="35D701A5" w14:textId="77777777" w:rsidR="00321353" w:rsidRPr="00450A68" w:rsidRDefault="00321353" w:rsidP="00581953">
                        <w:pPr>
                          <w:pStyle w:val="NoSpacing"/>
                          <w:rPr>
                            <w:rFonts w:ascii="Arial" w:hAnsi="Arial" w:cs="Arial"/>
                          </w:rPr>
                        </w:pPr>
                      </w:p>
                    </w:tc>
                    <w:tc>
                      <w:tcPr>
                        <w:tcW w:w="0" w:type="auto"/>
                        <w:shd w:val="clear" w:color="auto" w:fill="auto"/>
                      </w:tcPr>
                      <w:p w14:paraId="4CBCD3FE" w14:textId="19047C4D" w:rsidR="00321353" w:rsidRPr="00450A68" w:rsidRDefault="00321353" w:rsidP="00581953">
                        <w:pPr>
                          <w:pStyle w:val="NoSpacing"/>
                          <w:rPr>
                            <w:rFonts w:ascii="Arial" w:hAnsi="Arial" w:cs="Arial"/>
                          </w:rPr>
                        </w:pPr>
                      </w:p>
                    </w:tc>
                    <w:tc>
                      <w:tcPr>
                        <w:tcW w:w="0" w:type="auto"/>
                        <w:shd w:val="clear" w:color="auto" w:fill="auto"/>
                      </w:tcPr>
                      <w:p w14:paraId="5C59F7DA" w14:textId="60FAA1A2" w:rsidR="00971291" w:rsidRPr="00450A68" w:rsidRDefault="00971291" w:rsidP="00971291">
                        <w:pPr>
                          <w:pStyle w:val="NormalWeb"/>
                          <w:rPr>
                            <w:rFonts w:ascii="Arial" w:eastAsiaTheme="minorHAnsi" w:hAnsi="Arial" w:cs="Arial"/>
                            <w:sz w:val="22"/>
                            <w:szCs w:val="22"/>
                            <w:lang w:eastAsia="en-US"/>
                          </w:rPr>
                        </w:pPr>
                        <w:r w:rsidRPr="00450A68">
                          <w:rPr>
                            <w:rFonts w:ascii="Arial" w:eastAsiaTheme="minorHAnsi" w:hAnsi="Arial" w:cs="Arial"/>
                            <w:sz w:val="22"/>
                            <w:szCs w:val="22"/>
                            <w:lang w:eastAsia="en-US"/>
                          </w:rPr>
                          <w:t xml:space="preserve">Weekly for one month, then monthly for three months </w:t>
                        </w:r>
                      </w:p>
                      <w:p w14:paraId="35089310" w14:textId="77777777" w:rsidR="00321353" w:rsidRPr="00450A68" w:rsidRDefault="00321353" w:rsidP="00581953">
                        <w:pPr>
                          <w:pStyle w:val="NoSpacing"/>
                          <w:rPr>
                            <w:rFonts w:ascii="Arial" w:hAnsi="Arial" w:cs="Arial"/>
                          </w:rPr>
                        </w:pPr>
                      </w:p>
                    </w:tc>
                    <w:tc>
                      <w:tcPr>
                        <w:tcW w:w="0" w:type="auto"/>
                        <w:shd w:val="pct10" w:color="auto" w:fill="auto"/>
                      </w:tcPr>
                      <w:p w14:paraId="57D64BA4" w14:textId="64BB6069" w:rsidR="00321353" w:rsidRPr="00450A68" w:rsidRDefault="00A5152E" w:rsidP="00581953">
                        <w:pPr>
                          <w:pStyle w:val="NoSpacing"/>
                          <w:rPr>
                            <w:rFonts w:ascii="Arial" w:hAnsi="Arial" w:cs="Arial"/>
                          </w:rPr>
                        </w:pPr>
                        <w:r w:rsidRPr="00450A68">
                          <w:rPr>
                            <w:rFonts w:ascii="Arial" w:hAnsi="Arial" w:cs="Arial"/>
                          </w:rPr>
                          <w:t xml:space="preserve">3 </w:t>
                        </w:r>
                        <w:r w:rsidR="00FE7CE6" w:rsidRPr="00450A68">
                          <w:rPr>
                            <w:rFonts w:ascii="Arial" w:hAnsi="Arial" w:cs="Arial"/>
                          </w:rPr>
                          <w:t>monthly</w:t>
                        </w:r>
                        <w:r w:rsidR="00FE7CE6">
                          <w:rPr>
                            <w:rFonts w:ascii="Arial" w:hAnsi="Arial" w:cs="Arial"/>
                          </w:rPr>
                          <w:t xml:space="preserve"> thereafter</w:t>
                        </w:r>
                      </w:p>
                    </w:tc>
                    <w:tc>
                      <w:tcPr>
                        <w:tcW w:w="0" w:type="auto"/>
                        <w:shd w:val="clear" w:color="auto" w:fill="auto"/>
                      </w:tcPr>
                      <w:p w14:paraId="5320BB7A" w14:textId="67DC4CEA" w:rsidR="00321353" w:rsidRPr="00450A68" w:rsidRDefault="00971291" w:rsidP="00581953">
                        <w:pPr>
                          <w:pStyle w:val="NoSpacing"/>
                          <w:rPr>
                            <w:rFonts w:ascii="Arial" w:hAnsi="Arial" w:cs="Arial"/>
                          </w:rPr>
                        </w:pPr>
                        <w:r w:rsidRPr="00450A68">
                          <w:rPr>
                            <w:rFonts w:ascii="Arial" w:hAnsi="Arial" w:cs="Arial"/>
                          </w:rPr>
                          <w:t>As part of annual review or as clinically indicated</w:t>
                        </w:r>
                      </w:p>
                    </w:tc>
                  </w:tr>
                  <w:tr w:rsidR="00A5152E" w:rsidRPr="00450A68" w14:paraId="403A1180" w14:textId="77777777" w:rsidTr="0024657D">
                    <w:trPr>
                      <w:trHeight w:val="451"/>
                      <w:jc w:val="center"/>
                    </w:trPr>
                    <w:tc>
                      <w:tcPr>
                        <w:tcW w:w="0" w:type="auto"/>
                        <w:shd w:val="clear" w:color="auto" w:fill="auto"/>
                      </w:tcPr>
                      <w:p w14:paraId="09E50FEA" w14:textId="77777777" w:rsidR="00321353" w:rsidRPr="00450A68" w:rsidRDefault="00321353" w:rsidP="00581953">
                        <w:pPr>
                          <w:pStyle w:val="NoSpacing"/>
                          <w:rPr>
                            <w:rFonts w:ascii="Arial" w:hAnsi="Arial" w:cs="Arial"/>
                          </w:rPr>
                        </w:pPr>
                        <w:r w:rsidRPr="00450A68">
                          <w:rPr>
                            <w:rFonts w:ascii="Arial" w:hAnsi="Arial" w:cs="Arial"/>
                          </w:rPr>
                          <w:t>FBC</w:t>
                        </w:r>
                      </w:p>
                    </w:tc>
                    <w:tc>
                      <w:tcPr>
                        <w:tcW w:w="0" w:type="auto"/>
                        <w:vMerge/>
                        <w:shd w:val="clear" w:color="auto" w:fill="auto"/>
                      </w:tcPr>
                      <w:p w14:paraId="33A02A72" w14:textId="77777777" w:rsidR="00321353" w:rsidRPr="00450A68" w:rsidRDefault="00321353" w:rsidP="00581953">
                        <w:pPr>
                          <w:pStyle w:val="NoSpacing"/>
                          <w:rPr>
                            <w:rFonts w:ascii="Arial" w:hAnsi="Arial" w:cs="Arial"/>
                          </w:rPr>
                        </w:pPr>
                      </w:p>
                    </w:tc>
                    <w:tc>
                      <w:tcPr>
                        <w:tcW w:w="0" w:type="auto"/>
                        <w:shd w:val="clear" w:color="auto" w:fill="auto"/>
                      </w:tcPr>
                      <w:p w14:paraId="22893839" w14:textId="77777777" w:rsidR="00321353" w:rsidRPr="00450A68" w:rsidRDefault="00321353" w:rsidP="00581953">
                        <w:pPr>
                          <w:pStyle w:val="NoSpacing"/>
                          <w:rPr>
                            <w:rFonts w:ascii="Arial" w:hAnsi="Arial" w:cs="Arial"/>
                          </w:rPr>
                        </w:pPr>
                      </w:p>
                      <w:p w14:paraId="053EB043" w14:textId="46424514" w:rsidR="00321353" w:rsidRPr="00450A68" w:rsidRDefault="00321353" w:rsidP="00581953">
                        <w:pPr>
                          <w:pStyle w:val="NoSpacing"/>
                          <w:rPr>
                            <w:rFonts w:ascii="Arial" w:hAnsi="Arial" w:cs="Arial"/>
                          </w:rPr>
                        </w:pPr>
                        <w:r w:rsidRPr="00450A68">
                          <w:rPr>
                            <w:rFonts w:ascii="Arial" w:hAnsi="Arial" w:cs="Arial"/>
                          </w:rPr>
                          <w:t>√</w:t>
                        </w:r>
                      </w:p>
                    </w:tc>
                    <w:tc>
                      <w:tcPr>
                        <w:tcW w:w="0" w:type="auto"/>
                        <w:shd w:val="clear" w:color="auto" w:fill="auto"/>
                      </w:tcPr>
                      <w:p w14:paraId="668C507C" w14:textId="0A17BE37" w:rsidR="00321353" w:rsidRPr="00450A68" w:rsidRDefault="00971291" w:rsidP="00E766E2">
                        <w:pPr>
                          <w:pStyle w:val="NormalWeb"/>
                          <w:rPr>
                            <w:rFonts w:ascii="Arial" w:eastAsiaTheme="minorHAnsi" w:hAnsi="Arial" w:cs="Arial"/>
                            <w:sz w:val="22"/>
                            <w:szCs w:val="22"/>
                            <w:lang w:eastAsia="en-US"/>
                          </w:rPr>
                        </w:pPr>
                        <w:r w:rsidRPr="00450A68">
                          <w:rPr>
                            <w:rFonts w:ascii="Arial" w:eastAsiaTheme="minorHAnsi" w:hAnsi="Arial" w:cs="Arial"/>
                            <w:sz w:val="22"/>
                            <w:szCs w:val="22"/>
                            <w:lang w:eastAsia="en-US"/>
                          </w:rPr>
                          <w:t xml:space="preserve">Weekly for one month, then monthly for three months </w:t>
                        </w:r>
                      </w:p>
                      <w:p w14:paraId="50FCADBD" w14:textId="64D1D4E7" w:rsidR="00321353" w:rsidRPr="00450A68" w:rsidRDefault="00321353" w:rsidP="00581953">
                        <w:pPr>
                          <w:pStyle w:val="NoSpacing"/>
                          <w:rPr>
                            <w:rFonts w:ascii="Arial" w:hAnsi="Arial" w:cs="Arial"/>
                          </w:rPr>
                        </w:pPr>
                      </w:p>
                      <w:p w14:paraId="08A21CBB" w14:textId="77777777" w:rsidR="00321353" w:rsidRPr="00450A68" w:rsidRDefault="00321353" w:rsidP="00581953">
                        <w:pPr>
                          <w:pStyle w:val="NoSpacing"/>
                          <w:rPr>
                            <w:rFonts w:ascii="Arial" w:hAnsi="Arial" w:cs="Arial"/>
                          </w:rPr>
                        </w:pPr>
                      </w:p>
                      <w:p w14:paraId="4E34E915" w14:textId="77777777" w:rsidR="00321353" w:rsidRPr="00450A68" w:rsidRDefault="00321353" w:rsidP="00581953">
                        <w:pPr>
                          <w:pStyle w:val="NoSpacing"/>
                          <w:rPr>
                            <w:rFonts w:ascii="Arial" w:hAnsi="Arial" w:cs="Arial"/>
                          </w:rPr>
                        </w:pPr>
                      </w:p>
                    </w:tc>
                    <w:tc>
                      <w:tcPr>
                        <w:tcW w:w="0" w:type="auto"/>
                        <w:shd w:val="pct10" w:color="auto" w:fill="auto"/>
                      </w:tcPr>
                      <w:p w14:paraId="1C8C75F6" w14:textId="294D0F35" w:rsidR="00321353" w:rsidRPr="00450A68" w:rsidRDefault="00971291" w:rsidP="00581953">
                        <w:pPr>
                          <w:pStyle w:val="NoSpacing"/>
                          <w:rPr>
                            <w:rFonts w:ascii="Arial" w:hAnsi="Arial" w:cs="Arial"/>
                          </w:rPr>
                        </w:pPr>
                        <w:r w:rsidRPr="00450A68">
                          <w:rPr>
                            <w:rFonts w:ascii="Arial" w:hAnsi="Arial" w:cs="Arial"/>
                          </w:rPr>
                          <w:t>3 monthly</w:t>
                        </w:r>
                        <w:r w:rsidR="00A5152E">
                          <w:rPr>
                            <w:rFonts w:ascii="Arial" w:hAnsi="Arial" w:cs="Arial"/>
                          </w:rPr>
                          <w:t xml:space="preserve"> thereafter</w:t>
                        </w:r>
                      </w:p>
                    </w:tc>
                    <w:tc>
                      <w:tcPr>
                        <w:tcW w:w="0" w:type="auto"/>
                        <w:shd w:val="clear" w:color="auto" w:fill="auto"/>
                      </w:tcPr>
                      <w:p w14:paraId="53961896" w14:textId="77777777" w:rsidR="00321353" w:rsidRPr="00450A68" w:rsidRDefault="00321353" w:rsidP="00581953">
                        <w:pPr>
                          <w:pStyle w:val="NoSpacing"/>
                          <w:rPr>
                            <w:rFonts w:ascii="Arial" w:hAnsi="Arial" w:cs="Arial"/>
                          </w:rPr>
                        </w:pPr>
                        <w:r w:rsidRPr="00450A68">
                          <w:rPr>
                            <w:rFonts w:ascii="Arial" w:hAnsi="Arial" w:cs="Arial"/>
                          </w:rPr>
                          <w:t xml:space="preserve">As part of annual review or as clinically indicated </w:t>
                        </w:r>
                      </w:p>
                    </w:tc>
                  </w:tr>
                  <w:tr w:rsidR="00A5152E" w:rsidRPr="00450A68" w14:paraId="69551091" w14:textId="77777777" w:rsidTr="0024657D">
                    <w:trPr>
                      <w:trHeight w:val="1422"/>
                      <w:jc w:val="center"/>
                    </w:trPr>
                    <w:tc>
                      <w:tcPr>
                        <w:tcW w:w="0" w:type="auto"/>
                        <w:shd w:val="clear" w:color="auto" w:fill="auto"/>
                      </w:tcPr>
                      <w:p w14:paraId="59869C0F" w14:textId="77777777" w:rsidR="00321353" w:rsidRPr="00450A68" w:rsidRDefault="00321353" w:rsidP="00581953">
                        <w:pPr>
                          <w:pStyle w:val="NoSpacing"/>
                          <w:rPr>
                            <w:rFonts w:ascii="Arial" w:hAnsi="Arial" w:cs="Arial"/>
                          </w:rPr>
                        </w:pPr>
                        <w:r w:rsidRPr="00450A68">
                          <w:rPr>
                            <w:rFonts w:ascii="Arial" w:hAnsi="Arial" w:cs="Arial"/>
                          </w:rPr>
                          <w:t>ALT and/or AST and albumin</w:t>
                        </w:r>
                      </w:p>
                      <w:p w14:paraId="41598930" w14:textId="77777777" w:rsidR="00321353" w:rsidRPr="00450A68" w:rsidRDefault="00321353" w:rsidP="00581953">
                        <w:pPr>
                          <w:pStyle w:val="NoSpacing"/>
                          <w:rPr>
                            <w:rFonts w:ascii="Arial" w:hAnsi="Arial" w:cs="Arial"/>
                          </w:rPr>
                        </w:pPr>
                      </w:p>
                      <w:p w14:paraId="0A5F11E2" w14:textId="77777777" w:rsidR="00321353" w:rsidRPr="00450A68" w:rsidRDefault="00321353" w:rsidP="00581953">
                        <w:pPr>
                          <w:pStyle w:val="NoSpacing"/>
                          <w:rPr>
                            <w:rFonts w:ascii="Arial" w:hAnsi="Arial" w:cs="Arial"/>
                          </w:rPr>
                        </w:pPr>
                      </w:p>
                      <w:p w14:paraId="591F540B" w14:textId="77777777" w:rsidR="00321353" w:rsidRPr="00450A68" w:rsidRDefault="00321353" w:rsidP="00581953">
                        <w:pPr>
                          <w:pStyle w:val="NoSpacing"/>
                          <w:rPr>
                            <w:rFonts w:ascii="Arial" w:hAnsi="Arial" w:cs="Arial"/>
                          </w:rPr>
                        </w:pPr>
                      </w:p>
                      <w:p w14:paraId="5CA2FD84" w14:textId="77777777" w:rsidR="00321353" w:rsidRPr="00450A68" w:rsidRDefault="00321353" w:rsidP="00581953">
                        <w:pPr>
                          <w:pStyle w:val="NoSpacing"/>
                          <w:rPr>
                            <w:rFonts w:ascii="Arial" w:hAnsi="Arial" w:cs="Arial"/>
                          </w:rPr>
                        </w:pPr>
                      </w:p>
                      <w:p w14:paraId="24EEF9EA" w14:textId="77777777" w:rsidR="00321353" w:rsidRPr="00450A68" w:rsidRDefault="00321353" w:rsidP="00581953">
                        <w:pPr>
                          <w:pStyle w:val="NoSpacing"/>
                          <w:rPr>
                            <w:rFonts w:ascii="Arial" w:hAnsi="Arial" w:cs="Arial"/>
                          </w:rPr>
                        </w:pPr>
                      </w:p>
                      <w:p w14:paraId="4BD6645E" w14:textId="77777777" w:rsidR="00321353" w:rsidRPr="00450A68" w:rsidRDefault="00321353" w:rsidP="00581953">
                        <w:pPr>
                          <w:pStyle w:val="NoSpacing"/>
                          <w:rPr>
                            <w:rFonts w:ascii="Arial" w:hAnsi="Arial" w:cs="Arial"/>
                          </w:rPr>
                        </w:pPr>
                      </w:p>
                      <w:p w14:paraId="0EBE41A1" w14:textId="576F06CB" w:rsidR="00321353" w:rsidRPr="00450A68" w:rsidRDefault="00321353" w:rsidP="00581953">
                        <w:pPr>
                          <w:pStyle w:val="NoSpacing"/>
                          <w:rPr>
                            <w:rFonts w:ascii="Arial" w:hAnsi="Arial" w:cs="Arial"/>
                          </w:rPr>
                        </w:pPr>
                      </w:p>
                    </w:tc>
                    <w:tc>
                      <w:tcPr>
                        <w:tcW w:w="0" w:type="auto"/>
                        <w:vMerge/>
                        <w:shd w:val="clear" w:color="auto" w:fill="auto"/>
                      </w:tcPr>
                      <w:p w14:paraId="33E88712" w14:textId="77777777" w:rsidR="00321353" w:rsidRPr="00450A68" w:rsidRDefault="00321353" w:rsidP="00581953">
                        <w:pPr>
                          <w:pStyle w:val="NoSpacing"/>
                          <w:rPr>
                            <w:rFonts w:ascii="Arial" w:hAnsi="Arial" w:cs="Arial"/>
                          </w:rPr>
                        </w:pPr>
                      </w:p>
                    </w:tc>
                    <w:tc>
                      <w:tcPr>
                        <w:tcW w:w="0" w:type="auto"/>
                        <w:shd w:val="clear" w:color="auto" w:fill="auto"/>
                      </w:tcPr>
                      <w:p w14:paraId="7A927F3F" w14:textId="77777777" w:rsidR="00321353" w:rsidRPr="00450A68" w:rsidRDefault="00321353" w:rsidP="00581953">
                        <w:pPr>
                          <w:pStyle w:val="NoSpacing"/>
                          <w:rPr>
                            <w:rFonts w:ascii="Arial" w:hAnsi="Arial" w:cs="Arial"/>
                          </w:rPr>
                        </w:pPr>
                        <w:r w:rsidRPr="00450A68">
                          <w:rPr>
                            <w:rFonts w:ascii="Arial" w:hAnsi="Arial" w:cs="Arial"/>
                          </w:rPr>
                          <w:t>√</w:t>
                        </w:r>
                      </w:p>
                    </w:tc>
                    <w:tc>
                      <w:tcPr>
                        <w:tcW w:w="0" w:type="auto"/>
                        <w:shd w:val="clear" w:color="auto" w:fill="auto"/>
                      </w:tcPr>
                      <w:p w14:paraId="01AB4C24" w14:textId="4BE8E8D8" w:rsidR="00390EE6" w:rsidRPr="00450A68" w:rsidRDefault="00390EE6" w:rsidP="00390EE6">
                        <w:pPr>
                          <w:pStyle w:val="NormalWeb"/>
                          <w:rPr>
                            <w:rFonts w:ascii="Arial" w:eastAsiaTheme="minorHAnsi" w:hAnsi="Arial" w:cs="Arial"/>
                            <w:sz w:val="22"/>
                            <w:szCs w:val="22"/>
                            <w:lang w:eastAsia="en-US"/>
                          </w:rPr>
                        </w:pPr>
                        <w:r w:rsidRPr="00450A68">
                          <w:rPr>
                            <w:rFonts w:ascii="Arial" w:eastAsiaTheme="minorHAnsi" w:hAnsi="Arial" w:cs="Arial"/>
                            <w:sz w:val="22"/>
                            <w:szCs w:val="22"/>
                            <w:lang w:eastAsia="en-US"/>
                          </w:rPr>
                          <w:t xml:space="preserve">Weekly for one month, then monthly for three months </w:t>
                        </w:r>
                      </w:p>
                      <w:p w14:paraId="6E7DD43D" w14:textId="67BBB9DA" w:rsidR="00321353" w:rsidRPr="00450A68" w:rsidRDefault="00321353" w:rsidP="00581953">
                        <w:pPr>
                          <w:pStyle w:val="NoSpacing"/>
                          <w:rPr>
                            <w:rFonts w:ascii="Arial" w:hAnsi="Arial" w:cs="Arial"/>
                          </w:rPr>
                        </w:pPr>
                      </w:p>
                      <w:p w14:paraId="6C441734" w14:textId="77777777" w:rsidR="00321353" w:rsidRPr="00450A68" w:rsidRDefault="00321353" w:rsidP="00581953">
                        <w:pPr>
                          <w:pStyle w:val="NoSpacing"/>
                          <w:rPr>
                            <w:rFonts w:ascii="Arial" w:hAnsi="Arial" w:cs="Arial"/>
                          </w:rPr>
                        </w:pPr>
                      </w:p>
                    </w:tc>
                    <w:tc>
                      <w:tcPr>
                        <w:tcW w:w="0" w:type="auto"/>
                        <w:shd w:val="pct10" w:color="auto" w:fill="auto"/>
                      </w:tcPr>
                      <w:p w14:paraId="7290EDBF" w14:textId="0C4D2093" w:rsidR="00321353" w:rsidRPr="00450A68" w:rsidRDefault="00A5152E" w:rsidP="00581953">
                        <w:pPr>
                          <w:pStyle w:val="NoSpacing"/>
                          <w:rPr>
                            <w:rFonts w:ascii="Arial" w:hAnsi="Arial" w:cs="Arial"/>
                          </w:rPr>
                        </w:pPr>
                        <w:r w:rsidRPr="00450A68">
                          <w:rPr>
                            <w:rFonts w:ascii="Arial" w:hAnsi="Arial" w:cs="Arial"/>
                          </w:rPr>
                          <w:t>3 monthly</w:t>
                        </w:r>
                        <w:r>
                          <w:rPr>
                            <w:rFonts w:ascii="Arial" w:hAnsi="Arial" w:cs="Arial"/>
                          </w:rPr>
                          <w:t xml:space="preserve"> thereafter</w:t>
                        </w:r>
                      </w:p>
                    </w:tc>
                    <w:tc>
                      <w:tcPr>
                        <w:tcW w:w="0" w:type="auto"/>
                        <w:shd w:val="clear" w:color="auto" w:fill="auto"/>
                      </w:tcPr>
                      <w:p w14:paraId="3CFDA2A3" w14:textId="77777777" w:rsidR="00321353" w:rsidRPr="00450A68" w:rsidRDefault="00321353" w:rsidP="00581953">
                        <w:pPr>
                          <w:pStyle w:val="NoSpacing"/>
                          <w:rPr>
                            <w:rFonts w:ascii="Arial" w:hAnsi="Arial" w:cs="Arial"/>
                          </w:rPr>
                        </w:pPr>
                        <w:r w:rsidRPr="00450A68">
                          <w:rPr>
                            <w:rFonts w:ascii="Arial" w:hAnsi="Arial" w:cs="Arial"/>
                          </w:rPr>
                          <w:t xml:space="preserve">As part of annual review or as clinically indicated </w:t>
                        </w:r>
                      </w:p>
                    </w:tc>
                  </w:tr>
                  <w:tr w:rsidR="00A5152E" w:rsidRPr="00450A68" w14:paraId="76FA0112" w14:textId="77777777" w:rsidTr="007B1E86">
                    <w:trPr>
                      <w:trHeight w:val="1422"/>
                      <w:jc w:val="center"/>
                    </w:trPr>
                    <w:tc>
                      <w:tcPr>
                        <w:tcW w:w="0" w:type="auto"/>
                        <w:shd w:val="clear" w:color="auto" w:fill="auto"/>
                      </w:tcPr>
                      <w:p w14:paraId="094898C7" w14:textId="60A9A31C" w:rsidR="00321353" w:rsidRPr="00450A68" w:rsidRDefault="00AC303A" w:rsidP="00AC303A">
                        <w:pPr>
                          <w:pStyle w:val="NoSpacing"/>
                          <w:rPr>
                            <w:rFonts w:ascii="Arial" w:hAnsi="Arial" w:cs="Arial"/>
                            <w:color w:val="000000"/>
                          </w:rPr>
                        </w:pPr>
                        <w:r w:rsidRPr="00450A68">
                          <w:rPr>
                            <w:rFonts w:ascii="Arial" w:hAnsi="Arial" w:cs="Arial"/>
                            <w:color w:val="000000"/>
                          </w:rPr>
                          <w:lastRenderedPageBreak/>
                          <w:t>Glucose – 6 -Phosphate dehydrogenase (G6PD) deficiency</w:t>
                        </w:r>
                      </w:p>
                    </w:tc>
                    <w:tc>
                      <w:tcPr>
                        <w:tcW w:w="0" w:type="auto"/>
                        <w:shd w:val="clear" w:color="auto" w:fill="auto"/>
                      </w:tcPr>
                      <w:p w14:paraId="4119CD94" w14:textId="66E34D20" w:rsidR="00321353" w:rsidRPr="00450A68" w:rsidRDefault="00321353" w:rsidP="00AC303A">
                        <w:pPr>
                          <w:pStyle w:val="NoSpacing"/>
                          <w:rPr>
                            <w:rFonts w:ascii="Arial" w:hAnsi="Arial" w:cs="Arial"/>
                          </w:rPr>
                        </w:pPr>
                        <w:r w:rsidRPr="00450A68">
                          <w:rPr>
                            <w:rFonts w:ascii="Arial" w:hAnsi="Arial" w:cs="Arial"/>
                          </w:rPr>
                          <w:t xml:space="preserve">Baseline </w:t>
                        </w:r>
                      </w:p>
                    </w:tc>
                    <w:tc>
                      <w:tcPr>
                        <w:tcW w:w="0" w:type="auto"/>
                        <w:shd w:val="clear" w:color="auto" w:fill="auto"/>
                      </w:tcPr>
                      <w:p w14:paraId="15F084F4" w14:textId="01AF2E09" w:rsidR="00321353" w:rsidRPr="00450A68" w:rsidRDefault="00AC303A" w:rsidP="00510F91">
                        <w:pPr>
                          <w:pStyle w:val="NoSpacing"/>
                          <w:rPr>
                            <w:rFonts w:ascii="Arial" w:hAnsi="Arial" w:cs="Arial"/>
                          </w:rPr>
                        </w:pPr>
                        <w:r w:rsidRPr="00450A68">
                          <w:rPr>
                            <w:rFonts w:ascii="Arial" w:hAnsi="Arial" w:cs="Arial"/>
                          </w:rPr>
                          <w:t>√</w:t>
                        </w:r>
                      </w:p>
                    </w:tc>
                    <w:tc>
                      <w:tcPr>
                        <w:tcW w:w="0" w:type="auto"/>
                        <w:shd w:val="clear" w:color="auto" w:fill="D9D9D9" w:themeFill="background1" w:themeFillShade="D9"/>
                      </w:tcPr>
                      <w:p w14:paraId="4729447B" w14:textId="77777777" w:rsidR="00321353" w:rsidRPr="00450A68" w:rsidRDefault="00321353" w:rsidP="00510F91">
                        <w:pPr>
                          <w:pStyle w:val="NoSpacing"/>
                          <w:rPr>
                            <w:rFonts w:ascii="Arial" w:hAnsi="Arial" w:cs="Arial"/>
                          </w:rPr>
                        </w:pPr>
                      </w:p>
                    </w:tc>
                    <w:tc>
                      <w:tcPr>
                        <w:tcW w:w="0" w:type="auto"/>
                        <w:shd w:val="clear" w:color="auto" w:fill="D9D9D9" w:themeFill="background1" w:themeFillShade="D9"/>
                      </w:tcPr>
                      <w:p w14:paraId="2B640264" w14:textId="3885CBF6" w:rsidR="00321353" w:rsidRPr="00450A68" w:rsidRDefault="00321353" w:rsidP="00510F91">
                        <w:pPr>
                          <w:pStyle w:val="NoSpacing"/>
                          <w:rPr>
                            <w:rFonts w:ascii="Arial" w:hAnsi="Arial" w:cs="Arial"/>
                          </w:rPr>
                        </w:pPr>
                      </w:p>
                    </w:tc>
                    <w:tc>
                      <w:tcPr>
                        <w:tcW w:w="0" w:type="auto"/>
                        <w:shd w:val="clear" w:color="auto" w:fill="D9D9D9" w:themeFill="background1" w:themeFillShade="D9"/>
                      </w:tcPr>
                      <w:p w14:paraId="36BC75A5" w14:textId="77777777" w:rsidR="00321353" w:rsidRPr="00450A68" w:rsidRDefault="00321353" w:rsidP="00510F91">
                        <w:pPr>
                          <w:pStyle w:val="NoSpacing"/>
                          <w:rPr>
                            <w:rFonts w:ascii="Arial" w:hAnsi="Arial" w:cs="Arial"/>
                          </w:rPr>
                        </w:pPr>
                      </w:p>
                    </w:tc>
                  </w:tr>
                </w:tbl>
                <w:p w14:paraId="774AEC50" w14:textId="7083DC49" w:rsidR="0015736E" w:rsidRPr="00450A68" w:rsidRDefault="0015736E" w:rsidP="0015736E">
                  <w:pPr>
                    <w:spacing w:after="40"/>
                    <w:rPr>
                      <w:rFonts w:ascii="Arial" w:hAnsi="Arial" w:cs="Arial"/>
                    </w:rPr>
                  </w:pPr>
                </w:p>
                <w:p w14:paraId="0DA6D53B" w14:textId="2681E184" w:rsidR="00581953" w:rsidRDefault="00581953" w:rsidP="0015736E">
                  <w:pPr>
                    <w:spacing w:after="40"/>
                    <w:rPr>
                      <w:rFonts w:ascii="Arial" w:hAnsi="Arial" w:cs="Arial"/>
                      <w:b/>
                      <w:bCs/>
                    </w:rPr>
                  </w:pPr>
                  <w:r w:rsidRPr="00450A68">
                    <w:rPr>
                      <w:rFonts w:ascii="Arial" w:hAnsi="Arial" w:cs="Arial"/>
                      <w:b/>
                      <w:bCs/>
                    </w:rPr>
                    <w:t xml:space="preserve">The exact frequency of monitoring to be communicated by the specialist in all </w:t>
                  </w:r>
                  <w:r w:rsidR="00917A94" w:rsidRPr="00450A68">
                    <w:rPr>
                      <w:rFonts w:ascii="Arial" w:hAnsi="Arial" w:cs="Arial"/>
                      <w:b/>
                      <w:bCs/>
                    </w:rPr>
                    <w:t>cases.</w:t>
                  </w:r>
                </w:p>
                <w:p w14:paraId="1FE0BFF7" w14:textId="77777777" w:rsidR="00EB31CC" w:rsidRPr="00EB31CC" w:rsidRDefault="00EB31CC" w:rsidP="0015736E">
                  <w:pPr>
                    <w:spacing w:after="40"/>
                    <w:rPr>
                      <w:rFonts w:ascii="Arial" w:hAnsi="Arial" w:cs="Arial"/>
                      <w:b/>
                      <w:bCs/>
                    </w:rPr>
                  </w:pPr>
                </w:p>
                <w:p w14:paraId="4AEBC6CC" w14:textId="77777777" w:rsidR="00EB31CC" w:rsidRPr="00EB31CC" w:rsidRDefault="00EB31CC" w:rsidP="0007374E">
                  <w:pPr>
                    <w:autoSpaceDE w:val="0"/>
                    <w:autoSpaceDN w:val="0"/>
                    <w:adjustRightInd w:val="0"/>
                    <w:contextualSpacing/>
                    <w:rPr>
                      <w:rFonts w:ascii="Arial" w:hAnsi="Arial" w:cs="Arial"/>
                    </w:rPr>
                  </w:pPr>
                  <w:r w:rsidRPr="00EB31CC">
                    <w:rPr>
                      <w:rFonts w:ascii="Arial" w:hAnsi="Arial" w:cs="Arial"/>
                    </w:rPr>
                    <w:t>Dose adjustments and consequent monitoring will be the responsibility of the initiating specialist unless directions have been discussed and agreed with the primary care clinician.</w:t>
                  </w:r>
                </w:p>
                <w:p w14:paraId="0C6D16B3" w14:textId="77777777" w:rsidR="00EB31CC" w:rsidRDefault="00EB31CC" w:rsidP="0007374E">
                  <w:pPr>
                    <w:autoSpaceDE w:val="0"/>
                    <w:autoSpaceDN w:val="0"/>
                    <w:adjustRightInd w:val="0"/>
                    <w:contextualSpacing/>
                    <w:rPr>
                      <w:rFonts w:ascii="Arial" w:eastAsia="Times New Roman" w:hAnsi="Arial" w:cs="Arial"/>
                      <w:lang w:eastAsia="en-GB"/>
                    </w:rPr>
                  </w:pPr>
                </w:p>
                <w:p w14:paraId="26EA458F" w14:textId="52366928" w:rsidR="0007374E" w:rsidRPr="00450A68" w:rsidRDefault="0007374E" w:rsidP="0007374E">
                  <w:pPr>
                    <w:autoSpaceDE w:val="0"/>
                    <w:autoSpaceDN w:val="0"/>
                    <w:adjustRightInd w:val="0"/>
                    <w:contextualSpacing/>
                    <w:rPr>
                      <w:rFonts w:ascii="Arial" w:eastAsia="Times New Roman" w:hAnsi="Arial" w:cs="Arial"/>
                      <w:lang w:eastAsia="en-GB"/>
                    </w:rPr>
                  </w:pPr>
                  <w:r w:rsidRPr="00450A68">
                    <w:rPr>
                      <w:rFonts w:ascii="Arial" w:eastAsia="Times New Roman" w:hAnsi="Arial" w:cs="Arial"/>
                      <w:lang w:eastAsia="en-GB"/>
                    </w:rPr>
                    <w:t xml:space="preserve">The specialist will retain the responsibility for monitoring the patient’s ongoing response to </w:t>
                  </w:r>
                  <w:r w:rsidR="001E5D85" w:rsidRPr="00450A68">
                    <w:rPr>
                      <w:rFonts w:ascii="Arial" w:eastAsia="Times New Roman" w:hAnsi="Arial" w:cs="Arial"/>
                      <w:lang w:eastAsia="en-GB"/>
                    </w:rPr>
                    <w:t>treatment and</w:t>
                  </w:r>
                  <w:r w:rsidRPr="00450A68">
                    <w:rPr>
                      <w:rFonts w:ascii="Arial" w:eastAsia="Times New Roman" w:hAnsi="Arial" w:cs="Arial"/>
                      <w:lang w:eastAsia="en-GB"/>
                    </w:rPr>
                    <w:t xml:space="preserve"> advise if a dose change or treatment cessation is appropriate. This should usually be undertaken annually.</w:t>
                  </w:r>
                </w:p>
                <w:p w14:paraId="62FEC101" w14:textId="77777777" w:rsidR="00E766E2" w:rsidRPr="00450A68" w:rsidRDefault="00E766E2" w:rsidP="0015736E">
                  <w:pPr>
                    <w:spacing w:after="40"/>
                    <w:rPr>
                      <w:rFonts w:ascii="Arial" w:hAnsi="Arial" w:cs="Arial"/>
                      <w:b/>
                      <w:bCs/>
                    </w:rPr>
                  </w:pPr>
                </w:p>
                <w:p w14:paraId="10589F58" w14:textId="7C9E5131" w:rsidR="0015736E" w:rsidRPr="00450A68" w:rsidRDefault="0015736E" w:rsidP="0015736E">
                  <w:pPr>
                    <w:spacing w:after="40"/>
                    <w:rPr>
                      <w:rFonts w:ascii="Arial" w:hAnsi="Arial" w:cs="Arial"/>
                      <w:b/>
                      <w:u w:val="single"/>
                    </w:rPr>
                  </w:pPr>
                  <w:r w:rsidRPr="00450A68">
                    <w:rPr>
                      <w:rFonts w:ascii="Arial" w:hAnsi="Arial" w:cs="Arial"/>
                      <w:b/>
                      <w:u w:val="single"/>
                    </w:rPr>
                    <w:t>Action to be taken if Abnormal Result</w:t>
                  </w:r>
                </w:p>
                <w:p w14:paraId="649DC84C" w14:textId="77777777" w:rsidR="00B93227" w:rsidRPr="00450A68" w:rsidRDefault="00B93227" w:rsidP="00B93227">
                  <w:pPr>
                    <w:spacing w:after="120"/>
                    <w:rPr>
                      <w:rFonts w:ascii="Arial" w:hAnsi="Arial" w:cs="Arial"/>
                      <w:bCs/>
                    </w:rPr>
                  </w:pPr>
                  <w:r w:rsidRPr="00450A68">
                    <w:rPr>
                      <w:rFonts w:ascii="Arial" w:hAnsi="Arial" w:cs="Arial"/>
                      <w:bCs/>
                    </w:rPr>
                    <w:t>Any serious adverse reactions should be reported to the MHRA via the Yellow Card</w:t>
                  </w:r>
                </w:p>
                <w:p w14:paraId="40CEFB16" w14:textId="3387CE78" w:rsidR="00B93227" w:rsidRPr="00450A68" w:rsidRDefault="00B93227" w:rsidP="00B93227">
                  <w:pPr>
                    <w:spacing w:after="120"/>
                    <w:rPr>
                      <w:rFonts w:ascii="Arial" w:hAnsi="Arial" w:cs="Arial"/>
                      <w:bCs/>
                    </w:rPr>
                  </w:pPr>
                  <w:r w:rsidRPr="00450A68">
                    <w:rPr>
                      <w:rFonts w:ascii="Arial" w:hAnsi="Arial" w:cs="Arial"/>
                      <w:bCs/>
                    </w:rPr>
                    <w:t xml:space="preserve">scheme. Visit </w:t>
                  </w:r>
                  <w:hyperlink r:id="rId12" w:history="1">
                    <w:r w:rsidR="0024657D" w:rsidRPr="00450A68">
                      <w:rPr>
                        <w:rStyle w:val="Hyperlink"/>
                        <w:rFonts w:ascii="Arial" w:hAnsi="Arial" w:cs="Arial"/>
                        <w:bCs/>
                      </w:rPr>
                      <w:t>www.mhra.gov.uk/yellowcard</w:t>
                    </w:r>
                  </w:hyperlink>
                  <w:r w:rsidR="0024657D" w:rsidRPr="00450A68">
                    <w:rPr>
                      <w:rFonts w:ascii="Arial" w:hAnsi="Arial" w:cs="Arial"/>
                      <w:bCs/>
                    </w:rPr>
                    <w:t>. F</w:t>
                  </w:r>
                  <w:r w:rsidRPr="00450A68">
                    <w:rPr>
                      <w:rFonts w:ascii="Arial" w:hAnsi="Arial" w:cs="Arial"/>
                      <w:bCs/>
                    </w:rPr>
                    <w:t>or information on incidence of ADRs see relevant summaries of product characteristic</w:t>
                  </w:r>
                </w:p>
                <w:p w14:paraId="374B6516" w14:textId="77777777" w:rsidR="00307B2B" w:rsidRPr="00450A68" w:rsidRDefault="00307B2B" w:rsidP="00EF3E34">
                  <w:pPr>
                    <w:spacing w:after="120"/>
                    <w:rPr>
                      <w:rFonts w:ascii="Arial" w:hAnsi="Arial" w:cs="Arial"/>
                      <w:b/>
                      <w:u w:val="single"/>
                    </w:rPr>
                  </w:pPr>
                </w:p>
                <w:tbl>
                  <w:tblPr>
                    <w:tblStyle w:val="TableGrid"/>
                    <w:tblW w:w="10498" w:type="dxa"/>
                    <w:tblLook w:val="04A0" w:firstRow="1" w:lastRow="0" w:firstColumn="1" w:lastColumn="0" w:noHBand="0" w:noVBand="1"/>
                  </w:tblPr>
                  <w:tblGrid>
                    <w:gridCol w:w="4329"/>
                    <w:gridCol w:w="6169"/>
                  </w:tblGrid>
                  <w:tr w:rsidR="0015736E" w:rsidRPr="00450A68" w14:paraId="63B725BE" w14:textId="77777777" w:rsidTr="0082696D">
                    <w:trPr>
                      <w:trHeight w:val="294"/>
                    </w:trPr>
                    <w:tc>
                      <w:tcPr>
                        <w:tcW w:w="4329" w:type="dxa"/>
                      </w:tcPr>
                      <w:p w14:paraId="2ED8F8F8" w14:textId="77777777" w:rsidR="0015736E" w:rsidRPr="00450A68" w:rsidRDefault="0015736E" w:rsidP="0015736E">
                        <w:pPr>
                          <w:jc w:val="center"/>
                          <w:rPr>
                            <w:rFonts w:ascii="Arial" w:hAnsi="Arial" w:cs="Arial"/>
                            <w:b/>
                          </w:rPr>
                        </w:pPr>
                        <w:r w:rsidRPr="00450A68">
                          <w:rPr>
                            <w:rFonts w:ascii="Arial" w:hAnsi="Arial" w:cs="Arial"/>
                            <w:b/>
                          </w:rPr>
                          <w:t>Abnormal Result</w:t>
                        </w:r>
                      </w:p>
                    </w:tc>
                    <w:tc>
                      <w:tcPr>
                        <w:tcW w:w="6169" w:type="dxa"/>
                        <w:shd w:val="pct10" w:color="auto" w:fill="auto"/>
                      </w:tcPr>
                      <w:p w14:paraId="54D3FDA9" w14:textId="77777777" w:rsidR="0015736E" w:rsidRPr="00450A68" w:rsidRDefault="0015736E" w:rsidP="0015736E">
                        <w:pPr>
                          <w:jc w:val="center"/>
                          <w:rPr>
                            <w:rFonts w:ascii="Arial" w:hAnsi="Arial" w:cs="Arial"/>
                            <w:b/>
                          </w:rPr>
                        </w:pPr>
                        <w:r w:rsidRPr="00450A68">
                          <w:rPr>
                            <w:rFonts w:ascii="Arial" w:hAnsi="Arial" w:cs="Arial"/>
                            <w:b/>
                          </w:rPr>
                          <w:t>Action to be taken by GP</w:t>
                        </w:r>
                      </w:p>
                    </w:tc>
                  </w:tr>
                  <w:tr w:rsidR="0015736E" w:rsidRPr="00450A68" w14:paraId="204864BF" w14:textId="77777777" w:rsidTr="0082696D">
                    <w:trPr>
                      <w:trHeight w:val="762"/>
                    </w:trPr>
                    <w:tc>
                      <w:tcPr>
                        <w:tcW w:w="4329" w:type="dxa"/>
                      </w:tcPr>
                      <w:p w14:paraId="042FD2B4" w14:textId="2EDB8954" w:rsidR="0015736E" w:rsidRPr="00450A68" w:rsidRDefault="00971291" w:rsidP="00D95A4B">
                        <w:pPr>
                          <w:rPr>
                            <w:rFonts w:ascii="Arial" w:hAnsi="Arial" w:cs="Arial"/>
                          </w:rPr>
                        </w:pPr>
                        <w:r w:rsidRPr="00450A68">
                          <w:rPr>
                            <w:rFonts w:ascii="Arial" w:hAnsi="Arial" w:cs="Arial"/>
                          </w:rPr>
                          <w:t xml:space="preserve">Haemolysis / Haemolytic anaemia (raised reticulocyte count &amp; bilirubin &amp; possible drop in Hb) </w:t>
                        </w:r>
                      </w:p>
                    </w:tc>
                    <w:tc>
                      <w:tcPr>
                        <w:tcW w:w="6169" w:type="dxa"/>
                        <w:shd w:val="pct10" w:color="auto" w:fill="auto"/>
                      </w:tcPr>
                      <w:p w14:paraId="39B2ED5A" w14:textId="000E0E1B" w:rsidR="0015736E" w:rsidRPr="00450A68" w:rsidRDefault="00971291" w:rsidP="00307B2B">
                        <w:pPr>
                          <w:rPr>
                            <w:rFonts w:ascii="Arial" w:hAnsi="Arial" w:cs="Arial"/>
                          </w:rPr>
                        </w:pPr>
                        <w:r w:rsidRPr="00450A68">
                          <w:rPr>
                            <w:rFonts w:ascii="Arial" w:hAnsi="Arial" w:cs="Arial"/>
                          </w:rPr>
                          <w:t>Seek advice from dermatologist</w:t>
                        </w:r>
                        <w:r w:rsidR="00B93227" w:rsidRPr="00450A68">
                          <w:rPr>
                            <w:rFonts w:ascii="Arial" w:hAnsi="Arial" w:cs="Arial"/>
                          </w:rPr>
                          <w:t>.</w:t>
                        </w:r>
                      </w:p>
                    </w:tc>
                  </w:tr>
                  <w:tr w:rsidR="00AB7879" w:rsidRPr="00450A68" w14:paraId="7F37BCE2" w14:textId="77777777" w:rsidTr="0082696D">
                    <w:trPr>
                      <w:trHeight w:val="280"/>
                    </w:trPr>
                    <w:tc>
                      <w:tcPr>
                        <w:tcW w:w="4329" w:type="dxa"/>
                      </w:tcPr>
                      <w:p w14:paraId="0A6461CA" w14:textId="5DFBAC8C" w:rsidR="00AB7879" w:rsidRPr="00450A68" w:rsidRDefault="00AB7879" w:rsidP="00D95A4B">
                        <w:pPr>
                          <w:rPr>
                            <w:rFonts w:ascii="Arial" w:hAnsi="Arial" w:cs="Arial"/>
                          </w:rPr>
                        </w:pPr>
                        <w:r w:rsidRPr="00450A68">
                          <w:rPr>
                            <w:rFonts w:ascii="Arial" w:hAnsi="Arial" w:cs="Arial"/>
                          </w:rPr>
                          <w:t>WBC &lt;</w:t>
                        </w:r>
                        <w:r w:rsidR="00A5152E">
                          <w:rPr>
                            <w:rFonts w:ascii="Arial" w:hAnsi="Arial" w:cs="Arial"/>
                          </w:rPr>
                          <w:t>2</w:t>
                        </w:r>
                        <w:r w:rsidRPr="00450A68">
                          <w:rPr>
                            <w:rFonts w:ascii="Arial" w:hAnsi="Arial" w:cs="Arial"/>
                          </w:rPr>
                          <w:t xml:space="preserve">.5 x </w:t>
                        </w:r>
                        <w:r w:rsidR="007B1E86" w:rsidRPr="00450A68">
                          <w:rPr>
                            <w:rFonts w:ascii="Arial" w:hAnsi="Arial" w:cs="Arial"/>
                          </w:rPr>
                          <w:t>10</w:t>
                        </w:r>
                        <w:r w:rsidR="007B1E86">
                          <w:rPr>
                            <w:rFonts w:ascii="Arial" w:hAnsi="Arial" w:cs="Arial"/>
                            <w:vertAlign w:val="superscript"/>
                          </w:rPr>
                          <w:t>9</w:t>
                        </w:r>
                        <w:r w:rsidRPr="00450A68">
                          <w:rPr>
                            <w:rFonts w:ascii="Arial" w:hAnsi="Arial" w:cs="Arial"/>
                          </w:rPr>
                          <w:t>/l</w:t>
                        </w:r>
                      </w:p>
                    </w:tc>
                    <w:tc>
                      <w:tcPr>
                        <w:tcW w:w="6169" w:type="dxa"/>
                        <w:shd w:val="pct10" w:color="auto" w:fill="auto"/>
                      </w:tcPr>
                      <w:p w14:paraId="48083DCD" w14:textId="58FD4349" w:rsidR="00AB7879" w:rsidRPr="00450A68" w:rsidRDefault="00AB7879" w:rsidP="00307B2B">
                        <w:pPr>
                          <w:rPr>
                            <w:rFonts w:ascii="Arial" w:hAnsi="Arial" w:cs="Arial"/>
                          </w:rPr>
                        </w:pPr>
                        <w:r w:rsidRPr="00450A68">
                          <w:rPr>
                            <w:rFonts w:ascii="Arial" w:hAnsi="Arial" w:cs="Arial"/>
                          </w:rPr>
                          <w:t>Withhold until discussed with specialist team</w:t>
                        </w:r>
                      </w:p>
                    </w:tc>
                  </w:tr>
                  <w:tr w:rsidR="00AB7879" w:rsidRPr="00450A68" w14:paraId="2592EB4F" w14:textId="77777777" w:rsidTr="0082696D">
                    <w:trPr>
                      <w:trHeight w:val="246"/>
                    </w:trPr>
                    <w:tc>
                      <w:tcPr>
                        <w:tcW w:w="4329" w:type="dxa"/>
                      </w:tcPr>
                      <w:p w14:paraId="44CFD84B" w14:textId="5A2EC7D4" w:rsidR="00AB7879" w:rsidRPr="00450A68" w:rsidRDefault="00AB7879" w:rsidP="00D95A4B">
                        <w:pPr>
                          <w:rPr>
                            <w:rFonts w:ascii="Arial" w:hAnsi="Arial" w:cs="Arial"/>
                          </w:rPr>
                        </w:pPr>
                        <w:r w:rsidRPr="00450A68">
                          <w:rPr>
                            <w:rFonts w:ascii="Arial" w:hAnsi="Arial" w:cs="Arial"/>
                          </w:rPr>
                          <w:t>Neutrophils &lt;</w:t>
                        </w:r>
                        <w:r w:rsidR="00A5152E">
                          <w:rPr>
                            <w:rFonts w:ascii="Arial" w:hAnsi="Arial" w:cs="Arial"/>
                          </w:rPr>
                          <w:t>1.5</w:t>
                        </w:r>
                        <w:r w:rsidRPr="00450A68">
                          <w:rPr>
                            <w:rFonts w:ascii="Arial" w:hAnsi="Arial" w:cs="Arial"/>
                          </w:rPr>
                          <w:t xml:space="preserve"> x 10</w:t>
                        </w:r>
                        <w:r w:rsidR="007B1E86">
                          <w:rPr>
                            <w:rFonts w:ascii="Arial" w:hAnsi="Arial" w:cs="Arial"/>
                            <w:vertAlign w:val="superscript"/>
                          </w:rPr>
                          <w:t>9</w:t>
                        </w:r>
                        <w:r w:rsidRPr="00450A68">
                          <w:rPr>
                            <w:rFonts w:ascii="Arial" w:hAnsi="Arial" w:cs="Arial"/>
                          </w:rPr>
                          <w:t>/l</w:t>
                        </w:r>
                      </w:p>
                    </w:tc>
                    <w:tc>
                      <w:tcPr>
                        <w:tcW w:w="6169" w:type="dxa"/>
                        <w:shd w:val="pct10" w:color="auto" w:fill="auto"/>
                      </w:tcPr>
                      <w:p w14:paraId="74A97FA6" w14:textId="6C86BB33" w:rsidR="00AB7879" w:rsidRPr="00450A68" w:rsidRDefault="00AB7879" w:rsidP="00307B2B">
                        <w:pPr>
                          <w:rPr>
                            <w:rFonts w:ascii="Arial" w:hAnsi="Arial" w:cs="Arial"/>
                          </w:rPr>
                        </w:pPr>
                        <w:r w:rsidRPr="00450A68">
                          <w:rPr>
                            <w:rFonts w:ascii="Arial" w:hAnsi="Arial" w:cs="Arial"/>
                          </w:rPr>
                          <w:t>Withhold until discussed with specialist team</w:t>
                        </w:r>
                      </w:p>
                    </w:tc>
                  </w:tr>
                  <w:tr w:rsidR="00AB7879" w:rsidRPr="00450A68" w14:paraId="285F4194" w14:textId="77777777" w:rsidTr="0082696D">
                    <w:trPr>
                      <w:trHeight w:val="61"/>
                    </w:trPr>
                    <w:tc>
                      <w:tcPr>
                        <w:tcW w:w="4329" w:type="dxa"/>
                      </w:tcPr>
                      <w:p w14:paraId="3FA6ABA5" w14:textId="6D7BFB47" w:rsidR="00AB7879" w:rsidRPr="00450A68" w:rsidRDefault="00AB7879" w:rsidP="00D95A4B">
                        <w:pPr>
                          <w:rPr>
                            <w:rFonts w:ascii="Arial" w:hAnsi="Arial" w:cs="Arial"/>
                          </w:rPr>
                        </w:pPr>
                        <w:r w:rsidRPr="00450A68">
                          <w:rPr>
                            <w:rFonts w:ascii="Arial" w:hAnsi="Arial" w:cs="Arial"/>
                          </w:rPr>
                          <w:t xml:space="preserve">Platelets &lt;150 x </w:t>
                        </w:r>
                        <w:r w:rsidR="007B1E86" w:rsidRPr="00450A68">
                          <w:rPr>
                            <w:rFonts w:ascii="Arial" w:hAnsi="Arial" w:cs="Arial"/>
                          </w:rPr>
                          <w:t>10</w:t>
                        </w:r>
                        <w:r w:rsidR="007B1E86">
                          <w:rPr>
                            <w:rFonts w:ascii="Arial" w:hAnsi="Arial" w:cs="Arial"/>
                            <w:vertAlign w:val="superscript"/>
                          </w:rPr>
                          <w:t>9</w:t>
                        </w:r>
                        <w:r w:rsidRPr="00450A68">
                          <w:rPr>
                            <w:rFonts w:ascii="Arial" w:hAnsi="Arial" w:cs="Arial"/>
                          </w:rPr>
                          <w:t>/l</w:t>
                        </w:r>
                      </w:p>
                    </w:tc>
                    <w:tc>
                      <w:tcPr>
                        <w:tcW w:w="6169" w:type="dxa"/>
                        <w:shd w:val="pct10" w:color="auto" w:fill="auto"/>
                      </w:tcPr>
                      <w:p w14:paraId="7813BDA4" w14:textId="6ABAFB75" w:rsidR="00AB7879" w:rsidRPr="00450A68" w:rsidRDefault="00AB7879" w:rsidP="00307B2B">
                        <w:pPr>
                          <w:rPr>
                            <w:rFonts w:ascii="Arial" w:hAnsi="Arial" w:cs="Arial"/>
                          </w:rPr>
                        </w:pPr>
                        <w:r w:rsidRPr="00450A68">
                          <w:rPr>
                            <w:rFonts w:ascii="Arial" w:hAnsi="Arial" w:cs="Arial"/>
                          </w:rPr>
                          <w:t>Withhold until discussed with specialist team</w:t>
                        </w:r>
                      </w:p>
                    </w:tc>
                  </w:tr>
                  <w:tr w:rsidR="00AB7879" w:rsidRPr="00450A68" w14:paraId="6F9B2D1A" w14:textId="77777777" w:rsidTr="0082696D">
                    <w:trPr>
                      <w:trHeight w:val="343"/>
                    </w:trPr>
                    <w:tc>
                      <w:tcPr>
                        <w:tcW w:w="4329" w:type="dxa"/>
                      </w:tcPr>
                      <w:p w14:paraId="476C0E0D" w14:textId="0027D27D" w:rsidR="00AB7879" w:rsidRPr="00450A68" w:rsidRDefault="00AB7879" w:rsidP="00D95A4B">
                        <w:pPr>
                          <w:rPr>
                            <w:rFonts w:ascii="Arial" w:hAnsi="Arial" w:cs="Arial"/>
                          </w:rPr>
                        </w:pPr>
                        <w:r w:rsidRPr="00450A68">
                          <w:rPr>
                            <w:rFonts w:ascii="Arial" w:hAnsi="Arial" w:cs="Arial"/>
                          </w:rPr>
                          <w:t xml:space="preserve">MCV &gt;105 </w:t>
                        </w:r>
                        <w:proofErr w:type="spellStart"/>
                        <w:r w:rsidRPr="00450A68">
                          <w:rPr>
                            <w:rFonts w:ascii="Arial" w:hAnsi="Arial" w:cs="Arial"/>
                          </w:rPr>
                          <w:t>fl</w:t>
                        </w:r>
                        <w:proofErr w:type="spellEnd"/>
                      </w:p>
                    </w:tc>
                    <w:tc>
                      <w:tcPr>
                        <w:tcW w:w="6169" w:type="dxa"/>
                        <w:shd w:val="pct10" w:color="auto" w:fill="auto"/>
                      </w:tcPr>
                      <w:p w14:paraId="62301229" w14:textId="77777777" w:rsidR="00AB7879" w:rsidRPr="00450A68" w:rsidRDefault="00AB7879" w:rsidP="00AB7879">
                        <w:pPr>
                          <w:autoSpaceDE w:val="0"/>
                          <w:autoSpaceDN w:val="0"/>
                          <w:adjustRightInd w:val="0"/>
                          <w:rPr>
                            <w:rFonts w:ascii="Arial" w:hAnsi="Arial" w:cs="Arial"/>
                          </w:rPr>
                        </w:pPr>
                        <w:r w:rsidRPr="00450A68">
                          <w:rPr>
                            <w:rFonts w:ascii="Arial" w:hAnsi="Arial" w:cs="Arial"/>
                          </w:rPr>
                          <w:t>Check B12, folate and TFTs and start supplementation if</w:t>
                        </w:r>
                      </w:p>
                      <w:p w14:paraId="1763ED81" w14:textId="6935A1E8" w:rsidR="00AB7879" w:rsidRPr="00450A68" w:rsidRDefault="00AB7879" w:rsidP="00AB7879">
                        <w:pPr>
                          <w:rPr>
                            <w:rFonts w:ascii="Arial" w:hAnsi="Arial" w:cs="Arial"/>
                          </w:rPr>
                        </w:pPr>
                        <w:r w:rsidRPr="00450A68">
                          <w:rPr>
                            <w:rFonts w:ascii="Arial" w:hAnsi="Arial" w:cs="Arial"/>
                          </w:rPr>
                          <w:t>low</w:t>
                        </w:r>
                      </w:p>
                    </w:tc>
                  </w:tr>
                  <w:tr w:rsidR="0015736E" w:rsidRPr="00450A68" w14:paraId="737E5768" w14:textId="77777777" w:rsidTr="0082696D">
                    <w:trPr>
                      <w:trHeight w:val="1074"/>
                    </w:trPr>
                    <w:tc>
                      <w:tcPr>
                        <w:tcW w:w="4329" w:type="dxa"/>
                      </w:tcPr>
                      <w:p w14:paraId="144DBF11" w14:textId="178C0855" w:rsidR="0015736E" w:rsidRPr="00450A68" w:rsidRDefault="009C359F" w:rsidP="00307B2B">
                        <w:pPr>
                          <w:rPr>
                            <w:rFonts w:ascii="Arial" w:hAnsi="Arial" w:cs="Arial"/>
                          </w:rPr>
                        </w:pPr>
                        <w:r w:rsidRPr="00450A68">
                          <w:rPr>
                            <w:rFonts w:ascii="Arial" w:hAnsi="Arial" w:cs="Arial"/>
                          </w:rPr>
                          <w:t xml:space="preserve">AST, ALT, </w:t>
                        </w:r>
                        <w:proofErr w:type="spellStart"/>
                        <w:r w:rsidRPr="00450A68">
                          <w:rPr>
                            <w:rFonts w:ascii="Arial" w:hAnsi="Arial" w:cs="Arial"/>
                          </w:rPr>
                          <w:t>Alk</w:t>
                        </w:r>
                        <w:proofErr w:type="spellEnd"/>
                        <w:r w:rsidRPr="00450A68">
                          <w:rPr>
                            <w:rFonts w:ascii="Arial" w:hAnsi="Arial" w:cs="Arial"/>
                          </w:rPr>
                          <w:t xml:space="preserve"> Phos &gt;</w:t>
                        </w:r>
                        <w:proofErr w:type="gramStart"/>
                        <w:r w:rsidRPr="00450A68">
                          <w:rPr>
                            <w:rFonts w:ascii="Arial" w:hAnsi="Arial" w:cs="Arial"/>
                          </w:rPr>
                          <w:t>2 fold</w:t>
                        </w:r>
                        <w:proofErr w:type="gramEnd"/>
                        <w:r w:rsidRPr="00450A68">
                          <w:rPr>
                            <w:rFonts w:ascii="Arial" w:hAnsi="Arial" w:cs="Arial"/>
                          </w:rPr>
                          <w:t xml:space="preserve"> rise (from upper limit of reference range)</w:t>
                        </w:r>
                      </w:p>
                    </w:tc>
                    <w:tc>
                      <w:tcPr>
                        <w:tcW w:w="6169" w:type="dxa"/>
                        <w:shd w:val="pct10" w:color="auto" w:fill="auto"/>
                      </w:tcPr>
                      <w:p w14:paraId="0DB85415" w14:textId="588DB17D" w:rsidR="0015736E" w:rsidRPr="00450A68" w:rsidRDefault="009C359F" w:rsidP="0015736E">
                        <w:pPr>
                          <w:rPr>
                            <w:rFonts w:ascii="Arial" w:hAnsi="Arial" w:cs="Arial"/>
                          </w:rPr>
                        </w:pPr>
                        <w:r w:rsidRPr="00450A68">
                          <w:rPr>
                            <w:rFonts w:ascii="Arial" w:hAnsi="Arial" w:cs="Arial"/>
                          </w:rPr>
                          <w:t>Repeat bloods every 2 weeks Ask patient about viral/bacterial infections Check that it is not due to another drug or alcohol</w:t>
                        </w:r>
                        <w:r w:rsidR="00A5152E">
                          <w:rPr>
                            <w:rFonts w:ascii="Arial" w:hAnsi="Arial" w:cs="Arial"/>
                          </w:rPr>
                          <w:t>.</w:t>
                        </w:r>
                        <w:r w:rsidRPr="00450A68">
                          <w:rPr>
                            <w:rFonts w:ascii="Arial" w:hAnsi="Arial" w:cs="Arial"/>
                          </w:rPr>
                          <w:t xml:space="preserve"> Stop and contact specialist immediately by phone or email</w:t>
                        </w:r>
                      </w:p>
                    </w:tc>
                  </w:tr>
                  <w:tr w:rsidR="00B93227" w:rsidRPr="00450A68" w14:paraId="43514ABC" w14:textId="77777777" w:rsidTr="0082696D">
                    <w:trPr>
                      <w:trHeight w:val="521"/>
                    </w:trPr>
                    <w:tc>
                      <w:tcPr>
                        <w:tcW w:w="4329" w:type="dxa"/>
                      </w:tcPr>
                      <w:p w14:paraId="07C560C8" w14:textId="79718D9C" w:rsidR="00B93227" w:rsidRPr="00450A68" w:rsidRDefault="00971291" w:rsidP="00D95A4B">
                        <w:pPr>
                          <w:tabs>
                            <w:tab w:val="left" w:pos="1440"/>
                          </w:tabs>
                          <w:rPr>
                            <w:rFonts w:ascii="Arial" w:hAnsi="Arial" w:cs="Arial"/>
                            <w:color w:val="000000"/>
                          </w:rPr>
                        </w:pPr>
                        <w:r w:rsidRPr="00450A68">
                          <w:rPr>
                            <w:rFonts w:ascii="Arial" w:hAnsi="Arial" w:cs="Arial"/>
                          </w:rPr>
                          <w:t>U&amp;Es</w:t>
                        </w:r>
                      </w:p>
                    </w:tc>
                    <w:tc>
                      <w:tcPr>
                        <w:tcW w:w="6169" w:type="dxa"/>
                        <w:shd w:val="pct10" w:color="auto" w:fill="auto"/>
                      </w:tcPr>
                      <w:p w14:paraId="3A1E9BF1" w14:textId="62B41E1B" w:rsidR="00B93227" w:rsidRPr="00450A68" w:rsidRDefault="00FE7CE6" w:rsidP="00D95A4B">
                        <w:pPr>
                          <w:tabs>
                            <w:tab w:val="left" w:pos="1440"/>
                          </w:tabs>
                          <w:rPr>
                            <w:rFonts w:ascii="Arial" w:hAnsi="Arial" w:cs="Arial"/>
                          </w:rPr>
                        </w:pPr>
                        <w:r w:rsidRPr="00450A68">
                          <w:rPr>
                            <w:rFonts w:ascii="Arial" w:hAnsi="Arial" w:cs="Arial"/>
                          </w:rPr>
                          <w:t>Unexpected, deranged</w:t>
                        </w:r>
                        <w:r w:rsidR="00EA230B" w:rsidRPr="00450A68">
                          <w:rPr>
                            <w:rFonts w:ascii="Arial" w:hAnsi="Arial" w:cs="Arial"/>
                          </w:rPr>
                          <w:t xml:space="preserve"> results – seek advice from dermatologist</w:t>
                        </w:r>
                      </w:p>
                    </w:tc>
                  </w:tr>
                  <w:tr w:rsidR="00B93227" w:rsidRPr="00450A68" w14:paraId="1977E751" w14:textId="77777777" w:rsidTr="0082696D">
                    <w:trPr>
                      <w:trHeight w:val="789"/>
                    </w:trPr>
                    <w:tc>
                      <w:tcPr>
                        <w:tcW w:w="4329" w:type="dxa"/>
                      </w:tcPr>
                      <w:p w14:paraId="20ACF480" w14:textId="4C8673BB" w:rsidR="00B93227" w:rsidRPr="00450A68" w:rsidRDefault="00EA230B" w:rsidP="00D95A4B">
                        <w:pPr>
                          <w:tabs>
                            <w:tab w:val="left" w:pos="1440"/>
                          </w:tabs>
                          <w:rPr>
                            <w:rFonts w:ascii="Arial" w:hAnsi="Arial" w:cs="Arial"/>
                            <w:color w:val="000000"/>
                          </w:rPr>
                        </w:pPr>
                        <w:proofErr w:type="spellStart"/>
                        <w:r w:rsidRPr="00450A68">
                          <w:rPr>
                            <w:rFonts w:ascii="Arial" w:hAnsi="Arial" w:cs="Arial"/>
                          </w:rPr>
                          <w:t>Methaemoglobinaemia</w:t>
                        </w:r>
                        <w:proofErr w:type="spellEnd"/>
                        <w:r w:rsidRPr="00450A68">
                          <w:rPr>
                            <w:rFonts w:ascii="Arial" w:hAnsi="Arial" w:cs="Arial"/>
                          </w:rPr>
                          <w:t xml:space="preserve"> – very rare. Typically presents as breathlessness or blue colour</w:t>
                        </w:r>
                        <w:r w:rsidRPr="00450A68">
                          <w:rPr>
                            <w:rFonts w:ascii="Arial" w:hAnsi="Arial" w:cs="Arial"/>
                            <w:color w:val="000000"/>
                          </w:rPr>
                          <w:t xml:space="preserve"> </w:t>
                        </w:r>
                      </w:p>
                    </w:tc>
                    <w:tc>
                      <w:tcPr>
                        <w:tcW w:w="6169" w:type="dxa"/>
                        <w:shd w:val="pct10" w:color="auto" w:fill="auto"/>
                      </w:tcPr>
                      <w:p w14:paraId="262CA30D" w14:textId="392A5CD8" w:rsidR="0084569D" w:rsidRPr="00450A68" w:rsidRDefault="00EA230B" w:rsidP="0084569D">
                        <w:pPr>
                          <w:tabs>
                            <w:tab w:val="left" w:pos="933"/>
                          </w:tabs>
                          <w:rPr>
                            <w:rFonts w:ascii="Arial" w:hAnsi="Arial" w:cs="Arial"/>
                          </w:rPr>
                        </w:pPr>
                        <w:r w:rsidRPr="00450A68">
                          <w:rPr>
                            <w:rFonts w:ascii="Arial" w:hAnsi="Arial" w:cs="Arial"/>
                          </w:rPr>
                          <w:t>Stop dapsone immediately &amp; seek immediate medical admission</w:t>
                        </w:r>
                      </w:p>
                    </w:tc>
                  </w:tr>
                  <w:tr w:rsidR="00B93227" w:rsidRPr="00450A68" w14:paraId="6C9BB0F8" w14:textId="77777777" w:rsidTr="0082696D">
                    <w:trPr>
                      <w:trHeight w:val="537"/>
                    </w:trPr>
                    <w:tc>
                      <w:tcPr>
                        <w:tcW w:w="4329" w:type="dxa"/>
                      </w:tcPr>
                      <w:p w14:paraId="27F1CDBE" w14:textId="01140A73" w:rsidR="00B93227" w:rsidRPr="00450A68" w:rsidRDefault="00EA230B" w:rsidP="00D95A4B">
                        <w:pPr>
                          <w:tabs>
                            <w:tab w:val="left" w:pos="1440"/>
                          </w:tabs>
                          <w:rPr>
                            <w:rFonts w:ascii="Arial" w:hAnsi="Arial" w:cs="Arial"/>
                            <w:color w:val="000000"/>
                          </w:rPr>
                        </w:pPr>
                        <w:r w:rsidRPr="00450A68">
                          <w:rPr>
                            <w:rFonts w:ascii="Arial" w:hAnsi="Arial" w:cs="Arial"/>
                          </w:rPr>
                          <w:t>Dapsone syndrome (rash, fever &amp; eosinophilia)</w:t>
                        </w:r>
                      </w:p>
                    </w:tc>
                    <w:tc>
                      <w:tcPr>
                        <w:tcW w:w="6169" w:type="dxa"/>
                        <w:shd w:val="pct10" w:color="auto" w:fill="auto"/>
                      </w:tcPr>
                      <w:p w14:paraId="026EB829" w14:textId="118FAD1B" w:rsidR="00B93227" w:rsidRPr="00450A68" w:rsidRDefault="00EA230B" w:rsidP="00D95A4B">
                        <w:pPr>
                          <w:tabs>
                            <w:tab w:val="left" w:pos="1440"/>
                          </w:tabs>
                          <w:rPr>
                            <w:rFonts w:ascii="Arial" w:hAnsi="Arial" w:cs="Arial"/>
                          </w:rPr>
                        </w:pPr>
                        <w:r w:rsidRPr="00450A68">
                          <w:rPr>
                            <w:rFonts w:ascii="Arial" w:hAnsi="Arial" w:cs="Arial"/>
                          </w:rPr>
                          <w:t>Stop dapsone immediately &amp; seek immediate medical admission</w:t>
                        </w:r>
                      </w:p>
                    </w:tc>
                  </w:tr>
                  <w:tr w:rsidR="00B93227" w:rsidRPr="00450A68" w14:paraId="0726BF40" w14:textId="77777777" w:rsidTr="0082696D">
                    <w:trPr>
                      <w:trHeight w:val="521"/>
                    </w:trPr>
                    <w:tc>
                      <w:tcPr>
                        <w:tcW w:w="4329" w:type="dxa"/>
                      </w:tcPr>
                      <w:p w14:paraId="2BE0FD27" w14:textId="65B04BC9" w:rsidR="00B93227" w:rsidRPr="00450A68" w:rsidRDefault="00EA230B" w:rsidP="00D95A4B">
                        <w:pPr>
                          <w:tabs>
                            <w:tab w:val="left" w:pos="1440"/>
                          </w:tabs>
                          <w:rPr>
                            <w:rFonts w:ascii="Arial" w:hAnsi="Arial" w:cs="Arial"/>
                            <w:color w:val="000000"/>
                          </w:rPr>
                        </w:pPr>
                        <w:r w:rsidRPr="00450A68">
                          <w:rPr>
                            <w:rFonts w:ascii="Arial" w:hAnsi="Arial" w:cs="Arial"/>
                          </w:rPr>
                          <w:t xml:space="preserve">Stevens Johnson syndrome </w:t>
                        </w:r>
                      </w:p>
                    </w:tc>
                    <w:tc>
                      <w:tcPr>
                        <w:tcW w:w="6169" w:type="dxa"/>
                        <w:shd w:val="pct10" w:color="auto" w:fill="auto"/>
                      </w:tcPr>
                      <w:p w14:paraId="715C90AA" w14:textId="39CFF719" w:rsidR="00B93227" w:rsidRPr="00450A68" w:rsidRDefault="00EA230B" w:rsidP="00D95A4B">
                        <w:pPr>
                          <w:tabs>
                            <w:tab w:val="left" w:pos="1440"/>
                          </w:tabs>
                          <w:rPr>
                            <w:rFonts w:ascii="Arial" w:hAnsi="Arial" w:cs="Arial"/>
                          </w:rPr>
                        </w:pPr>
                        <w:r w:rsidRPr="00450A68">
                          <w:rPr>
                            <w:rFonts w:ascii="Arial" w:hAnsi="Arial" w:cs="Arial"/>
                          </w:rPr>
                          <w:t>Stop dapsone immediately &amp; seek immediate medical admission</w:t>
                        </w:r>
                      </w:p>
                    </w:tc>
                  </w:tr>
                  <w:tr w:rsidR="00B93227" w:rsidRPr="00450A68" w14:paraId="6FDFA4BA" w14:textId="77777777" w:rsidTr="0082696D">
                    <w:trPr>
                      <w:trHeight w:val="521"/>
                    </w:trPr>
                    <w:tc>
                      <w:tcPr>
                        <w:tcW w:w="4329" w:type="dxa"/>
                      </w:tcPr>
                      <w:p w14:paraId="51034F1B" w14:textId="3E9B431E" w:rsidR="00B93227" w:rsidRPr="00450A68" w:rsidRDefault="00EA230B" w:rsidP="00B93227">
                        <w:pPr>
                          <w:tabs>
                            <w:tab w:val="left" w:pos="1440"/>
                          </w:tabs>
                          <w:rPr>
                            <w:rFonts w:ascii="Arial" w:hAnsi="Arial" w:cs="Arial"/>
                          </w:rPr>
                        </w:pPr>
                        <w:r w:rsidRPr="00450A68">
                          <w:rPr>
                            <w:rFonts w:ascii="Arial" w:hAnsi="Arial" w:cs="Arial"/>
                          </w:rPr>
                          <w:t xml:space="preserve">Toxic epidermal necrolysis </w:t>
                        </w:r>
                      </w:p>
                    </w:tc>
                    <w:tc>
                      <w:tcPr>
                        <w:tcW w:w="6169" w:type="dxa"/>
                        <w:shd w:val="pct10" w:color="auto" w:fill="auto"/>
                      </w:tcPr>
                      <w:p w14:paraId="06FE967B" w14:textId="77E54219" w:rsidR="00B93227" w:rsidRPr="00450A68" w:rsidRDefault="00EA230B" w:rsidP="00D95A4B">
                        <w:pPr>
                          <w:tabs>
                            <w:tab w:val="left" w:pos="1440"/>
                          </w:tabs>
                          <w:rPr>
                            <w:rFonts w:ascii="Arial" w:hAnsi="Arial" w:cs="Arial"/>
                          </w:rPr>
                        </w:pPr>
                        <w:r w:rsidRPr="00450A68">
                          <w:rPr>
                            <w:rFonts w:ascii="Arial" w:hAnsi="Arial" w:cs="Arial"/>
                          </w:rPr>
                          <w:t>Stop dapsone immediately &amp; seek immediate medical admission</w:t>
                        </w:r>
                      </w:p>
                    </w:tc>
                  </w:tr>
                </w:tbl>
                <w:p w14:paraId="1F0CE4FA" w14:textId="77777777" w:rsidR="0015736E" w:rsidRPr="00450A68" w:rsidRDefault="0015736E" w:rsidP="0015736E">
                  <w:pPr>
                    <w:contextualSpacing/>
                    <w:jc w:val="both"/>
                    <w:rPr>
                      <w:rFonts w:ascii="Arial" w:eastAsia="Times New Roman" w:hAnsi="Arial" w:cs="Arial"/>
                      <w:b/>
                      <w:bCs/>
                      <w:lang w:val="en-US"/>
                    </w:rPr>
                  </w:pPr>
                </w:p>
              </w:tc>
            </w:tr>
          </w:tbl>
          <w:p w14:paraId="70CF71F8" w14:textId="77777777" w:rsidR="00E60DF5" w:rsidRPr="00450A68" w:rsidRDefault="00E60DF5" w:rsidP="00755AEA">
            <w:pPr>
              <w:spacing w:after="0" w:line="240" w:lineRule="auto"/>
              <w:rPr>
                <w:rFonts w:ascii="Arial" w:eastAsia="Times New Roman" w:hAnsi="Arial" w:cs="Arial"/>
                <w:bCs/>
                <w:lang w:eastAsia="en-GB"/>
              </w:rPr>
            </w:pPr>
          </w:p>
        </w:tc>
      </w:tr>
      <w:tr w:rsidR="00581953" w:rsidRPr="00450A68" w14:paraId="1110BACC" w14:textId="77777777" w:rsidTr="00FE7CE6">
        <w:trPr>
          <w:trHeight w:val="218"/>
        </w:trPr>
        <w:tc>
          <w:tcPr>
            <w:tcW w:w="10909" w:type="dxa"/>
            <w:shd w:val="clear" w:color="auto" w:fill="auto"/>
          </w:tcPr>
          <w:p w14:paraId="6D5C82BF" w14:textId="77777777" w:rsidR="00581953" w:rsidRPr="00450A68" w:rsidRDefault="00581953" w:rsidP="00F32762">
            <w:pPr>
              <w:spacing w:after="0" w:line="240" w:lineRule="auto"/>
              <w:contextualSpacing/>
              <w:jc w:val="both"/>
              <w:rPr>
                <w:rFonts w:ascii="Arial" w:eastAsia="Times New Roman" w:hAnsi="Arial" w:cs="Arial"/>
                <w:b/>
                <w:bCs/>
                <w:u w:val="single"/>
                <w:lang w:val="en-US"/>
              </w:rPr>
            </w:pPr>
          </w:p>
        </w:tc>
      </w:tr>
    </w:tbl>
    <w:p w14:paraId="309FF779" w14:textId="77777777" w:rsidR="005430C6" w:rsidRPr="00450A68" w:rsidRDefault="005430C6" w:rsidP="008522DD">
      <w:pPr>
        <w:spacing w:after="0" w:line="240" w:lineRule="auto"/>
        <w:contextualSpacing/>
        <w:jc w:val="both"/>
        <w:rPr>
          <w:rFonts w:ascii="Arial" w:eastAsia="Times New Roman" w:hAnsi="Arial" w:cs="Arial"/>
          <w:bCs/>
          <w:lang w:val="en-US"/>
        </w:rPr>
      </w:pPr>
    </w:p>
    <w:p w14:paraId="03E5B693" w14:textId="77777777" w:rsidR="005D1B7A" w:rsidRPr="00450A68"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sidRPr="00450A68">
        <w:rPr>
          <w:rFonts w:ascii="Arial" w:hAnsi="Arial" w:cs="Arial"/>
        </w:rPr>
        <w:t>The expectation is that thi</w:t>
      </w:r>
      <w:r w:rsidR="00006B2A" w:rsidRPr="00450A68">
        <w:rPr>
          <w:rFonts w:ascii="Arial" w:hAnsi="Arial" w:cs="Arial"/>
        </w:rPr>
        <w:t xml:space="preserve">s information </w:t>
      </w:r>
      <w:r w:rsidRPr="00450A68">
        <w:rPr>
          <w:rFonts w:ascii="Arial" w:hAnsi="Arial" w:cs="Arial"/>
        </w:rPr>
        <w:t>along with the full protocol provide</w:t>
      </w:r>
      <w:r w:rsidR="003763B3" w:rsidRPr="00450A68">
        <w:rPr>
          <w:rFonts w:ascii="Arial" w:hAnsi="Arial" w:cs="Arial"/>
        </w:rPr>
        <w:t>s</w:t>
      </w:r>
      <w:r w:rsidRPr="00450A68">
        <w:rPr>
          <w:rFonts w:ascii="Arial" w:hAnsi="Arial" w:cs="Arial"/>
        </w:rPr>
        <w:t xml:space="preserve"> sufficient information to enable GPs to be confident to take on the clinical &amp; legal responsibility for prescribing and monitoring.</w:t>
      </w:r>
    </w:p>
    <w:p w14:paraId="1E99E22C" w14:textId="77777777" w:rsidR="005D1B7A" w:rsidRPr="00450A68"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sidRPr="00450A68">
        <w:rPr>
          <w:rFonts w:ascii="Arial" w:hAnsi="Arial" w:cs="Arial"/>
        </w:rPr>
        <w:t>Prescribing and monitoring responsibility will only be transferred under this shared care protocol when:</w:t>
      </w:r>
    </w:p>
    <w:p w14:paraId="10867160" w14:textId="77777777" w:rsidR="005D1B7A" w:rsidRPr="00450A68" w:rsidRDefault="005D1B7A" w:rsidP="005D1B7A">
      <w:pPr>
        <w:pStyle w:val="ListParagraph"/>
        <w:numPr>
          <w:ilvl w:val="0"/>
          <w:numId w:val="5"/>
        </w:numPr>
        <w:autoSpaceDE w:val="0"/>
        <w:autoSpaceDN w:val="0"/>
        <w:adjustRightInd w:val="0"/>
        <w:spacing w:after="0" w:line="240" w:lineRule="auto"/>
        <w:jc w:val="both"/>
        <w:rPr>
          <w:rFonts w:ascii="Arial" w:hAnsi="Arial" w:cs="Arial"/>
        </w:rPr>
      </w:pPr>
      <w:r w:rsidRPr="00450A68">
        <w:rPr>
          <w:rFonts w:ascii="Arial" w:hAnsi="Arial" w:cs="Arial"/>
        </w:rPr>
        <w:t>Specialist has initiated treatment and prescribed/monitored treatment for initial stabilisation period.</w:t>
      </w:r>
    </w:p>
    <w:p w14:paraId="57D0FC3C" w14:textId="77777777" w:rsidR="00E135C0" w:rsidRPr="00E135C0" w:rsidRDefault="005D1B7A" w:rsidP="00E135C0">
      <w:pPr>
        <w:pStyle w:val="ListParagraph"/>
        <w:numPr>
          <w:ilvl w:val="0"/>
          <w:numId w:val="5"/>
        </w:numPr>
        <w:spacing w:line="240" w:lineRule="auto"/>
        <w:rPr>
          <w:rFonts w:ascii="Arial" w:eastAsia="Times New Roman" w:hAnsi="Arial" w:cs="Arial"/>
          <w:b/>
          <w:bCs/>
          <w:u w:val="single"/>
        </w:rPr>
      </w:pPr>
      <w:r w:rsidRPr="00450A68">
        <w:rPr>
          <w:rFonts w:ascii="Arial" w:hAnsi="Arial" w:cs="Arial"/>
        </w:rPr>
        <w:t xml:space="preserve">Specialist has provided pre-treatment counselling and discussed patient responsibilities, </w:t>
      </w:r>
      <w:r w:rsidR="00E135C0">
        <w:rPr>
          <w:rFonts w:ascii="Arial" w:hAnsi="Arial" w:cs="Arial"/>
        </w:rPr>
        <w:t xml:space="preserve">               </w:t>
      </w:r>
    </w:p>
    <w:p w14:paraId="08DBB91B" w14:textId="77777777" w:rsidR="00FE7CE6" w:rsidRPr="00CE407B" w:rsidRDefault="00FE7CE6" w:rsidP="00FE7CE6">
      <w:pPr>
        <w:pStyle w:val="ListParagraph"/>
        <w:numPr>
          <w:ilvl w:val="0"/>
          <w:numId w:val="5"/>
        </w:numPr>
        <w:spacing w:line="240" w:lineRule="auto"/>
        <w:rPr>
          <w:rFonts w:ascii="Arial" w:hAnsi="Arial" w:cs="Arial"/>
        </w:rPr>
      </w:pPr>
      <w:r w:rsidRPr="00CE407B">
        <w:rPr>
          <w:rFonts w:ascii="Arial" w:hAnsi="Arial" w:cs="Arial"/>
        </w:rPr>
        <w:t>preferences and obtain</w:t>
      </w:r>
      <w:r>
        <w:rPr>
          <w:rFonts w:ascii="Arial" w:hAnsi="Arial" w:cs="Arial"/>
        </w:rPr>
        <w:t>ed</w:t>
      </w:r>
      <w:r w:rsidRPr="00CE407B">
        <w:rPr>
          <w:rFonts w:ascii="Arial" w:hAnsi="Arial" w:cs="Arial"/>
        </w:rPr>
        <w:t xml:space="preserve"> consent to shared care arrangements.</w:t>
      </w:r>
    </w:p>
    <w:p w14:paraId="74D1EB56" w14:textId="5DD45872" w:rsidR="00E135C0" w:rsidRPr="00FE7CE6" w:rsidRDefault="00FE7CE6" w:rsidP="00FE7CE6">
      <w:pPr>
        <w:pStyle w:val="ListParagraph"/>
        <w:numPr>
          <w:ilvl w:val="0"/>
          <w:numId w:val="5"/>
        </w:numPr>
        <w:spacing w:line="240" w:lineRule="auto"/>
        <w:rPr>
          <w:rFonts w:ascii="Arial" w:hAnsi="Arial" w:cs="Arial"/>
        </w:rPr>
      </w:pPr>
      <w:r>
        <w:rPr>
          <w:rFonts w:ascii="Arial" w:hAnsi="Arial" w:cs="Arial"/>
        </w:rPr>
        <w:t xml:space="preserve">Specialist and patient have </w:t>
      </w:r>
      <w:r w:rsidRPr="002E5B12">
        <w:rPr>
          <w:rFonts w:ascii="Arial" w:hAnsi="Arial" w:cs="Arial"/>
        </w:rPr>
        <w:t>complete</w:t>
      </w:r>
      <w:r>
        <w:rPr>
          <w:rFonts w:ascii="Arial" w:hAnsi="Arial" w:cs="Arial"/>
        </w:rPr>
        <w:t>d</w:t>
      </w:r>
      <w:r w:rsidRPr="002E5B12">
        <w:rPr>
          <w:rFonts w:ascii="Arial" w:hAnsi="Arial" w:cs="Arial"/>
        </w:rPr>
        <w:t xml:space="preserve"> and sign</w:t>
      </w:r>
      <w:r>
        <w:rPr>
          <w:rFonts w:ascii="Arial" w:hAnsi="Arial" w:cs="Arial"/>
        </w:rPr>
        <w:t>ed</w:t>
      </w:r>
      <w:r w:rsidRPr="002E5B12">
        <w:rPr>
          <w:rFonts w:ascii="Arial" w:hAnsi="Arial" w:cs="Arial"/>
        </w:rPr>
        <w:t xml:space="preserve"> the shared care agreement form</w:t>
      </w:r>
      <w:r>
        <w:rPr>
          <w:rFonts w:ascii="Arial" w:hAnsi="Arial" w:cs="Arial"/>
        </w:rPr>
        <w:t xml:space="preserve"> (page 1)</w:t>
      </w:r>
      <w:r w:rsidRPr="002E5B12">
        <w:rPr>
          <w:rFonts w:ascii="Arial" w:hAnsi="Arial" w:cs="Arial"/>
        </w:rPr>
        <w:t xml:space="preserve">. </w:t>
      </w:r>
    </w:p>
    <w:p w14:paraId="57DAE999" w14:textId="77777777" w:rsidR="00FE7CE6" w:rsidRDefault="00FE7CE6" w:rsidP="00E135C0">
      <w:pPr>
        <w:pStyle w:val="ListParagraph"/>
        <w:spacing w:line="240" w:lineRule="auto"/>
        <w:rPr>
          <w:rFonts w:ascii="Arial" w:eastAsia="Times New Roman" w:hAnsi="Arial" w:cs="Arial"/>
          <w:b/>
          <w:bCs/>
          <w:u w:val="single"/>
        </w:rPr>
      </w:pPr>
    </w:p>
    <w:p w14:paraId="48B534A9" w14:textId="1FCB5DD1" w:rsidR="002A009B" w:rsidRPr="00450A68" w:rsidRDefault="00C83EBD" w:rsidP="00FE7CE6">
      <w:pPr>
        <w:pStyle w:val="ListParagraph"/>
        <w:spacing w:line="240" w:lineRule="auto"/>
        <w:jc w:val="center"/>
        <w:rPr>
          <w:rFonts w:ascii="Arial" w:eastAsia="Times New Roman" w:hAnsi="Arial" w:cs="Arial"/>
          <w:b/>
          <w:bCs/>
          <w:u w:val="single"/>
        </w:rPr>
      </w:pPr>
      <w:r w:rsidRPr="00450A68">
        <w:rPr>
          <w:rFonts w:ascii="Arial" w:eastAsia="Times New Roman" w:hAnsi="Arial" w:cs="Arial"/>
          <w:b/>
          <w:bCs/>
          <w:u w:val="single"/>
        </w:rPr>
        <w:lastRenderedPageBreak/>
        <w:t>Full Shared Care Protocol</w:t>
      </w:r>
    </w:p>
    <w:p w14:paraId="6AB216C7" w14:textId="77777777" w:rsidR="00004CD4" w:rsidRPr="00450A68" w:rsidRDefault="00004CD4" w:rsidP="00004CD4">
      <w:pPr>
        <w:spacing w:after="0" w:line="240" w:lineRule="auto"/>
        <w:jc w:val="center"/>
        <w:rPr>
          <w:rFonts w:ascii="Arial" w:eastAsia="Times New Roman" w:hAnsi="Arial" w:cs="Arial"/>
          <w:b/>
          <w:bCs/>
        </w:rPr>
      </w:pPr>
    </w:p>
    <w:p w14:paraId="3AF5268A" w14:textId="4417EAB6" w:rsidR="00BC443E" w:rsidRPr="00450A68" w:rsidRDefault="00723203" w:rsidP="00BC443E">
      <w:pPr>
        <w:pBdr>
          <w:top w:val="double" w:sz="6" w:space="1" w:color="auto"/>
          <w:left w:val="double" w:sz="6" w:space="4" w:color="auto"/>
          <w:bottom w:val="double" w:sz="6" w:space="14" w:color="auto"/>
          <w:right w:val="double" w:sz="6" w:space="4" w:color="auto"/>
        </w:pBdr>
        <w:spacing w:after="40" w:line="240" w:lineRule="auto"/>
        <w:jc w:val="center"/>
        <w:rPr>
          <w:rFonts w:ascii="Arial" w:eastAsia="Times New Roman" w:hAnsi="Arial" w:cs="Arial"/>
          <w:b/>
          <w:lang w:val="en-US"/>
        </w:rPr>
      </w:pPr>
      <w:r w:rsidRPr="00450A68">
        <w:rPr>
          <w:rFonts w:ascii="Arial" w:eastAsia="Times New Roman" w:hAnsi="Arial" w:cs="Arial"/>
          <w:b/>
          <w:lang w:val="en-US"/>
        </w:rPr>
        <w:t>Shared C</w:t>
      </w:r>
      <w:r w:rsidR="00CD1399" w:rsidRPr="00450A68">
        <w:rPr>
          <w:rFonts w:ascii="Arial" w:eastAsia="Times New Roman" w:hAnsi="Arial" w:cs="Arial"/>
          <w:b/>
          <w:lang w:val="en-US"/>
        </w:rPr>
        <w:t xml:space="preserve">are Protocol: </w:t>
      </w:r>
      <w:r w:rsidR="00195821" w:rsidRPr="00450A68">
        <w:rPr>
          <w:rFonts w:ascii="Arial" w:eastAsia="Times New Roman" w:hAnsi="Arial" w:cs="Arial"/>
          <w:b/>
          <w:lang w:val="en-US"/>
        </w:rPr>
        <w:t>Dapsone</w:t>
      </w:r>
      <w:r w:rsidR="00BC443E" w:rsidRPr="00450A68">
        <w:rPr>
          <w:rFonts w:ascii="Arial" w:eastAsia="Times New Roman" w:hAnsi="Arial" w:cs="Arial"/>
          <w:b/>
          <w:lang w:val="en-US"/>
        </w:rPr>
        <w:t xml:space="preserve"> for us in adult services </w:t>
      </w:r>
    </w:p>
    <w:p w14:paraId="5FCE3F90" w14:textId="3470E804" w:rsidR="00BC443E" w:rsidRPr="00450A68" w:rsidRDefault="00CD1399" w:rsidP="00BC443E">
      <w:pPr>
        <w:pBdr>
          <w:top w:val="double" w:sz="6" w:space="1" w:color="auto"/>
          <w:left w:val="double" w:sz="6" w:space="4" w:color="auto"/>
          <w:bottom w:val="double" w:sz="6" w:space="14" w:color="auto"/>
          <w:right w:val="double" w:sz="6" w:space="4" w:color="auto"/>
        </w:pBdr>
        <w:spacing w:after="40" w:line="240" w:lineRule="auto"/>
        <w:jc w:val="center"/>
        <w:rPr>
          <w:rFonts w:ascii="Arial" w:eastAsia="Times New Roman" w:hAnsi="Arial" w:cs="Arial"/>
          <w:b/>
          <w:lang w:val="en-US"/>
        </w:rPr>
      </w:pPr>
      <w:r w:rsidRPr="00450A68">
        <w:rPr>
          <w:rFonts w:ascii="Arial" w:eastAsia="Times New Roman" w:hAnsi="Arial" w:cs="Arial"/>
          <w:b/>
          <w:lang w:val="en-US"/>
        </w:rPr>
        <w:t>Guideline No 1</w:t>
      </w:r>
      <w:r w:rsidR="00E766E2">
        <w:rPr>
          <w:rFonts w:ascii="Arial" w:eastAsia="Times New Roman" w:hAnsi="Arial" w:cs="Arial"/>
          <w:b/>
          <w:lang w:val="en-US"/>
        </w:rPr>
        <w:t>2</w:t>
      </w:r>
      <w:r w:rsidRPr="00450A68">
        <w:rPr>
          <w:rFonts w:ascii="Arial" w:eastAsia="Times New Roman" w:hAnsi="Arial" w:cs="Arial"/>
          <w:b/>
          <w:lang w:val="en-US"/>
        </w:rPr>
        <w:t xml:space="preserve">; </w:t>
      </w:r>
      <w:r w:rsidR="00723203" w:rsidRPr="00450A68">
        <w:rPr>
          <w:rFonts w:ascii="Arial" w:eastAsia="Times New Roman" w:hAnsi="Arial" w:cs="Arial"/>
          <w:b/>
          <w:lang w:val="en-US"/>
        </w:rPr>
        <w:t xml:space="preserve">Version </w:t>
      </w:r>
      <w:r w:rsidR="00BC443E" w:rsidRPr="00450A68">
        <w:rPr>
          <w:rFonts w:ascii="Arial" w:eastAsia="Times New Roman" w:hAnsi="Arial" w:cs="Arial"/>
          <w:b/>
          <w:lang w:val="en-US"/>
        </w:rPr>
        <w:t>1</w:t>
      </w:r>
    </w:p>
    <w:p w14:paraId="30A1C624" w14:textId="77777777" w:rsidR="007615C2" w:rsidRPr="00450A68" w:rsidRDefault="00004CD4" w:rsidP="002A009B">
      <w:pPr>
        <w:spacing w:after="120" w:line="240" w:lineRule="auto"/>
        <w:jc w:val="both"/>
        <w:rPr>
          <w:rFonts w:ascii="Arial" w:eastAsia="Times New Roman" w:hAnsi="Arial" w:cs="Arial"/>
          <w:lang w:val="en-US" w:eastAsia="en-GB"/>
        </w:rPr>
      </w:pPr>
      <w:r w:rsidRPr="00450A68">
        <w:rPr>
          <w:rFonts w:ascii="Arial" w:eastAsia="Times New Roman" w:hAnsi="Arial" w:cs="Arial"/>
          <w:b/>
          <w:lang w:val="en-US" w:eastAsia="en-GB"/>
        </w:rPr>
        <w:t xml:space="preserve">This full protocol provides prescribing and monitoring guidance.  It should </w:t>
      </w:r>
      <w:r w:rsidR="007615C2" w:rsidRPr="00450A68">
        <w:rPr>
          <w:rFonts w:ascii="Arial" w:eastAsia="Times New Roman" w:hAnsi="Arial" w:cs="Arial"/>
          <w:b/>
          <w:lang w:val="en-US" w:eastAsia="en-GB"/>
        </w:rPr>
        <w:t xml:space="preserve">be read in conjunction with </w:t>
      </w:r>
      <w:r w:rsidRPr="00450A68">
        <w:rPr>
          <w:rFonts w:ascii="Arial" w:eastAsia="Times New Roman" w:hAnsi="Arial" w:cs="Arial"/>
          <w:b/>
          <w:lang w:val="en-US" w:eastAsia="en-GB"/>
        </w:rPr>
        <w:t xml:space="preserve">HMMC shared care principles, </w:t>
      </w:r>
      <w:hyperlink r:id="rId13" w:history="1">
        <w:r w:rsidRPr="00450A68">
          <w:rPr>
            <w:rStyle w:val="Hyperlink"/>
            <w:rFonts w:ascii="Arial" w:eastAsia="Times New Roman" w:hAnsi="Arial" w:cs="Arial"/>
            <w:b/>
            <w:lang w:val="en-US" w:eastAsia="en-GB"/>
          </w:rPr>
          <w:t>Summary of Product Characteristics (SPC)</w:t>
        </w:r>
      </w:hyperlink>
      <w:r w:rsidR="00C83EBD" w:rsidRPr="00450A68">
        <w:rPr>
          <w:rFonts w:ascii="Arial" w:eastAsia="Times New Roman" w:hAnsi="Arial" w:cs="Arial"/>
          <w:b/>
          <w:lang w:val="en-US" w:eastAsia="en-GB"/>
        </w:rPr>
        <w:t xml:space="preserve"> </w:t>
      </w:r>
      <w:r w:rsidRPr="00450A68">
        <w:rPr>
          <w:rFonts w:ascii="Arial" w:eastAsia="Times New Roman" w:hAnsi="Arial" w:cs="Arial"/>
          <w:b/>
          <w:lang w:val="en-US" w:eastAsia="en-GB"/>
        </w:rPr>
        <w:t xml:space="preserve">and the </w:t>
      </w:r>
      <w:hyperlink r:id="rId14" w:history="1">
        <w:r w:rsidRPr="00450A68">
          <w:rPr>
            <w:rFonts w:ascii="Arial" w:eastAsia="Times New Roman" w:hAnsi="Arial" w:cs="Arial"/>
            <w:b/>
            <w:color w:val="0000FF"/>
            <w:u w:val="single"/>
            <w:lang w:val="en-US" w:eastAsia="en-GB"/>
          </w:rPr>
          <w:t>BNF</w:t>
        </w:r>
      </w:hyperlink>
      <w:r w:rsidRPr="00450A68">
        <w:rPr>
          <w:rFonts w:ascii="Arial" w:eastAsia="Times New Roman" w:hAnsi="Arial" w:cs="Arial"/>
          <w:b/>
          <w:lang w:val="en-US" w:eastAsia="en-GB"/>
        </w:rPr>
        <w:t xml:space="preserve">. </w:t>
      </w:r>
    </w:p>
    <w:p w14:paraId="493B105F" w14:textId="6B83262D" w:rsidR="00004CD4" w:rsidRPr="00450A68" w:rsidRDefault="00004CD4" w:rsidP="00004CD4">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r w:rsidRPr="00450A68">
        <w:rPr>
          <w:rFonts w:ascii="Arial" w:hAnsi="Arial" w:cs="Arial"/>
          <w:b/>
        </w:rPr>
        <w:t>BACKGROUND AND INDICATION(S) FOR USE</w:t>
      </w:r>
    </w:p>
    <w:p w14:paraId="215C8210" w14:textId="74F66112" w:rsidR="00146C72" w:rsidRPr="00450A68" w:rsidRDefault="00146C72" w:rsidP="00004CD4">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p>
    <w:p w14:paraId="327ABC7B" w14:textId="21E3C96A" w:rsidR="00BC443E" w:rsidRDefault="00BE69AA" w:rsidP="00004CD4">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r w:rsidRPr="00450A68">
        <w:rPr>
          <w:rFonts w:ascii="Arial" w:hAnsi="Arial" w:cs="Arial"/>
        </w:rPr>
        <w:t xml:space="preserve">Dapsone is an antibacterial medicine belonging to the </w:t>
      </w:r>
      <w:proofErr w:type="spellStart"/>
      <w:r w:rsidRPr="00450A68">
        <w:rPr>
          <w:rFonts w:ascii="Arial" w:hAnsi="Arial" w:cs="Arial"/>
        </w:rPr>
        <w:t>sulfonamide</w:t>
      </w:r>
      <w:proofErr w:type="spellEnd"/>
      <w:r w:rsidRPr="00450A68">
        <w:rPr>
          <w:rFonts w:ascii="Arial" w:hAnsi="Arial" w:cs="Arial"/>
        </w:rPr>
        <w:t xml:space="preserve"> class of antibiotics. It acts as an </w:t>
      </w:r>
      <w:proofErr w:type="spellStart"/>
      <w:r w:rsidRPr="00450A68">
        <w:rPr>
          <w:rFonts w:ascii="Arial" w:hAnsi="Arial" w:cs="Arial"/>
        </w:rPr>
        <w:t>antiinflammatory</w:t>
      </w:r>
      <w:proofErr w:type="spellEnd"/>
      <w:r w:rsidRPr="00450A68">
        <w:rPr>
          <w:rFonts w:ascii="Arial" w:hAnsi="Arial" w:cs="Arial"/>
        </w:rPr>
        <w:t xml:space="preserve"> drug and has been used successfully as a treatment for several skin conditions such as dermatitis herpetiformis, pyoderma gangrenosum, </w:t>
      </w:r>
      <w:r w:rsidR="00F122AD">
        <w:rPr>
          <w:rFonts w:ascii="Arial" w:hAnsi="Arial" w:cs="Arial"/>
        </w:rPr>
        <w:t>s</w:t>
      </w:r>
      <w:r w:rsidRPr="00450A68">
        <w:rPr>
          <w:rFonts w:ascii="Arial" w:hAnsi="Arial" w:cs="Arial"/>
        </w:rPr>
        <w:t xml:space="preserve">weet’s syndrome and vasculitis for many years. It may also be used for other inflammatory skin conditions, where other treatments are ineffective. This guideline covers the use of dapsone within the licensed indications of treatment of dermatitis herpetiformis and other dermatoses, in adults. Dapsone is licensed for </w:t>
      </w:r>
      <w:proofErr w:type="gramStart"/>
      <w:r w:rsidRPr="00450A68">
        <w:rPr>
          <w:rFonts w:ascii="Arial" w:hAnsi="Arial" w:cs="Arial"/>
        </w:rPr>
        <w:t>a number of</w:t>
      </w:r>
      <w:proofErr w:type="gramEnd"/>
      <w:r w:rsidRPr="00450A68">
        <w:rPr>
          <w:rFonts w:ascii="Arial" w:hAnsi="Arial" w:cs="Arial"/>
        </w:rPr>
        <w:t xml:space="preserve"> other indications; these are outside the scope of this </w:t>
      </w:r>
      <w:r w:rsidR="00D11D9F" w:rsidRPr="00450A68">
        <w:rPr>
          <w:rFonts w:ascii="Arial" w:hAnsi="Arial" w:cs="Arial"/>
        </w:rPr>
        <w:t>guideline.</w:t>
      </w:r>
    </w:p>
    <w:p w14:paraId="294B4037" w14:textId="77777777" w:rsidR="00811E28" w:rsidRPr="00450A68" w:rsidRDefault="00811E28" w:rsidP="00004CD4">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p>
    <w:p w14:paraId="6225DC47" w14:textId="77777777" w:rsidR="00BC443E" w:rsidRPr="00450A68" w:rsidRDefault="00BC443E" w:rsidP="00BC443E">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rPr>
      </w:pPr>
      <w:r w:rsidRPr="00450A68">
        <w:rPr>
          <w:rFonts w:ascii="Arial" w:hAnsi="Arial" w:cs="Arial"/>
          <w:b/>
        </w:rPr>
        <w:t xml:space="preserve">Licensed indications:  </w:t>
      </w:r>
    </w:p>
    <w:p w14:paraId="6180838E" w14:textId="588F2B4E" w:rsidR="00BC443E" w:rsidRPr="00450A68" w:rsidRDefault="00BE69AA" w:rsidP="00BC443E">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rPr>
      </w:pPr>
      <w:r w:rsidRPr="00450A68">
        <w:rPr>
          <w:rFonts w:ascii="Arial" w:hAnsi="Arial" w:cs="Arial"/>
          <w:bCs/>
        </w:rPr>
        <w:t>Dapsone</w:t>
      </w:r>
      <w:r w:rsidR="00BC443E" w:rsidRPr="00450A68">
        <w:rPr>
          <w:rFonts w:ascii="Arial" w:hAnsi="Arial" w:cs="Arial"/>
          <w:bCs/>
        </w:rPr>
        <w:t xml:space="preserve"> is licensed for use in:</w:t>
      </w:r>
    </w:p>
    <w:p w14:paraId="36AD353D" w14:textId="19FB3D7B" w:rsidR="00BC443E" w:rsidRPr="00450A68" w:rsidRDefault="00BE69AA" w:rsidP="00BC443E">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rPr>
      </w:pPr>
      <w:r w:rsidRPr="00450A68">
        <w:rPr>
          <w:rFonts w:ascii="Arial" w:hAnsi="Arial" w:cs="Arial"/>
          <w:bCs/>
        </w:rPr>
        <w:t>- Dermatitis herpetiformis</w:t>
      </w:r>
    </w:p>
    <w:p w14:paraId="56725EB7" w14:textId="2686C22E" w:rsidR="00BE69AA" w:rsidRPr="00450A68" w:rsidRDefault="00BE69AA" w:rsidP="00BC443E">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rPr>
      </w:pPr>
      <w:r w:rsidRPr="00450A68">
        <w:rPr>
          <w:rFonts w:ascii="Arial" w:hAnsi="Arial" w:cs="Arial"/>
          <w:bCs/>
        </w:rPr>
        <w:t>- other inflammatory dermatoses</w:t>
      </w:r>
    </w:p>
    <w:p w14:paraId="1A0EEC34" w14:textId="77777777" w:rsidR="00BC443E" w:rsidRPr="00450A68" w:rsidRDefault="00BC443E" w:rsidP="00BC443E">
      <w:pPr>
        <w:spacing w:after="0" w:line="240" w:lineRule="auto"/>
        <w:rPr>
          <w:rFonts w:ascii="Arial" w:hAnsi="Arial" w:cs="Arial"/>
          <w:b/>
        </w:rPr>
      </w:pPr>
    </w:p>
    <w:p w14:paraId="498844AB" w14:textId="77777777" w:rsidR="00BC443E" w:rsidRPr="00450A68" w:rsidRDefault="00BC443E" w:rsidP="000B2FE5">
      <w:pPr>
        <w:pBdr>
          <w:top w:val="single" w:sz="4" w:space="1" w:color="auto"/>
          <w:left w:val="single" w:sz="4" w:space="4" w:color="auto"/>
          <w:bottom w:val="single" w:sz="4" w:space="0" w:color="auto"/>
          <w:right w:val="single" w:sz="4" w:space="4" w:color="auto"/>
        </w:pBdr>
        <w:spacing w:after="0" w:line="240" w:lineRule="auto"/>
        <w:rPr>
          <w:rFonts w:ascii="Arial" w:hAnsi="Arial" w:cs="Arial"/>
        </w:rPr>
      </w:pPr>
      <w:r w:rsidRPr="00450A68">
        <w:rPr>
          <w:rFonts w:ascii="Arial" w:hAnsi="Arial" w:cs="Arial"/>
          <w:b/>
        </w:rPr>
        <w:t>DOSAGE, ROUTE OF ADMINISTRATION AND TREATMENT REGIMEN</w:t>
      </w:r>
      <w:r w:rsidRPr="00450A68">
        <w:rPr>
          <w:rFonts w:ascii="Arial" w:hAnsi="Arial" w:cs="Arial"/>
        </w:rPr>
        <w:t xml:space="preserve"> </w:t>
      </w:r>
    </w:p>
    <w:p w14:paraId="6547F3CB" w14:textId="77777777" w:rsidR="00146C72" w:rsidRPr="00450A68" w:rsidRDefault="00146C72" w:rsidP="000B2FE5">
      <w:pPr>
        <w:pBdr>
          <w:top w:val="single" w:sz="4" w:space="1" w:color="auto"/>
          <w:left w:val="single" w:sz="4" w:space="4" w:color="auto"/>
          <w:bottom w:val="single" w:sz="4" w:space="0" w:color="auto"/>
          <w:right w:val="single" w:sz="4" w:space="4" w:color="auto"/>
        </w:pBdr>
        <w:spacing w:after="0" w:line="240" w:lineRule="auto"/>
        <w:rPr>
          <w:rFonts w:ascii="Arial" w:hAnsi="Arial" w:cs="Arial"/>
          <w:b/>
        </w:rPr>
      </w:pPr>
    </w:p>
    <w:p w14:paraId="06A506FF" w14:textId="45A1A51C" w:rsidR="00146C72" w:rsidRPr="00450A68" w:rsidRDefault="00146C72" w:rsidP="000B2FE5">
      <w:pPr>
        <w:pBdr>
          <w:top w:val="single" w:sz="4" w:space="1" w:color="auto"/>
          <w:left w:val="single" w:sz="4" w:space="4" w:color="auto"/>
          <w:bottom w:val="single" w:sz="4" w:space="0" w:color="auto"/>
          <w:right w:val="single" w:sz="4" w:space="4" w:color="auto"/>
        </w:pBdr>
        <w:spacing w:after="0" w:line="240" w:lineRule="auto"/>
        <w:rPr>
          <w:rFonts w:ascii="Arial" w:hAnsi="Arial" w:cs="Arial"/>
          <w:b/>
        </w:rPr>
      </w:pPr>
      <w:r w:rsidRPr="00450A68">
        <w:rPr>
          <w:rFonts w:ascii="Arial" w:hAnsi="Arial" w:cs="Arial"/>
          <w:b/>
        </w:rPr>
        <w:t>Adult dosage and administration</w:t>
      </w:r>
    </w:p>
    <w:p w14:paraId="267AADC7" w14:textId="6963CF6C" w:rsidR="00461A3F" w:rsidRPr="00450A68" w:rsidRDefault="00461A3F" w:rsidP="000B2FE5">
      <w:pPr>
        <w:pBdr>
          <w:top w:val="single" w:sz="4" w:space="1" w:color="auto"/>
          <w:left w:val="single" w:sz="4" w:space="4" w:color="auto"/>
          <w:bottom w:val="single" w:sz="4" w:space="0" w:color="auto"/>
          <w:right w:val="single" w:sz="4" w:space="4" w:color="auto"/>
        </w:pBdr>
        <w:spacing w:after="0" w:line="240" w:lineRule="auto"/>
        <w:rPr>
          <w:rFonts w:ascii="Arial" w:hAnsi="Arial" w:cs="Arial"/>
          <w:b/>
          <w:bCs/>
          <w:u w:val="single"/>
        </w:rPr>
      </w:pPr>
    </w:p>
    <w:p w14:paraId="418CFDAD" w14:textId="77777777" w:rsidR="00D11D9F" w:rsidRDefault="00461A3F" w:rsidP="00450A68">
      <w:pPr>
        <w:pBdr>
          <w:top w:val="single" w:sz="4" w:space="1" w:color="auto"/>
          <w:left w:val="single" w:sz="4" w:space="4" w:color="auto"/>
          <w:bottom w:val="single" w:sz="4" w:space="0" w:color="auto"/>
          <w:right w:val="single" w:sz="4" w:space="4" w:color="auto"/>
        </w:pBdr>
        <w:spacing w:after="0" w:line="240" w:lineRule="auto"/>
        <w:rPr>
          <w:rFonts w:ascii="Arial" w:hAnsi="Arial" w:cs="Arial"/>
        </w:rPr>
      </w:pPr>
      <w:r w:rsidRPr="00450A68">
        <w:rPr>
          <w:rFonts w:ascii="Arial" w:hAnsi="Arial" w:cs="Arial"/>
        </w:rPr>
        <w:t xml:space="preserve">Patient specific dosage guidance will be provided to the GP by the specialist. Usually initially 50mg orally daily, gradually increased to 300mg daily if required. Once lesions have begun to subside, the dose should be reduced to a minimum as soon as possible, usually 25-50mg daily, which may be continued for </w:t>
      </w:r>
      <w:proofErr w:type="gramStart"/>
      <w:r w:rsidRPr="00450A68">
        <w:rPr>
          <w:rFonts w:ascii="Arial" w:hAnsi="Arial" w:cs="Arial"/>
        </w:rPr>
        <w:t>a number of</w:t>
      </w:r>
      <w:proofErr w:type="gramEnd"/>
      <w:r w:rsidRPr="00450A68">
        <w:rPr>
          <w:rFonts w:ascii="Arial" w:hAnsi="Arial" w:cs="Arial"/>
        </w:rPr>
        <w:t xml:space="preserve"> years.</w:t>
      </w:r>
      <w:r w:rsidR="00E134BF" w:rsidRPr="00450A68">
        <w:rPr>
          <w:rFonts w:ascii="Arial" w:hAnsi="Arial" w:cs="Arial"/>
        </w:rPr>
        <w:t xml:space="preserve"> </w:t>
      </w:r>
    </w:p>
    <w:p w14:paraId="0B8361D4" w14:textId="409C26E5" w:rsidR="00450A68" w:rsidRPr="00450A68" w:rsidRDefault="00E134BF" w:rsidP="00450A68">
      <w:pPr>
        <w:pBdr>
          <w:top w:val="single" w:sz="4" w:space="1" w:color="auto"/>
          <w:left w:val="single" w:sz="4" w:space="4" w:color="auto"/>
          <w:bottom w:val="single" w:sz="4" w:space="0" w:color="auto"/>
          <w:right w:val="single" w:sz="4" w:space="4" w:color="auto"/>
        </w:pBdr>
        <w:spacing w:after="0" w:line="240" w:lineRule="auto"/>
        <w:rPr>
          <w:rFonts w:ascii="Arial" w:hAnsi="Arial" w:cs="Arial"/>
        </w:rPr>
      </w:pPr>
      <w:r w:rsidRPr="00450A68">
        <w:rPr>
          <w:rFonts w:ascii="Arial" w:hAnsi="Arial" w:cs="Arial"/>
        </w:rPr>
        <w:t xml:space="preserve">Maintenance </w:t>
      </w:r>
      <w:r w:rsidR="00450A68" w:rsidRPr="00450A68">
        <w:rPr>
          <w:rFonts w:ascii="Arial" w:hAnsi="Arial" w:cs="Arial"/>
        </w:rPr>
        <w:t>dosage</w:t>
      </w:r>
      <w:r w:rsidRPr="00450A68">
        <w:rPr>
          <w:rFonts w:ascii="Arial" w:hAnsi="Arial" w:cs="Arial"/>
        </w:rPr>
        <w:t xml:space="preserve"> </w:t>
      </w:r>
    </w:p>
    <w:p w14:paraId="7F1A71C4" w14:textId="493EDBCF" w:rsidR="00450A68" w:rsidRPr="00450A68" w:rsidRDefault="00450A68" w:rsidP="00450A68">
      <w:pPr>
        <w:pBdr>
          <w:top w:val="single" w:sz="4" w:space="1" w:color="auto"/>
          <w:left w:val="single" w:sz="4" w:space="4" w:color="auto"/>
          <w:bottom w:val="single" w:sz="4" w:space="0" w:color="auto"/>
          <w:right w:val="single" w:sz="4" w:space="4" w:color="auto"/>
        </w:pBdr>
        <w:spacing w:after="0" w:line="240" w:lineRule="auto"/>
        <w:rPr>
          <w:rFonts w:ascii="Arial" w:hAnsi="Arial" w:cs="Arial"/>
        </w:rPr>
      </w:pPr>
      <w:r w:rsidRPr="00450A68">
        <w:rPr>
          <w:rFonts w:ascii="Arial" w:hAnsi="Arial" w:cs="Arial"/>
          <w:i/>
          <w:iCs/>
        </w:rPr>
        <w:t xml:space="preserve">Dermatitis herpetiformis: </w:t>
      </w:r>
      <w:r w:rsidRPr="00450A68">
        <w:rPr>
          <w:rFonts w:ascii="Arial" w:hAnsi="Arial" w:cs="Arial"/>
        </w:rPr>
        <w:t>Initially 50mg daily gradually increased to 300mg daily if required. Once</w:t>
      </w:r>
    </w:p>
    <w:p w14:paraId="348B5B8C" w14:textId="77777777" w:rsidR="00450A68" w:rsidRPr="00450A68" w:rsidRDefault="00450A68" w:rsidP="00450A68">
      <w:pPr>
        <w:pBdr>
          <w:top w:val="single" w:sz="4" w:space="1" w:color="auto"/>
          <w:left w:val="single" w:sz="4" w:space="4" w:color="auto"/>
          <w:bottom w:val="single" w:sz="4" w:space="0" w:color="auto"/>
          <w:right w:val="single" w:sz="4" w:space="4" w:color="auto"/>
        </w:pBdr>
        <w:spacing w:after="0" w:line="240" w:lineRule="auto"/>
        <w:rPr>
          <w:rFonts w:ascii="Arial" w:hAnsi="Arial" w:cs="Arial"/>
        </w:rPr>
      </w:pPr>
      <w:r w:rsidRPr="00450A68">
        <w:rPr>
          <w:rFonts w:ascii="Arial" w:hAnsi="Arial" w:cs="Arial"/>
        </w:rPr>
        <w:t>lesions have begun to subside, the dose should be reduced to a minimum as soon as possible,</w:t>
      </w:r>
    </w:p>
    <w:p w14:paraId="6143E0B3" w14:textId="77777777" w:rsidR="00450A68" w:rsidRPr="00450A68" w:rsidRDefault="00450A68" w:rsidP="00450A68">
      <w:pPr>
        <w:pBdr>
          <w:top w:val="single" w:sz="4" w:space="1" w:color="auto"/>
          <w:left w:val="single" w:sz="4" w:space="4" w:color="auto"/>
          <w:bottom w:val="single" w:sz="4" w:space="0" w:color="auto"/>
          <w:right w:val="single" w:sz="4" w:space="4" w:color="auto"/>
        </w:pBdr>
        <w:spacing w:after="0" w:line="240" w:lineRule="auto"/>
        <w:rPr>
          <w:rFonts w:ascii="Arial" w:hAnsi="Arial" w:cs="Arial"/>
        </w:rPr>
      </w:pPr>
      <w:r w:rsidRPr="00450A68">
        <w:rPr>
          <w:rFonts w:ascii="Arial" w:hAnsi="Arial" w:cs="Arial"/>
        </w:rPr>
        <w:t xml:space="preserve">usually 25-50mg daily, which may be continued for </w:t>
      </w:r>
      <w:proofErr w:type="gramStart"/>
      <w:r w:rsidRPr="00450A68">
        <w:rPr>
          <w:rFonts w:ascii="Arial" w:hAnsi="Arial" w:cs="Arial"/>
        </w:rPr>
        <w:t>a number of</w:t>
      </w:r>
      <w:proofErr w:type="gramEnd"/>
      <w:r w:rsidRPr="00450A68">
        <w:rPr>
          <w:rFonts w:ascii="Arial" w:hAnsi="Arial" w:cs="Arial"/>
        </w:rPr>
        <w:t xml:space="preserve"> years. Maintenance dosage can often</w:t>
      </w:r>
    </w:p>
    <w:p w14:paraId="041020E0" w14:textId="2E8FC554" w:rsidR="00450A68" w:rsidRPr="00450A68" w:rsidRDefault="00450A68" w:rsidP="00450A68">
      <w:pPr>
        <w:pBdr>
          <w:top w:val="single" w:sz="4" w:space="1" w:color="auto"/>
          <w:left w:val="single" w:sz="4" w:space="4" w:color="auto"/>
          <w:bottom w:val="single" w:sz="4" w:space="0" w:color="auto"/>
          <w:right w:val="single" w:sz="4" w:space="4" w:color="auto"/>
        </w:pBdr>
        <w:spacing w:after="0" w:line="240" w:lineRule="auto"/>
        <w:rPr>
          <w:rFonts w:ascii="Arial" w:hAnsi="Arial" w:cs="Arial"/>
        </w:rPr>
      </w:pPr>
      <w:r w:rsidRPr="00450A68">
        <w:rPr>
          <w:rFonts w:ascii="Arial" w:hAnsi="Arial" w:cs="Arial"/>
        </w:rPr>
        <w:t xml:space="preserve">be reduced in patients receiving a gluten-free </w:t>
      </w:r>
      <w:r w:rsidR="00D11D9F" w:rsidRPr="00450A68">
        <w:rPr>
          <w:rFonts w:ascii="Arial" w:hAnsi="Arial" w:cs="Arial"/>
        </w:rPr>
        <w:t>diet.</w:t>
      </w:r>
    </w:p>
    <w:p w14:paraId="09FBC52A" w14:textId="67827B66" w:rsidR="00461A3F" w:rsidRPr="00450A68" w:rsidRDefault="00461A3F" w:rsidP="00F77114">
      <w:pPr>
        <w:pBdr>
          <w:top w:val="single" w:sz="4" w:space="1" w:color="auto"/>
          <w:left w:val="single" w:sz="4" w:space="4" w:color="auto"/>
          <w:bottom w:val="single" w:sz="4" w:space="0" w:color="auto"/>
          <w:right w:val="single" w:sz="4" w:space="4" w:color="auto"/>
        </w:pBdr>
        <w:spacing w:after="0" w:line="240" w:lineRule="auto"/>
        <w:rPr>
          <w:rFonts w:ascii="Arial" w:hAnsi="Arial" w:cs="Arial"/>
        </w:rPr>
      </w:pPr>
    </w:p>
    <w:p w14:paraId="4414D120" w14:textId="53E13422" w:rsidR="00146C72" w:rsidRPr="00450A68" w:rsidRDefault="00146C72" w:rsidP="000B2FE5">
      <w:pPr>
        <w:pBdr>
          <w:top w:val="single" w:sz="4" w:space="1" w:color="auto"/>
          <w:left w:val="single" w:sz="4" w:space="4" w:color="auto"/>
          <w:bottom w:val="single" w:sz="4" w:space="0" w:color="auto"/>
          <w:right w:val="single" w:sz="4" w:space="4" w:color="auto"/>
        </w:pBdr>
        <w:spacing w:after="0" w:line="240" w:lineRule="auto"/>
        <w:jc w:val="both"/>
        <w:rPr>
          <w:rFonts w:ascii="Arial" w:hAnsi="Arial" w:cs="Arial"/>
        </w:rPr>
      </w:pPr>
      <w:r w:rsidRPr="00450A68">
        <w:rPr>
          <w:rFonts w:ascii="Arial" w:hAnsi="Arial" w:cs="Arial"/>
          <w:b/>
        </w:rPr>
        <w:t>Preparations available:</w:t>
      </w:r>
      <w:r w:rsidRPr="00450A68">
        <w:rPr>
          <w:rFonts w:ascii="Arial" w:hAnsi="Arial" w:cs="Arial"/>
        </w:rPr>
        <w:t xml:space="preserve">  </w:t>
      </w:r>
      <w:r w:rsidR="00461A3F" w:rsidRPr="00450A68">
        <w:rPr>
          <w:rFonts w:ascii="Arial" w:hAnsi="Arial" w:cs="Arial"/>
        </w:rPr>
        <w:t>Dapsone 50mg and 100mg tabl</w:t>
      </w:r>
      <w:r w:rsidRPr="00450A68">
        <w:rPr>
          <w:rFonts w:ascii="Arial" w:hAnsi="Arial" w:cs="Arial"/>
        </w:rPr>
        <w:t>ets</w:t>
      </w:r>
    </w:p>
    <w:p w14:paraId="6DA78234" w14:textId="77777777" w:rsidR="00146C72" w:rsidRPr="00450A68" w:rsidRDefault="00146C72" w:rsidP="000B2FE5">
      <w:pPr>
        <w:pBdr>
          <w:top w:val="single" w:sz="4" w:space="1" w:color="auto"/>
          <w:left w:val="single" w:sz="4" w:space="4" w:color="auto"/>
          <w:bottom w:val="single" w:sz="4" w:space="0" w:color="auto"/>
          <w:right w:val="single" w:sz="4" w:space="4" w:color="auto"/>
        </w:pBdr>
        <w:spacing w:after="0" w:line="240" w:lineRule="auto"/>
        <w:jc w:val="both"/>
        <w:rPr>
          <w:rFonts w:ascii="Arial" w:hAnsi="Arial" w:cs="Arial"/>
        </w:rPr>
      </w:pPr>
    </w:p>
    <w:p w14:paraId="4E3AECF7" w14:textId="77777777" w:rsidR="00146C72" w:rsidRPr="00450A68" w:rsidRDefault="00146C72" w:rsidP="000B2FE5">
      <w:pPr>
        <w:pBdr>
          <w:top w:val="single" w:sz="4" w:space="1" w:color="auto"/>
          <w:left w:val="single" w:sz="4" w:space="4" w:color="auto"/>
          <w:bottom w:val="single" w:sz="4" w:space="0" w:color="auto"/>
          <w:right w:val="single" w:sz="4" w:space="4" w:color="auto"/>
        </w:pBdr>
        <w:spacing w:after="0" w:line="240" w:lineRule="auto"/>
        <w:jc w:val="both"/>
        <w:rPr>
          <w:rFonts w:ascii="Arial" w:hAnsi="Arial" w:cs="Arial"/>
        </w:rPr>
      </w:pPr>
      <w:r w:rsidRPr="00450A68">
        <w:rPr>
          <w:rFonts w:ascii="Arial" w:hAnsi="Arial" w:cs="Arial"/>
        </w:rPr>
        <w:t xml:space="preserve">Tablets should be swallowed whole with </w:t>
      </w:r>
      <w:proofErr w:type="gramStart"/>
      <w:r w:rsidRPr="00450A68">
        <w:rPr>
          <w:rFonts w:ascii="Arial" w:hAnsi="Arial" w:cs="Arial"/>
        </w:rPr>
        <w:t>sufficient amounts of</w:t>
      </w:r>
      <w:proofErr w:type="gramEnd"/>
      <w:r w:rsidRPr="00450A68">
        <w:rPr>
          <w:rFonts w:ascii="Arial" w:hAnsi="Arial" w:cs="Arial"/>
        </w:rPr>
        <w:t xml:space="preserve"> water. Administration with food does not affect absorption.</w:t>
      </w:r>
    </w:p>
    <w:p w14:paraId="508D6E04" w14:textId="6D6E5921" w:rsidR="00026555" w:rsidRPr="00450A68" w:rsidRDefault="00BC443E" w:rsidP="000B2FE5">
      <w:pPr>
        <w:pBdr>
          <w:top w:val="single" w:sz="4" w:space="1" w:color="auto"/>
          <w:left w:val="single" w:sz="4" w:space="4" w:color="auto"/>
          <w:bottom w:val="single" w:sz="4" w:space="0" w:color="auto"/>
          <w:right w:val="single" w:sz="4" w:space="4" w:color="auto"/>
        </w:pBdr>
        <w:tabs>
          <w:tab w:val="left" w:pos="4253"/>
        </w:tabs>
        <w:spacing w:after="0" w:line="240" w:lineRule="auto"/>
        <w:rPr>
          <w:rFonts w:ascii="Arial" w:hAnsi="Arial" w:cs="Arial"/>
        </w:rPr>
      </w:pPr>
      <w:r w:rsidRPr="00450A68">
        <w:rPr>
          <w:rFonts w:ascii="Arial" w:hAnsi="Arial" w:cs="Arial"/>
        </w:rPr>
        <w:tab/>
      </w:r>
    </w:p>
    <w:p w14:paraId="3DD18057" w14:textId="70020BCB" w:rsidR="00BC443E" w:rsidRPr="00450A68" w:rsidRDefault="00BC443E" w:rsidP="000B2FE5">
      <w:pPr>
        <w:pBdr>
          <w:top w:val="single" w:sz="4" w:space="1" w:color="auto"/>
          <w:left w:val="single" w:sz="4" w:space="4" w:color="auto"/>
          <w:bottom w:val="single" w:sz="4" w:space="0" w:color="auto"/>
          <w:right w:val="single" w:sz="4" w:space="4" w:color="auto"/>
        </w:pBdr>
        <w:tabs>
          <w:tab w:val="left" w:pos="4253"/>
        </w:tabs>
        <w:spacing w:after="0" w:line="240" w:lineRule="auto"/>
        <w:rPr>
          <w:rFonts w:ascii="Arial" w:hAnsi="Arial" w:cs="Arial"/>
        </w:rPr>
      </w:pPr>
      <w:r w:rsidRPr="00450A68">
        <w:rPr>
          <w:rFonts w:ascii="Arial" w:hAnsi="Arial" w:cs="Arial"/>
        </w:rPr>
        <w:t xml:space="preserve">Transfer of monitoring and prescribing to primary care is normally after the patient’s dose has been optimised, and with satisfactory investigation results for at least </w:t>
      </w:r>
      <w:r w:rsidR="00F77114">
        <w:rPr>
          <w:rFonts w:ascii="Arial" w:hAnsi="Arial" w:cs="Arial"/>
        </w:rPr>
        <w:t>3 months</w:t>
      </w:r>
      <w:r w:rsidR="000B2FE5" w:rsidRPr="00450A68">
        <w:rPr>
          <w:rFonts w:ascii="Arial" w:hAnsi="Arial" w:cs="Arial"/>
        </w:rPr>
        <w:t>.</w:t>
      </w:r>
      <w:r w:rsidRPr="00450A68">
        <w:rPr>
          <w:rFonts w:ascii="Arial" w:hAnsi="Arial" w:cs="Arial"/>
        </w:rPr>
        <w:t xml:space="preserve"> </w:t>
      </w:r>
    </w:p>
    <w:p w14:paraId="449830D3" w14:textId="21B39237" w:rsidR="00BC443E" w:rsidRDefault="00BC443E" w:rsidP="000B2FE5">
      <w:pPr>
        <w:pBdr>
          <w:top w:val="single" w:sz="4" w:space="1" w:color="auto"/>
          <w:left w:val="single" w:sz="4" w:space="4" w:color="auto"/>
          <w:bottom w:val="single" w:sz="4" w:space="0" w:color="auto"/>
          <w:right w:val="single" w:sz="4" w:space="4" w:color="auto"/>
        </w:pBdr>
        <w:tabs>
          <w:tab w:val="left" w:pos="4253"/>
        </w:tabs>
        <w:spacing w:after="0" w:line="240" w:lineRule="auto"/>
        <w:rPr>
          <w:rFonts w:ascii="Arial" w:hAnsi="Arial" w:cs="Arial"/>
        </w:rPr>
      </w:pPr>
      <w:r w:rsidRPr="00450A68">
        <w:rPr>
          <w:rFonts w:ascii="Arial" w:hAnsi="Arial" w:cs="Arial"/>
        </w:rPr>
        <w:t>The duration of treatment &amp; frequency of review will be determined by the specialist, based on clinical response and tolerability. All dose or formulation adjustments will be the responsibility of the initiating specialist unless directions have been discussed and agreed with the primary care clinician</w:t>
      </w:r>
      <w:r w:rsidR="000B2FE5" w:rsidRPr="00450A68">
        <w:rPr>
          <w:rFonts w:ascii="Arial" w:hAnsi="Arial" w:cs="Arial"/>
        </w:rPr>
        <w:t xml:space="preserve">. </w:t>
      </w:r>
      <w:r w:rsidRPr="00450A68">
        <w:rPr>
          <w:rFonts w:ascii="Arial" w:hAnsi="Arial" w:cs="Arial"/>
        </w:rPr>
        <w:t>Termination of treatment will be the responsibility of the specialist</w:t>
      </w:r>
      <w:r w:rsidR="000B2FE5" w:rsidRPr="00450A68">
        <w:rPr>
          <w:rFonts w:ascii="Arial" w:hAnsi="Arial" w:cs="Arial"/>
        </w:rPr>
        <w:t xml:space="preserve">. </w:t>
      </w:r>
    </w:p>
    <w:p w14:paraId="3D195664" w14:textId="77777777" w:rsidR="00D2643E" w:rsidRDefault="00D2643E" w:rsidP="000B2FE5">
      <w:pPr>
        <w:pBdr>
          <w:top w:val="single" w:sz="4" w:space="1" w:color="auto"/>
          <w:left w:val="single" w:sz="4" w:space="4" w:color="auto"/>
          <w:bottom w:val="single" w:sz="4" w:space="0" w:color="auto"/>
          <w:right w:val="single" w:sz="4" w:space="4" w:color="auto"/>
        </w:pBdr>
        <w:tabs>
          <w:tab w:val="left" w:pos="4253"/>
        </w:tabs>
        <w:spacing w:after="0" w:line="240" w:lineRule="auto"/>
        <w:rPr>
          <w:rFonts w:ascii="Arial" w:hAnsi="Arial" w:cs="Arial"/>
        </w:rPr>
      </w:pPr>
    </w:p>
    <w:p w14:paraId="6A70E8A8" w14:textId="33EAFFFF" w:rsidR="00D2643E" w:rsidRDefault="0042004F" w:rsidP="000B2FE5">
      <w:pPr>
        <w:pBdr>
          <w:top w:val="single" w:sz="4" w:space="1" w:color="auto"/>
          <w:left w:val="single" w:sz="4" w:space="4" w:color="auto"/>
          <w:bottom w:val="single" w:sz="4" w:space="0" w:color="auto"/>
          <w:right w:val="single" w:sz="4" w:space="4" w:color="auto"/>
        </w:pBdr>
        <w:tabs>
          <w:tab w:val="left" w:pos="4253"/>
        </w:tabs>
        <w:spacing w:after="0" w:line="240" w:lineRule="auto"/>
        <w:rPr>
          <w:rFonts w:ascii="Arial" w:hAnsi="Arial" w:cs="Arial"/>
          <w:b/>
          <w:bCs/>
        </w:rPr>
      </w:pPr>
      <w:r w:rsidRPr="0042004F">
        <w:rPr>
          <w:rFonts w:ascii="Arial" w:hAnsi="Arial" w:cs="Arial"/>
          <w:b/>
          <w:bCs/>
        </w:rPr>
        <w:t>Swallowing Difficulties</w:t>
      </w:r>
    </w:p>
    <w:p w14:paraId="3BDF488A" w14:textId="3B58B328" w:rsidR="0042004F" w:rsidRPr="0042004F" w:rsidRDefault="0042004F" w:rsidP="000B2FE5">
      <w:pPr>
        <w:pBdr>
          <w:top w:val="single" w:sz="4" w:space="1" w:color="auto"/>
          <w:left w:val="single" w:sz="4" w:space="4" w:color="auto"/>
          <w:bottom w:val="single" w:sz="4" w:space="0" w:color="auto"/>
          <w:right w:val="single" w:sz="4" w:space="4" w:color="auto"/>
        </w:pBdr>
        <w:tabs>
          <w:tab w:val="left" w:pos="4253"/>
        </w:tabs>
        <w:spacing w:after="0" w:line="240" w:lineRule="auto"/>
        <w:rPr>
          <w:rFonts w:ascii="Arial" w:hAnsi="Arial" w:cs="Arial"/>
          <w:b/>
          <w:bCs/>
        </w:rPr>
      </w:pPr>
      <w:r w:rsidRPr="0042004F">
        <w:rPr>
          <w:rFonts w:ascii="Arial" w:hAnsi="Arial" w:cs="Arial"/>
        </w:rPr>
        <w:t xml:space="preserve">Please refer to the </w:t>
      </w:r>
      <w:hyperlink r:id="rId15" w:history="1">
        <w:r w:rsidRPr="0042004F">
          <w:rPr>
            <w:rStyle w:val="Hyperlink"/>
            <w:rFonts w:ascii="Arial" w:hAnsi="Arial" w:cs="Arial"/>
            <w:color w:val="auto"/>
          </w:rPr>
          <w:t>‘specials’ alternative guidance</w:t>
        </w:r>
      </w:hyperlink>
      <w:r w:rsidRPr="0042004F">
        <w:rPr>
          <w:rFonts w:ascii="Arial" w:hAnsi="Arial" w:cs="Arial"/>
        </w:rPr>
        <w:t xml:space="preserve"> for a list of commonly prescribed medicines and alternative methods of administration for patients with swallowing difficulties, feeding tubes or for patients prescribed unlicensed ‘specials’ medication. Each entry </w:t>
      </w:r>
      <w:proofErr w:type="gramStart"/>
      <w:r w:rsidRPr="0042004F">
        <w:rPr>
          <w:rFonts w:ascii="Arial" w:hAnsi="Arial" w:cs="Arial"/>
        </w:rPr>
        <w:t>takes into account</w:t>
      </w:r>
      <w:proofErr w:type="gramEnd"/>
      <w:r w:rsidRPr="0042004F">
        <w:rPr>
          <w:rFonts w:ascii="Arial" w:hAnsi="Arial" w:cs="Arial"/>
        </w:rPr>
        <w:t xml:space="preserve"> alternative medicines, formulations, cost and licensing. This list is not exhaustive. As not all medicines are listed, please contact the initiating specialist if required for individual patient advice if a patient has a swallowing difficulty</w:t>
      </w:r>
      <w:r>
        <w:rPr>
          <w:rFonts w:ascii="Arial" w:hAnsi="Arial" w:cs="Arial"/>
        </w:rPr>
        <w:t>.</w:t>
      </w:r>
    </w:p>
    <w:p w14:paraId="65E14DB2" w14:textId="77777777" w:rsidR="0057501A" w:rsidRPr="00450A68" w:rsidRDefault="0057501A" w:rsidP="0057501A">
      <w:pPr>
        <w:spacing w:after="0" w:line="240" w:lineRule="auto"/>
        <w:rPr>
          <w:rFonts w:ascii="Arial" w:hAnsi="Arial" w:cs="Arial"/>
          <w:b/>
        </w:rPr>
      </w:pPr>
    </w:p>
    <w:p w14:paraId="0F6E95C3" w14:textId="77777777" w:rsidR="0057501A" w:rsidRPr="00450A68" w:rsidRDefault="0057501A" w:rsidP="0057501A">
      <w:pPr>
        <w:spacing w:after="0" w:line="240" w:lineRule="auto"/>
        <w:rPr>
          <w:rFonts w:ascii="Arial" w:eastAsia="Times New Roman" w:hAnsi="Arial" w:cs="Arial"/>
          <w:b/>
          <w:lang w:eastAsia="en-GB"/>
        </w:rPr>
      </w:pPr>
    </w:p>
    <w:tbl>
      <w:tblPr>
        <w:tblW w:w="107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43"/>
      </w:tblGrid>
      <w:tr w:rsidR="0057501A" w:rsidRPr="00450A68" w14:paraId="02A36541" w14:textId="77777777" w:rsidTr="00E134BF">
        <w:trPr>
          <w:trHeight w:val="5411"/>
        </w:trPr>
        <w:tc>
          <w:tcPr>
            <w:tcW w:w="10743" w:type="dxa"/>
            <w:shd w:val="clear" w:color="auto" w:fill="auto"/>
          </w:tcPr>
          <w:p w14:paraId="20740321" w14:textId="4B6FD625" w:rsidR="0057501A" w:rsidRPr="00450A68" w:rsidRDefault="0057501A" w:rsidP="0057501A">
            <w:pPr>
              <w:spacing w:after="0" w:line="240" w:lineRule="auto"/>
              <w:rPr>
                <w:rFonts w:ascii="Arial" w:eastAsia="Times New Roman" w:hAnsi="Arial" w:cs="Arial"/>
                <w:b/>
                <w:bCs/>
                <w:lang w:eastAsia="en-GB"/>
              </w:rPr>
            </w:pPr>
            <w:r w:rsidRPr="00450A68">
              <w:rPr>
                <w:rFonts w:ascii="Arial" w:eastAsia="Times New Roman" w:hAnsi="Arial" w:cs="Arial"/>
                <w:b/>
                <w:bCs/>
                <w:lang w:eastAsia="en-GB"/>
              </w:rPr>
              <w:t xml:space="preserve">SPECIALIST RESPONSIBILITIES </w:t>
            </w:r>
            <w:r w:rsidR="000B2FE5" w:rsidRPr="00450A68">
              <w:rPr>
                <w:rFonts w:ascii="Arial" w:eastAsia="Times New Roman" w:hAnsi="Arial" w:cs="Arial"/>
                <w:b/>
                <w:bCs/>
                <w:lang w:eastAsia="en-GB"/>
              </w:rPr>
              <w:t xml:space="preserve">INCLUDING PRE-TREATMENT ASSESSMENT </w:t>
            </w:r>
          </w:p>
          <w:p w14:paraId="64C5AE06" w14:textId="0EB1FEF0" w:rsidR="00946A4E" w:rsidRPr="00450A68" w:rsidRDefault="00946A4E" w:rsidP="00946A4E">
            <w:pPr>
              <w:numPr>
                <w:ilvl w:val="0"/>
                <w:numId w:val="6"/>
              </w:numPr>
              <w:shd w:val="clear" w:color="auto" w:fill="FFFFFF"/>
              <w:spacing w:after="0" w:line="240" w:lineRule="auto"/>
              <w:rPr>
                <w:rFonts w:ascii="Arial" w:eastAsia="Times New Roman" w:hAnsi="Arial" w:cs="Arial"/>
                <w:color w:val="000000"/>
                <w:lang w:eastAsia="en-GB"/>
              </w:rPr>
            </w:pPr>
            <w:r w:rsidRPr="00450A68">
              <w:rPr>
                <w:rFonts w:ascii="Arial" w:eastAsia="Times New Roman" w:hAnsi="Arial" w:cs="Arial"/>
                <w:color w:val="000000"/>
                <w:lang w:eastAsia="en-GB"/>
              </w:rPr>
              <w:t xml:space="preserve">Assess the patient and provide diagnosis; ensure that this diagnosis is within scope of this shared care protocol and communicated to primary care. </w:t>
            </w:r>
          </w:p>
          <w:p w14:paraId="097E48B2" w14:textId="5CFDEA5C" w:rsidR="00946A4E" w:rsidRPr="00450A68" w:rsidRDefault="00946A4E" w:rsidP="00946A4E">
            <w:pPr>
              <w:numPr>
                <w:ilvl w:val="0"/>
                <w:numId w:val="6"/>
              </w:numPr>
              <w:shd w:val="clear" w:color="auto" w:fill="FFFFFF"/>
              <w:spacing w:after="0" w:line="240" w:lineRule="auto"/>
              <w:rPr>
                <w:rFonts w:ascii="Arial" w:eastAsia="Times New Roman" w:hAnsi="Arial" w:cs="Arial"/>
                <w:color w:val="000000"/>
                <w:lang w:eastAsia="en-GB"/>
              </w:rPr>
            </w:pPr>
            <w:r w:rsidRPr="00450A68">
              <w:rPr>
                <w:rFonts w:ascii="Arial" w:eastAsia="Times New Roman" w:hAnsi="Arial" w:cs="Arial"/>
                <w:color w:val="000000"/>
                <w:lang w:eastAsia="en-GB"/>
              </w:rPr>
              <w:t xml:space="preserve"> Use a shared decision-making approach; discuss the benefits and risks of the treatment with the patient and/or their carer and provide the appropriate counselling to enable the patient to reach an informed decision. Obtain and document patient consent. Provide an appropriate patient information leaflet. ·</w:t>
            </w:r>
          </w:p>
          <w:p w14:paraId="2D3E48AB" w14:textId="6BD2A3B0" w:rsidR="00946A4E" w:rsidRPr="00450A68" w:rsidRDefault="00946A4E" w:rsidP="00946A4E">
            <w:pPr>
              <w:numPr>
                <w:ilvl w:val="0"/>
                <w:numId w:val="6"/>
              </w:numPr>
              <w:shd w:val="clear" w:color="auto" w:fill="FFFFFF"/>
              <w:spacing w:after="0" w:line="240" w:lineRule="auto"/>
              <w:rPr>
                <w:rFonts w:ascii="Arial" w:eastAsia="Times New Roman" w:hAnsi="Arial" w:cs="Arial"/>
                <w:color w:val="000000"/>
                <w:lang w:eastAsia="en-GB"/>
              </w:rPr>
            </w:pPr>
            <w:r w:rsidRPr="00450A68">
              <w:rPr>
                <w:rFonts w:ascii="Arial" w:eastAsia="Times New Roman" w:hAnsi="Arial" w:cs="Arial"/>
                <w:color w:val="000000"/>
                <w:lang w:eastAsia="en-GB"/>
              </w:rPr>
              <w:t xml:space="preserve">Assess for contraindications and cautions and interactions.  </w:t>
            </w:r>
          </w:p>
          <w:p w14:paraId="633979B0" w14:textId="2802A5AC" w:rsidR="00946A4E" w:rsidRPr="00450A68" w:rsidRDefault="00946A4E" w:rsidP="00946A4E">
            <w:pPr>
              <w:numPr>
                <w:ilvl w:val="0"/>
                <w:numId w:val="6"/>
              </w:numPr>
              <w:shd w:val="clear" w:color="auto" w:fill="FFFFFF"/>
              <w:spacing w:after="0" w:line="240" w:lineRule="auto"/>
              <w:rPr>
                <w:rFonts w:ascii="Arial" w:eastAsia="Times New Roman" w:hAnsi="Arial" w:cs="Arial"/>
                <w:color w:val="000000"/>
                <w:lang w:eastAsia="en-GB"/>
              </w:rPr>
            </w:pPr>
            <w:r w:rsidRPr="00450A68">
              <w:rPr>
                <w:rFonts w:ascii="Arial" w:eastAsia="Times New Roman" w:hAnsi="Arial" w:cs="Arial"/>
                <w:color w:val="000000"/>
                <w:lang w:eastAsia="en-GB"/>
              </w:rPr>
              <w:t xml:space="preserve"> Conduct required baseline investigations and initial monitoring </w:t>
            </w:r>
            <w:r w:rsidR="003D402A" w:rsidRPr="00450A68">
              <w:rPr>
                <w:rFonts w:ascii="Arial" w:eastAsia="Times New Roman" w:hAnsi="Arial" w:cs="Arial"/>
                <w:color w:val="000000"/>
                <w:lang w:eastAsia="en-GB"/>
              </w:rPr>
              <w:t>and provide results to GP</w:t>
            </w:r>
          </w:p>
          <w:p w14:paraId="5AE30E9E" w14:textId="77777777" w:rsidR="003B3ADB" w:rsidRPr="003B3ADB" w:rsidRDefault="003B3ADB" w:rsidP="00946A4E">
            <w:pPr>
              <w:numPr>
                <w:ilvl w:val="0"/>
                <w:numId w:val="6"/>
              </w:numPr>
              <w:shd w:val="clear" w:color="auto" w:fill="FFFFFF"/>
              <w:spacing w:after="0" w:line="240" w:lineRule="auto"/>
              <w:rPr>
                <w:rFonts w:ascii="Arial" w:eastAsia="Times New Roman" w:hAnsi="Arial" w:cs="Arial"/>
                <w:color w:val="000000"/>
                <w:lang w:eastAsia="en-GB"/>
              </w:rPr>
            </w:pPr>
            <w:r w:rsidRPr="003B3ADB">
              <w:rPr>
                <w:rFonts w:ascii="Arial" w:hAnsi="Arial" w:cs="Arial"/>
              </w:rPr>
              <w:t>Initiate and prescribe dapsone and arrange appropriate blood test monitoring for the initial stabilisation period (usually for 12 weeks) and/or until the GP formally agrees to shared care</w:t>
            </w:r>
          </w:p>
          <w:p w14:paraId="4FC084EA" w14:textId="38A9886A" w:rsidR="00946A4E" w:rsidRPr="00450A68" w:rsidRDefault="003B3ADB" w:rsidP="00946A4E">
            <w:pPr>
              <w:numPr>
                <w:ilvl w:val="0"/>
                <w:numId w:val="6"/>
              </w:numPr>
              <w:shd w:val="clear" w:color="auto" w:fill="FFFFFF"/>
              <w:spacing w:after="0" w:line="240" w:lineRule="auto"/>
              <w:rPr>
                <w:rFonts w:ascii="Arial" w:eastAsia="Times New Roman" w:hAnsi="Arial" w:cs="Arial"/>
                <w:color w:val="000000"/>
                <w:lang w:eastAsia="en-GB"/>
              </w:rPr>
            </w:pPr>
            <w:r w:rsidRPr="00450A68">
              <w:rPr>
                <w:rFonts w:ascii="Arial" w:eastAsia="Times New Roman" w:hAnsi="Arial" w:cs="Arial"/>
                <w:color w:val="000000"/>
                <w:lang w:eastAsia="en-GB"/>
              </w:rPr>
              <w:t xml:space="preserve"> </w:t>
            </w:r>
            <w:r w:rsidR="00946A4E" w:rsidRPr="00450A68">
              <w:rPr>
                <w:rFonts w:ascii="Arial" w:eastAsia="Times New Roman" w:hAnsi="Arial" w:cs="Arial"/>
                <w:color w:val="000000"/>
                <w:lang w:eastAsia="en-GB"/>
              </w:rPr>
              <w:t>Once treatment is optimised, complete the shared care documentation, and send to patient’s GP practice detailing the diagnosis, current and ongoing dose, any relevant test results and when the next monitoring is required. Include contact information.</w:t>
            </w:r>
          </w:p>
          <w:p w14:paraId="0AA0368A" w14:textId="44629840" w:rsidR="00946A4E" w:rsidRPr="00450A68" w:rsidRDefault="00946A4E" w:rsidP="00946A4E">
            <w:pPr>
              <w:numPr>
                <w:ilvl w:val="0"/>
                <w:numId w:val="6"/>
              </w:numPr>
              <w:shd w:val="clear" w:color="auto" w:fill="FFFFFF"/>
              <w:spacing w:after="0" w:line="240" w:lineRule="auto"/>
              <w:rPr>
                <w:rFonts w:ascii="Arial" w:eastAsia="Times New Roman" w:hAnsi="Arial" w:cs="Arial"/>
                <w:color w:val="000000"/>
                <w:lang w:eastAsia="en-GB"/>
              </w:rPr>
            </w:pPr>
            <w:r w:rsidRPr="00450A68">
              <w:rPr>
                <w:rFonts w:ascii="Arial" w:eastAsia="Times New Roman" w:hAnsi="Arial" w:cs="Arial"/>
                <w:color w:val="000000"/>
                <w:lang w:eastAsia="en-GB"/>
              </w:rPr>
              <w:t xml:space="preserve"> Prescribe sufficient medication to enable transfer to primary care, including where there are unforeseen delays to transfer of care.</w:t>
            </w:r>
          </w:p>
          <w:p w14:paraId="6E22FE86" w14:textId="512B0CEA" w:rsidR="00946A4E" w:rsidRPr="00450A68" w:rsidRDefault="00946A4E" w:rsidP="00946A4E">
            <w:pPr>
              <w:numPr>
                <w:ilvl w:val="0"/>
                <w:numId w:val="6"/>
              </w:numPr>
              <w:shd w:val="clear" w:color="auto" w:fill="FFFFFF"/>
              <w:spacing w:after="0" w:line="240" w:lineRule="auto"/>
              <w:rPr>
                <w:rFonts w:ascii="Arial" w:eastAsia="Times New Roman" w:hAnsi="Arial" w:cs="Arial"/>
                <w:color w:val="000000"/>
                <w:lang w:eastAsia="en-GB"/>
              </w:rPr>
            </w:pPr>
            <w:r w:rsidRPr="00450A68">
              <w:rPr>
                <w:rFonts w:ascii="Arial" w:eastAsia="Times New Roman" w:hAnsi="Arial" w:cs="Arial"/>
                <w:color w:val="000000"/>
                <w:lang w:eastAsia="en-GB"/>
              </w:rPr>
              <w:t>Conduct scheduled reviews and monitoring</w:t>
            </w:r>
            <w:r w:rsidR="000837C4" w:rsidRPr="00450A68">
              <w:rPr>
                <w:rFonts w:ascii="Arial" w:eastAsia="Times New Roman" w:hAnsi="Arial" w:cs="Arial"/>
                <w:color w:val="000000"/>
                <w:lang w:eastAsia="en-GB"/>
              </w:rPr>
              <w:t xml:space="preserve"> </w:t>
            </w:r>
            <w:r w:rsidRPr="00450A68">
              <w:rPr>
                <w:rFonts w:ascii="Arial" w:eastAsia="Times New Roman" w:hAnsi="Arial" w:cs="Arial"/>
                <w:color w:val="000000"/>
                <w:lang w:eastAsia="en-GB"/>
              </w:rPr>
              <w:t xml:space="preserve">and communicate the results to primary care. After each review, advise primary care whether treatment should be continued, confirm the ongoing dose, and whether the ongoing monitoring remains appropriate. </w:t>
            </w:r>
          </w:p>
          <w:p w14:paraId="67E32150" w14:textId="77777777" w:rsidR="006A2066" w:rsidRPr="00450A68" w:rsidRDefault="00946A4E" w:rsidP="00946A4E">
            <w:pPr>
              <w:numPr>
                <w:ilvl w:val="0"/>
                <w:numId w:val="6"/>
              </w:numPr>
              <w:shd w:val="clear" w:color="auto" w:fill="FFFFFF"/>
              <w:spacing w:after="0" w:line="240" w:lineRule="auto"/>
              <w:rPr>
                <w:rFonts w:ascii="Arial" w:eastAsia="Times New Roman" w:hAnsi="Arial" w:cs="Arial"/>
                <w:color w:val="000000"/>
                <w:lang w:eastAsia="en-GB"/>
              </w:rPr>
            </w:pPr>
            <w:r w:rsidRPr="00450A68">
              <w:rPr>
                <w:rFonts w:ascii="Arial" w:eastAsia="Times New Roman" w:hAnsi="Arial" w:cs="Arial"/>
                <w:color w:val="000000"/>
                <w:lang w:eastAsia="en-GB"/>
              </w:rPr>
              <w:t xml:space="preserve"> Provide advice to primary care on the management of adverse effects if required.</w:t>
            </w:r>
          </w:p>
          <w:p w14:paraId="5AF7C977" w14:textId="77777777" w:rsidR="003D402A" w:rsidRPr="00450A68" w:rsidRDefault="003D402A" w:rsidP="00946A4E">
            <w:pPr>
              <w:numPr>
                <w:ilvl w:val="0"/>
                <w:numId w:val="6"/>
              </w:numPr>
              <w:shd w:val="clear" w:color="auto" w:fill="FFFFFF"/>
              <w:spacing w:after="0" w:line="240" w:lineRule="auto"/>
              <w:rPr>
                <w:rFonts w:ascii="Arial" w:eastAsia="Times New Roman" w:hAnsi="Arial" w:cs="Arial"/>
                <w:color w:val="000000"/>
                <w:lang w:eastAsia="en-GB"/>
              </w:rPr>
            </w:pPr>
            <w:r w:rsidRPr="00450A68">
              <w:rPr>
                <w:rFonts w:ascii="Arial" w:hAnsi="Arial" w:cs="Arial"/>
              </w:rPr>
              <w:t xml:space="preserve">Inform GP of patients who do not attend clinic appointments, admin to contact patient to rearrange Ensure that backup advice </w:t>
            </w:r>
            <w:proofErr w:type="gramStart"/>
            <w:r w:rsidRPr="00450A68">
              <w:rPr>
                <w:rFonts w:ascii="Arial" w:hAnsi="Arial" w:cs="Arial"/>
              </w:rPr>
              <w:t>is available at all times</w:t>
            </w:r>
            <w:proofErr w:type="gramEnd"/>
            <w:r w:rsidRPr="00450A68">
              <w:rPr>
                <w:rFonts w:ascii="Arial" w:hAnsi="Arial" w:cs="Arial"/>
              </w:rPr>
              <w:t>. (see Contacts section) and respond to any GP queries as soon as possible.</w:t>
            </w:r>
          </w:p>
          <w:p w14:paraId="7CF94A46" w14:textId="2CEF31FC" w:rsidR="00076D46" w:rsidRPr="00450A68" w:rsidRDefault="00076D46" w:rsidP="00E134BF">
            <w:pPr>
              <w:pStyle w:val="ListParagraph"/>
              <w:shd w:val="clear" w:color="auto" w:fill="FFFFFF"/>
              <w:spacing w:after="0" w:line="240" w:lineRule="auto"/>
              <w:ind w:left="360"/>
              <w:rPr>
                <w:rFonts w:ascii="Arial" w:eastAsia="Times New Roman" w:hAnsi="Arial" w:cs="Arial"/>
                <w:color w:val="000000"/>
                <w:lang w:eastAsia="en-GB"/>
              </w:rPr>
            </w:pPr>
          </w:p>
        </w:tc>
      </w:tr>
    </w:tbl>
    <w:p w14:paraId="517031F9" w14:textId="77777777" w:rsidR="005E21BE" w:rsidRPr="00450A68" w:rsidRDefault="005E21BE" w:rsidP="00004CD4">
      <w:pPr>
        <w:spacing w:after="0" w:line="240" w:lineRule="auto"/>
        <w:rPr>
          <w:rFonts w:ascii="Arial" w:hAnsi="Arial" w:cs="Arial"/>
          <w:b/>
        </w:rPr>
      </w:pPr>
    </w:p>
    <w:p w14:paraId="583A029D" w14:textId="77777777" w:rsidR="005E21BE" w:rsidRPr="00450A68" w:rsidRDefault="005E21BE" w:rsidP="00CA1BB1">
      <w:pPr>
        <w:keepNext/>
        <w:pBdr>
          <w:top w:val="single" w:sz="4" w:space="1" w:color="auto"/>
          <w:left w:val="single" w:sz="4" w:space="4" w:color="auto"/>
          <w:bottom w:val="single" w:sz="4" w:space="1" w:color="auto"/>
          <w:right w:val="single" w:sz="4" w:space="6" w:color="auto"/>
        </w:pBdr>
        <w:tabs>
          <w:tab w:val="left" w:pos="357"/>
        </w:tabs>
        <w:spacing w:after="0" w:line="240" w:lineRule="auto"/>
        <w:contextualSpacing/>
        <w:jc w:val="both"/>
        <w:outlineLvl w:val="0"/>
        <w:rPr>
          <w:rFonts w:ascii="Arial" w:eastAsia="Times New Roman" w:hAnsi="Arial" w:cs="Arial"/>
          <w:b/>
          <w:bCs/>
        </w:rPr>
      </w:pPr>
      <w:r w:rsidRPr="00450A68">
        <w:rPr>
          <w:rFonts w:ascii="Arial" w:eastAsia="Times New Roman" w:hAnsi="Arial" w:cs="Arial"/>
          <w:b/>
          <w:bCs/>
        </w:rPr>
        <w:t>GP RESPONSIBILITIES</w:t>
      </w:r>
    </w:p>
    <w:p w14:paraId="448313C2" w14:textId="0DF50AE2" w:rsidR="005E21BE" w:rsidRPr="00450A68" w:rsidRDefault="005E21BE" w:rsidP="00CA1BB1">
      <w:pPr>
        <w:keepNext/>
        <w:pBdr>
          <w:top w:val="single" w:sz="4" w:space="1" w:color="auto"/>
          <w:left w:val="single" w:sz="4" w:space="4" w:color="auto"/>
          <w:bottom w:val="single" w:sz="4" w:space="1" w:color="auto"/>
          <w:right w:val="single" w:sz="4" w:space="6" w:color="auto"/>
        </w:pBdr>
        <w:tabs>
          <w:tab w:val="left" w:pos="357"/>
        </w:tabs>
        <w:spacing w:after="0" w:line="240" w:lineRule="auto"/>
        <w:contextualSpacing/>
        <w:jc w:val="both"/>
        <w:outlineLvl w:val="0"/>
        <w:rPr>
          <w:rFonts w:ascii="Arial" w:eastAsia="Times New Roman" w:hAnsi="Arial" w:cs="Arial"/>
          <w:bCs/>
        </w:rPr>
      </w:pPr>
      <w:r w:rsidRPr="00450A68">
        <w:rPr>
          <w:rFonts w:ascii="Arial" w:eastAsia="Times New Roman" w:hAnsi="Arial" w:cs="Arial"/>
          <w:bCs/>
        </w:rPr>
        <w:t xml:space="preserve">Refer to page </w:t>
      </w:r>
      <w:r w:rsidR="00AF6D3E" w:rsidRPr="00450A68">
        <w:rPr>
          <w:rFonts w:ascii="Arial" w:eastAsia="Times New Roman" w:hAnsi="Arial" w:cs="Arial"/>
          <w:bCs/>
        </w:rPr>
        <w:t>2 and GP Considerations for Shared Care pa</w:t>
      </w:r>
      <w:r w:rsidR="000B2FE5" w:rsidRPr="00450A68">
        <w:rPr>
          <w:rFonts w:ascii="Arial" w:eastAsia="Times New Roman" w:hAnsi="Arial" w:cs="Arial"/>
          <w:bCs/>
        </w:rPr>
        <w:t xml:space="preserve">ge </w:t>
      </w:r>
      <w:r w:rsidR="00FE7CE6">
        <w:rPr>
          <w:rFonts w:ascii="Arial" w:eastAsia="Times New Roman" w:hAnsi="Arial" w:cs="Arial"/>
          <w:bCs/>
        </w:rPr>
        <w:t>9 &amp; 1</w:t>
      </w:r>
      <w:r w:rsidR="00AE72D2">
        <w:rPr>
          <w:rFonts w:ascii="Arial" w:eastAsia="Times New Roman" w:hAnsi="Arial" w:cs="Arial"/>
          <w:bCs/>
        </w:rPr>
        <w:t>0</w:t>
      </w:r>
    </w:p>
    <w:p w14:paraId="7399C154" w14:textId="2484B4D5" w:rsidR="005E21BE" w:rsidRPr="00450A68" w:rsidRDefault="00AE72D2" w:rsidP="00004CD4">
      <w:pPr>
        <w:spacing w:after="0" w:line="240" w:lineRule="auto"/>
        <w:rPr>
          <w:rFonts w:ascii="Arial" w:hAnsi="Arial" w:cs="Arial"/>
          <w:b/>
        </w:rPr>
      </w:pPr>
      <w:r w:rsidRPr="00450A68">
        <w:rPr>
          <w:rFonts w:ascii="Arial" w:eastAsia="Times New Roman" w:hAnsi="Arial" w:cs="Arial"/>
          <w:b/>
          <w:bCs/>
          <w:noProof/>
          <w:lang w:eastAsia="en-GB"/>
        </w:rPr>
        <mc:AlternateContent>
          <mc:Choice Requires="wps">
            <w:drawing>
              <wp:anchor distT="45720" distB="45720" distL="114300" distR="114300" simplePos="0" relativeHeight="251695104" behindDoc="0" locked="0" layoutInCell="1" allowOverlap="1" wp14:anchorId="1BDCBE8D" wp14:editId="121A0E9F">
                <wp:simplePos x="0" y="0"/>
                <wp:positionH relativeFrom="margin">
                  <wp:align>left</wp:align>
                </wp:positionH>
                <wp:positionV relativeFrom="paragraph">
                  <wp:posOffset>3489325</wp:posOffset>
                </wp:positionV>
                <wp:extent cx="6807200" cy="1404620"/>
                <wp:effectExtent l="0" t="0" r="12700" b="2603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7200" cy="1404620"/>
                        </a:xfrm>
                        <a:prstGeom prst="rect">
                          <a:avLst/>
                        </a:prstGeom>
                        <a:solidFill>
                          <a:srgbClr val="FFFFFF"/>
                        </a:solidFill>
                        <a:ln w="9525">
                          <a:solidFill>
                            <a:srgbClr val="000000"/>
                          </a:solidFill>
                          <a:miter lim="800000"/>
                          <a:headEnd/>
                          <a:tailEnd/>
                        </a:ln>
                      </wps:spPr>
                      <wps:txbx>
                        <w:txbxContent>
                          <w:p w14:paraId="5ED402A2" w14:textId="77777777" w:rsidR="006623CC" w:rsidRPr="00CA1BB1" w:rsidRDefault="006623CC" w:rsidP="00F74601">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MONITORING AND ACTIONS TO BE TAKEN</w:t>
                            </w:r>
                          </w:p>
                          <w:p w14:paraId="50A614BC" w14:textId="5329A82A" w:rsidR="006623CC" w:rsidRPr="00F74601" w:rsidRDefault="006623CC" w:rsidP="00F74601">
                            <w:pPr>
                              <w:pStyle w:val="ListParagraph"/>
                              <w:numPr>
                                <w:ilvl w:val="0"/>
                                <w:numId w:val="9"/>
                              </w:numPr>
                              <w:spacing w:after="0" w:line="240" w:lineRule="auto"/>
                              <w:rPr>
                                <w:rFonts w:ascii="Arial" w:eastAsia="Times New Roman" w:hAnsi="Arial" w:cs="Arial"/>
                                <w:bCs/>
                                <w:lang w:eastAsia="en-GB"/>
                              </w:rPr>
                            </w:pPr>
                            <w:r>
                              <w:rPr>
                                <w:rFonts w:ascii="Arial" w:eastAsia="Times New Roman" w:hAnsi="Arial" w:cs="Arial"/>
                                <w:bCs/>
                                <w:lang w:eastAsia="en-GB"/>
                              </w:rPr>
                              <w:t xml:space="preserve">Refer to page </w:t>
                            </w:r>
                            <w:r w:rsidRPr="00CA1BB1">
                              <w:rPr>
                                <w:rFonts w:ascii="Arial" w:eastAsia="Times New Roman" w:hAnsi="Arial" w:cs="Arial"/>
                                <w:bCs/>
                                <w:lang w:eastAsia="en-GB"/>
                              </w:rPr>
                              <w:t>2</w:t>
                            </w:r>
                            <w:r>
                              <w:rPr>
                                <w:rFonts w:ascii="Arial" w:eastAsia="Times New Roman" w:hAnsi="Arial" w:cs="Arial"/>
                                <w:bCs/>
                                <w:lang w:eastAsia="en-GB"/>
                              </w:rPr>
                              <w:t>/3.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BDCBE8D" id="_x0000_t202" coordsize="21600,21600" o:spt="202" path="m,l,21600r21600,l21600,xe">
                <v:stroke joinstyle="miter"/>
                <v:path gradientshapeok="t" o:connecttype="rect"/>
              </v:shapetype>
              <v:shape id="Text Box 2" o:spid="_x0000_s1026" type="#_x0000_t202" style="position:absolute;margin-left:0;margin-top:274.75pt;width:536pt;height:110.6pt;z-index:25169510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">
                <v:textbox style="mso-fit-shape-to-text:t">
                  <w:txbxContent>
                    <w:p w14:paraId="5ED402A2" w14:textId="77777777" w:rsidR="006623CC" w:rsidRPr="00CA1BB1" w:rsidRDefault="006623CC" w:rsidP="00F74601">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MONITORING AND ACTIONS TO BE TAKEN</w:t>
                      </w:r>
                    </w:p>
                    <w:p w14:paraId="50A614BC" w14:textId="5329A82A" w:rsidR="006623CC" w:rsidRPr="00F74601" w:rsidRDefault="006623CC" w:rsidP="00F74601">
                      <w:pPr>
                        <w:pStyle w:val="ListParagraph"/>
                        <w:numPr>
                          <w:ilvl w:val="0"/>
                          <w:numId w:val="9"/>
                        </w:numPr>
                        <w:spacing w:after="0" w:line="240" w:lineRule="auto"/>
                        <w:rPr>
                          <w:rFonts w:ascii="Arial" w:eastAsia="Times New Roman" w:hAnsi="Arial" w:cs="Arial"/>
                          <w:bCs/>
                          <w:lang w:eastAsia="en-GB"/>
                        </w:rPr>
                      </w:pPr>
                      <w:r>
                        <w:rPr>
                          <w:rFonts w:ascii="Arial" w:eastAsia="Times New Roman" w:hAnsi="Arial" w:cs="Arial"/>
                          <w:bCs/>
                          <w:lang w:eastAsia="en-GB"/>
                        </w:rPr>
                        <w:t xml:space="preserve">Refer to page </w:t>
                      </w:r>
                      <w:r w:rsidRPr="00CA1BB1">
                        <w:rPr>
                          <w:rFonts w:ascii="Arial" w:eastAsia="Times New Roman" w:hAnsi="Arial" w:cs="Arial"/>
                          <w:bCs/>
                          <w:lang w:eastAsia="en-GB"/>
                        </w:rPr>
                        <w:t>2</w:t>
                      </w:r>
                      <w:r>
                        <w:rPr>
                          <w:rFonts w:ascii="Arial" w:eastAsia="Times New Roman" w:hAnsi="Arial" w:cs="Arial"/>
                          <w:bCs/>
                          <w:lang w:eastAsia="en-GB"/>
                        </w:rPr>
                        <w:t>/3.</w:t>
                      </w:r>
                    </w:p>
                  </w:txbxContent>
                </v:textbox>
                <w10:wrap type="square" anchorx="margin"/>
              </v:shape>
            </w:pict>
          </mc:Fallback>
        </mc:AlternateContent>
      </w:r>
      <w:r w:rsidRPr="00450A68">
        <w:rPr>
          <w:rFonts w:ascii="Arial" w:eastAsia="Times New Roman" w:hAnsi="Arial" w:cs="Arial"/>
          <w:b/>
          <w:bCs/>
          <w:noProof/>
          <w:lang w:eastAsia="en-GB"/>
        </w:rPr>
        <mc:AlternateContent>
          <mc:Choice Requires="wps">
            <w:drawing>
              <wp:anchor distT="45720" distB="45720" distL="114300" distR="114300" simplePos="0" relativeHeight="251693056" behindDoc="0" locked="0" layoutInCell="1" allowOverlap="1" wp14:anchorId="5637FAB6" wp14:editId="60581D28">
                <wp:simplePos x="0" y="0"/>
                <wp:positionH relativeFrom="margin">
                  <wp:align>left</wp:align>
                </wp:positionH>
                <wp:positionV relativeFrom="paragraph">
                  <wp:posOffset>2641600</wp:posOffset>
                </wp:positionV>
                <wp:extent cx="6816725" cy="1404620"/>
                <wp:effectExtent l="0" t="0" r="22225" b="1968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6725" cy="1404620"/>
                        </a:xfrm>
                        <a:prstGeom prst="rect">
                          <a:avLst/>
                        </a:prstGeom>
                        <a:solidFill>
                          <a:srgbClr val="FFFFFF"/>
                        </a:solidFill>
                        <a:ln w="9525">
                          <a:solidFill>
                            <a:srgbClr val="000000"/>
                          </a:solidFill>
                          <a:miter lim="800000"/>
                          <a:headEnd/>
                          <a:tailEnd/>
                        </a:ln>
                      </wps:spPr>
                      <wps:txbx>
                        <w:txbxContent>
                          <w:p w14:paraId="275A0F05" w14:textId="7C3664D9" w:rsidR="006623CC" w:rsidRDefault="006623CC" w:rsidP="000B2FE5">
                            <w:pPr>
                              <w:spacing w:after="0" w:line="240" w:lineRule="auto"/>
                              <w:rPr>
                                <w:rFonts w:ascii="Arial" w:hAnsi="Arial" w:cs="Arial"/>
                                <w:b/>
                                <w:sz w:val="18"/>
                              </w:rPr>
                            </w:pPr>
                          </w:p>
                          <w:p w14:paraId="44FEEAA3" w14:textId="77777777" w:rsidR="006623CC" w:rsidRPr="00CA1BB1" w:rsidRDefault="006623CC" w:rsidP="000B2F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DISPENSING PHARMACIST RESPONSIBILITIES</w:t>
                            </w:r>
                          </w:p>
                          <w:p w14:paraId="608A3EEF" w14:textId="5151F8A5" w:rsidR="006623CC" w:rsidRPr="000B2FE5" w:rsidRDefault="006623CC" w:rsidP="000B2FE5">
                            <w:pPr>
                              <w:pStyle w:val="ListParagraph"/>
                              <w:numPr>
                                <w:ilvl w:val="0"/>
                                <w:numId w:val="9"/>
                              </w:numPr>
                              <w:spacing w:after="0" w:line="240" w:lineRule="auto"/>
                              <w:rPr>
                                <w:rFonts w:ascii="Arial" w:eastAsia="Times New Roman" w:hAnsi="Arial" w:cs="Arial"/>
                                <w:bCs/>
                                <w:lang w:eastAsia="en-GB"/>
                              </w:rPr>
                            </w:pPr>
                            <w:r w:rsidRPr="00CA1BB1">
                              <w:rPr>
                                <w:rFonts w:ascii="Arial" w:eastAsia="Times New Roman" w:hAnsi="Arial" w:cs="Arial"/>
                                <w:bCs/>
                                <w:lang w:eastAsia="en-GB"/>
                              </w:rPr>
                              <w:t xml:space="preserve">Confirming that the patient has received verbal and written patient counselling / information and provide additional counselling should this be required.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37FAB6" id="_x0000_s1027" type="#_x0000_t202" style="position:absolute;margin-left:0;margin-top:208pt;width:536.75pt;height:110.6pt;z-index:25169305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">
                <v:textbox style="mso-fit-shape-to-text:t">
                  <w:txbxContent>
                    <w:p w14:paraId="275A0F05" w14:textId="7C3664D9" w:rsidR="006623CC" w:rsidRDefault="006623CC" w:rsidP="000B2FE5">
                      <w:pPr>
                        <w:spacing w:after="0" w:line="240" w:lineRule="auto"/>
                        <w:rPr>
                          <w:rFonts w:ascii="Arial" w:hAnsi="Arial" w:cs="Arial"/>
                          <w:b/>
                          <w:sz w:val="18"/>
                        </w:rPr>
                      </w:pPr>
                    </w:p>
                    <w:p w14:paraId="44FEEAA3" w14:textId="77777777" w:rsidR="006623CC" w:rsidRPr="00CA1BB1" w:rsidRDefault="006623CC" w:rsidP="000B2F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DISPENSING PHARMACIST RESPONSIBILITIES</w:t>
                      </w:r>
                    </w:p>
                    <w:p w14:paraId="608A3EEF" w14:textId="5151F8A5" w:rsidR="006623CC" w:rsidRPr="000B2FE5" w:rsidRDefault="006623CC" w:rsidP="000B2FE5">
                      <w:pPr>
                        <w:pStyle w:val="ListParagraph"/>
                        <w:numPr>
                          <w:ilvl w:val="0"/>
                          <w:numId w:val="9"/>
                        </w:numPr>
                        <w:spacing w:after="0" w:line="240" w:lineRule="auto"/>
                        <w:rPr>
                          <w:rFonts w:ascii="Arial" w:eastAsia="Times New Roman" w:hAnsi="Arial" w:cs="Arial"/>
                          <w:bCs/>
                          <w:lang w:eastAsia="en-GB"/>
                        </w:rPr>
                      </w:pPr>
                      <w:r w:rsidRPr="00CA1BB1">
                        <w:rPr>
                          <w:rFonts w:ascii="Arial" w:eastAsia="Times New Roman" w:hAnsi="Arial" w:cs="Arial"/>
                          <w:bCs/>
                          <w:lang w:eastAsia="en-GB"/>
                        </w:rPr>
                        <w:t xml:space="preserve">Confirming that the patient has received verbal and written patient counselling / information and provide additional counselling should this be required. </w:t>
                      </w:r>
                    </w:p>
                  </w:txbxContent>
                </v:textbox>
                <w10:wrap type="square" anchorx="margin"/>
              </v:shape>
            </w:pict>
          </mc:Fallback>
        </mc:AlternateContent>
      </w: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450A68" w14:paraId="0314E301" w14:textId="77777777" w:rsidTr="008C60E5">
        <w:trPr>
          <w:trHeight w:val="632"/>
        </w:trPr>
        <w:tc>
          <w:tcPr>
            <w:tcW w:w="10774" w:type="dxa"/>
            <w:shd w:val="clear" w:color="auto" w:fill="auto"/>
          </w:tcPr>
          <w:p w14:paraId="6C9ABB22" w14:textId="3DCDD94A" w:rsidR="00CA1BB1" w:rsidRPr="00450A68" w:rsidRDefault="00CA1BB1" w:rsidP="008C60E5">
            <w:pPr>
              <w:spacing w:after="0" w:line="240" w:lineRule="auto"/>
              <w:rPr>
                <w:rFonts w:ascii="Arial" w:eastAsia="Times New Roman" w:hAnsi="Arial" w:cs="Arial"/>
                <w:b/>
                <w:bCs/>
                <w:lang w:eastAsia="en-GB"/>
              </w:rPr>
            </w:pPr>
            <w:r w:rsidRPr="00450A68">
              <w:rPr>
                <w:rFonts w:ascii="Arial" w:eastAsia="Times New Roman" w:hAnsi="Arial" w:cs="Arial"/>
                <w:b/>
                <w:bCs/>
                <w:lang w:eastAsia="en-GB"/>
              </w:rPr>
              <w:t>PATIENT</w:t>
            </w:r>
            <w:r w:rsidR="001E52BD" w:rsidRPr="00450A68">
              <w:rPr>
                <w:rFonts w:ascii="Arial" w:eastAsia="Times New Roman" w:hAnsi="Arial" w:cs="Arial"/>
                <w:b/>
                <w:bCs/>
                <w:lang w:eastAsia="en-GB"/>
              </w:rPr>
              <w:t xml:space="preserve"> AND/OR CARER</w:t>
            </w:r>
            <w:r w:rsidRPr="00450A68">
              <w:rPr>
                <w:rFonts w:ascii="Arial" w:eastAsia="Times New Roman" w:hAnsi="Arial" w:cs="Arial"/>
                <w:b/>
                <w:bCs/>
                <w:lang w:eastAsia="en-GB"/>
              </w:rPr>
              <w:t xml:space="preserve"> RESPONSIBILITIES</w:t>
            </w:r>
            <w:r w:rsidR="000678AD" w:rsidRPr="00450A68">
              <w:rPr>
                <w:rFonts w:ascii="Arial" w:eastAsia="Times New Roman" w:hAnsi="Arial" w:cs="Arial"/>
                <w:b/>
                <w:bCs/>
                <w:lang w:eastAsia="en-GB"/>
              </w:rPr>
              <w:t xml:space="preserve"> IN COOPERATION WITH SPECIALIST AND GP</w:t>
            </w:r>
          </w:p>
          <w:p w14:paraId="4898B28B" w14:textId="3E1F6457" w:rsidR="001E52BD" w:rsidRPr="00450A68" w:rsidRDefault="001E52BD" w:rsidP="001E52BD">
            <w:pPr>
              <w:pStyle w:val="NormalWeb"/>
              <w:numPr>
                <w:ilvl w:val="0"/>
                <w:numId w:val="6"/>
              </w:numPr>
              <w:rPr>
                <w:rFonts w:ascii="Arial" w:hAnsi="Arial" w:cs="Arial"/>
                <w:color w:val="000000"/>
                <w:sz w:val="22"/>
                <w:szCs w:val="22"/>
              </w:rPr>
            </w:pPr>
            <w:r w:rsidRPr="00450A68">
              <w:rPr>
                <w:rFonts w:ascii="Arial" w:hAnsi="Arial" w:cs="Arial"/>
                <w:color w:val="000000"/>
                <w:sz w:val="22"/>
                <w:szCs w:val="22"/>
              </w:rPr>
              <w:t xml:space="preserve">Take </w:t>
            </w:r>
            <w:r w:rsidR="00E134BF" w:rsidRPr="00450A68">
              <w:rPr>
                <w:rFonts w:ascii="Arial" w:hAnsi="Arial" w:cs="Arial"/>
                <w:color w:val="000000"/>
                <w:sz w:val="22"/>
                <w:szCs w:val="22"/>
              </w:rPr>
              <w:t>dapson</w:t>
            </w:r>
            <w:r w:rsidRPr="00450A68">
              <w:rPr>
                <w:rFonts w:ascii="Arial" w:hAnsi="Arial" w:cs="Arial"/>
                <w:color w:val="000000"/>
                <w:sz w:val="22"/>
                <w:szCs w:val="22"/>
              </w:rPr>
              <w:t xml:space="preserve">e as prescribed and avoid withdrawal unless advised by the primary care prescriber or specialist. </w:t>
            </w:r>
          </w:p>
          <w:p w14:paraId="0241C709" w14:textId="0CDF80A6" w:rsidR="001E52BD" w:rsidRPr="00450A68" w:rsidRDefault="001E52BD" w:rsidP="001E52BD">
            <w:pPr>
              <w:pStyle w:val="NormalWeb"/>
              <w:numPr>
                <w:ilvl w:val="0"/>
                <w:numId w:val="6"/>
              </w:numPr>
              <w:rPr>
                <w:rFonts w:ascii="Arial" w:hAnsi="Arial" w:cs="Arial"/>
                <w:color w:val="000000"/>
                <w:sz w:val="22"/>
                <w:szCs w:val="22"/>
              </w:rPr>
            </w:pPr>
            <w:r w:rsidRPr="00450A68">
              <w:rPr>
                <w:rFonts w:ascii="Arial" w:hAnsi="Arial" w:cs="Arial"/>
                <w:color w:val="000000"/>
                <w:sz w:val="22"/>
                <w:szCs w:val="22"/>
              </w:rPr>
              <w:t xml:space="preserve"> Attend regularly for monitoring and review appointments with primary care and specialist and keep contact details up to date with both prescribers. Be aware that medicines may be stopped if they do not attend. </w:t>
            </w:r>
          </w:p>
          <w:p w14:paraId="6229415F" w14:textId="5BC984A4" w:rsidR="001E52BD" w:rsidRPr="00450A68" w:rsidRDefault="001E52BD" w:rsidP="001E52BD">
            <w:pPr>
              <w:pStyle w:val="NormalWeb"/>
              <w:numPr>
                <w:ilvl w:val="0"/>
                <w:numId w:val="6"/>
              </w:numPr>
              <w:rPr>
                <w:rFonts w:ascii="Arial" w:hAnsi="Arial" w:cs="Arial"/>
                <w:color w:val="000000"/>
                <w:sz w:val="22"/>
                <w:szCs w:val="22"/>
              </w:rPr>
            </w:pPr>
            <w:r w:rsidRPr="00450A68">
              <w:rPr>
                <w:rFonts w:ascii="Arial" w:hAnsi="Arial" w:cs="Arial"/>
                <w:color w:val="000000"/>
                <w:sz w:val="22"/>
                <w:szCs w:val="22"/>
              </w:rPr>
              <w:t xml:space="preserve"> Report adverse effects to their primary care prescriber. Seek immediate medical attention if they develop any symptoms </w:t>
            </w:r>
          </w:p>
          <w:p w14:paraId="117460BE" w14:textId="5B3AE978" w:rsidR="001E52BD" w:rsidRPr="00450A68" w:rsidRDefault="001E52BD" w:rsidP="001E52BD">
            <w:pPr>
              <w:pStyle w:val="NormalWeb"/>
              <w:numPr>
                <w:ilvl w:val="0"/>
                <w:numId w:val="6"/>
              </w:numPr>
              <w:rPr>
                <w:rFonts w:ascii="Arial" w:hAnsi="Arial" w:cs="Arial"/>
                <w:color w:val="000000"/>
                <w:sz w:val="22"/>
                <w:szCs w:val="22"/>
              </w:rPr>
            </w:pPr>
            <w:r w:rsidRPr="00450A68">
              <w:rPr>
                <w:rFonts w:ascii="Arial" w:hAnsi="Arial" w:cs="Arial"/>
                <w:color w:val="000000"/>
                <w:sz w:val="22"/>
                <w:szCs w:val="22"/>
              </w:rPr>
              <w:t xml:space="preserve">Report the use of any over the counter medications to their primary care prescriber and be aware they should discuss the use of </w:t>
            </w:r>
            <w:r w:rsidR="00E134BF" w:rsidRPr="00450A68">
              <w:rPr>
                <w:rFonts w:ascii="Arial" w:hAnsi="Arial" w:cs="Arial"/>
                <w:color w:val="000000"/>
                <w:sz w:val="22"/>
                <w:szCs w:val="22"/>
              </w:rPr>
              <w:t>dapson</w:t>
            </w:r>
            <w:r w:rsidRPr="00450A68">
              <w:rPr>
                <w:rFonts w:ascii="Arial" w:hAnsi="Arial" w:cs="Arial"/>
                <w:color w:val="000000"/>
                <w:sz w:val="22"/>
                <w:szCs w:val="22"/>
              </w:rPr>
              <w:t xml:space="preserve">e with their pharmacist before purchasing any OTC medicines. </w:t>
            </w:r>
          </w:p>
          <w:p w14:paraId="36443945" w14:textId="6B9A5AB4" w:rsidR="001E52BD" w:rsidRPr="00450A68" w:rsidRDefault="001E52BD" w:rsidP="001E52BD">
            <w:pPr>
              <w:pStyle w:val="NormalWeb"/>
              <w:numPr>
                <w:ilvl w:val="0"/>
                <w:numId w:val="6"/>
              </w:numPr>
              <w:rPr>
                <w:rFonts w:ascii="Arial" w:hAnsi="Arial" w:cs="Arial"/>
                <w:color w:val="000000"/>
                <w:sz w:val="22"/>
                <w:szCs w:val="22"/>
              </w:rPr>
            </w:pPr>
            <w:r w:rsidRPr="00450A68">
              <w:rPr>
                <w:rFonts w:ascii="Arial" w:hAnsi="Arial" w:cs="Arial"/>
                <w:color w:val="000000"/>
                <w:sz w:val="22"/>
                <w:szCs w:val="22"/>
              </w:rPr>
              <w:t xml:space="preserve"> Moderate their alcohol intake. </w:t>
            </w:r>
          </w:p>
          <w:p w14:paraId="19B6562E" w14:textId="7CE13DD0" w:rsidR="00DA3284" w:rsidRPr="00450A68" w:rsidRDefault="001E52BD" w:rsidP="00E134BF">
            <w:pPr>
              <w:pStyle w:val="NormalWeb"/>
              <w:numPr>
                <w:ilvl w:val="0"/>
                <w:numId w:val="6"/>
              </w:numPr>
              <w:rPr>
                <w:rFonts w:ascii="Arial" w:hAnsi="Arial" w:cs="Arial"/>
                <w:color w:val="000000"/>
                <w:sz w:val="22"/>
                <w:szCs w:val="22"/>
              </w:rPr>
            </w:pPr>
            <w:r w:rsidRPr="00450A68">
              <w:rPr>
                <w:rFonts w:ascii="Arial" w:hAnsi="Arial" w:cs="Arial"/>
                <w:color w:val="000000"/>
                <w:sz w:val="22"/>
                <w:szCs w:val="22"/>
              </w:rPr>
              <w:t xml:space="preserve"> Not to drive or operate heavy machinery if </w:t>
            </w:r>
            <w:r w:rsidR="00E134BF" w:rsidRPr="00450A68">
              <w:rPr>
                <w:rFonts w:ascii="Arial" w:hAnsi="Arial" w:cs="Arial"/>
                <w:color w:val="000000"/>
                <w:sz w:val="22"/>
                <w:szCs w:val="22"/>
              </w:rPr>
              <w:t>dapsone</w:t>
            </w:r>
            <w:r w:rsidRPr="00450A68">
              <w:rPr>
                <w:rFonts w:ascii="Arial" w:hAnsi="Arial" w:cs="Arial"/>
                <w:color w:val="000000"/>
                <w:sz w:val="22"/>
                <w:szCs w:val="22"/>
              </w:rPr>
              <w:t xml:space="preserve"> affects their ability to do so safely. </w:t>
            </w:r>
          </w:p>
        </w:tc>
      </w:tr>
    </w:tbl>
    <w:p w14:paraId="3525F44C" w14:textId="10B25572" w:rsidR="00D11D9F" w:rsidRDefault="00D11D9F" w:rsidP="00004CD4">
      <w:pPr>
        <w:spacing w:after="0" w:line="240" w:lineRule="auto"/>
        <w:rPr>
          <w:rFonts w:ascii="Arial" w:eastAsia="Times New Roman" w:hAnsi="Arial" w:cs="Arial"/>
          <w:bCs/>
          <w:lang w:eastAsia="en-GB"/>
        </w:rPr>
      </w:pPr>
    </w:p>
    <w:p w14:paraId="49148447" w14:textId="77777777" w:rsidR="00413619" w:rsidRDefault="00413619" w:rsidP="00004CD4">
      <w:pPr>
        <w:spacing w:after="0" w:line="240" w:lineRule="auto"/>
        <w:rPr>
          <w:rFonts w:ascii="Arial" w:eastAsia="Times New Roman" w:hAnsi="Arial" w:cs="Arial"/>
          <w:bCs/>
          <w:lang w:eastAsia="en-GB"/>
        </w:rPr>
      </w:pPr>
    </w:p>
    <w:p w14:paraId="7189087F" w14:textId="77777777" w:rsidR="00413619" w:rsidRDefault="00413619" w:rsidP="00004CD4">
      <w:pPr>
        <w:spacing w:after="0" w:line="240" w:lineRule="auto"/>
        <w:rPr>
          <w:rFonts w:ascii="Arial" w:eastAsia="Times New Roman" w:hAnsi="Arial" w:cs="Arial"/>
          <w:bCs/>
          <w:lang w:eastAsia="en-GB"/>
        </w:rPr>
      </w:pPr>
    </w:p>
    <w:p w14:paraId="51A703F9" w14:textId="6DC22E61" w:rsidR="000B2FE5" w:rsidRPr="00450A68" w:rsidRDefault="000B2FE5" w:rsidP="00004CD4">
      <w:pPr>
        <w:spacing w:after="0" w:line="240" w:lineRule="auto"/>
        <w:rPr>
          <w:rFonts w:ascii="Arial" w:eastAsia="Times New Roman" w:hAnsi="Arial" w:cs="Arial"/>
          <w:bCs/>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A04372" w:rsidRPr="00450A68" w14:paraId="171787F8" w14:textId="571AAAC6" w:rsidTr="00A04372">
        <w:trPr>
          <w:trHeight w:val="632"/>
        </w:trPr>
        <w:tc>
          <w:tcPr>
            <w:tcW w:w="10774" w:type="dxa"/>
            <w:shd w:val="clear" w:color="auto" w:fill="auto"/>
          </w:tcPr>
          <w:p w14:paraId="7E937CE5" w14:textId="377BA26E" w:rsidR="00A04372" w:rsidRPr="00450A68" w:rsidRDefault="00A04372" w:rsidP="00366932">
            <w:pPr>
              <w:spacing w:after="0"/>
              <w:rPr>
                <w:rFonts w:ascii="Arial" w:eastAsia="Times New Roman" w:hAnsi="Arial" w:cs="Arial"/>
                <w:b/>
                <w:color w:val="000000"/>
                <w:lang w:eastAsia="en-GB"/>
              </w:rPr>
            </w:pPr>
            <w:r w:rsidRPr="00450A68">
              <w:rPr>
                <w:rFonts w:ascii="Arial" w:eastAsia="Times New Roman" w:hAnsi="Arial" w:cs="Arial"/>
                <w:b/>
                <w:lang w:eastAsia="en-GB"/>
              </w:rPr>
              <w:lastRenderedPageBreak/>
              <w:t>SIGNIFICANT INTERACTIONS WITH OTHER MEDICATIONS</w:t>
            </w:r>
            <w:r w:rsidRPr="00450A68">
              <w:rPr>
                <w:rFonts w:ascii="Arial" w:eastAsia="Times New Roman" w:hAnsi="Arial" w:cs="Arial"/>
                <w:b/>
                <w:color w:val="000000"/>
                <w:lang w:eastAsia="en-GB"/>
              </w:rPr>
              <w:t xml:space="preserve"> </w:t>
            </w:r>
          </w:p>
          <w:p w14:paraId="3F66D0D9" w14:textId="680D5FDA" w:rsidR="00A04372" w:rsidRPr="00450A68" w:rsidRDefault="00A04372" w:rsidP="00366932">
            <w:pPr>
              <w:spacing w:after="0" w:line="240" w:lineRule="auto"/>
              <w:rPr>
                <w:rFonts w:ascii="Arial" w:eastAsia="Times New Roman" w:hAnsi="Arial" w:cs="Arial"/>
                <w:bCs/>
                <w:lang w:eastAsia="en-GB"/>
              </w:rPr>
            </w:pPr>
          </w:p>
          <w:p w14:paraId="642321CF" w14:textId="11214F63" w:rsidR="00A04372" w:rsidRDefault="00A04372" w:rsidP="00366932">
            <w:pPr>
              <w:spacing w:after="0" w:line="240" w:lineRule="auto"/>
              <w:rPr>
                <w:rFonts w:ascii="Arial" w:hAnsi="Arial" w:cs="Arial"/>
              </w:rPr>
            </w:pPr>
            <w:r w:rsidRPr="00450A68">
              <w:rPr>
                <w:rFonts w:ascii="Arial" w:hAnsi="Arial" w:cs="Arial"/>
              </w:rPr>
              <w:t>For a comprehensive list consult the BNF or Summary of Product Characteristics. Seek advice from the initiating specialist if there are any concerns about interactions. Excretion of dapsone is reduced and plasma concentrations are increased by concurrent administration of probenecid. Rifampicin has been reported to increase the plasma clearance of dapsone. Increased dapsone and trimethoprim concentrations have been reported following concurrent administration in AIDs patients.</w:t>
            </w:r>
          </w:p>
          <w:p w14:paraId="0F466F30" w14:textId="77777777" w:rsidR="008829FD" w:rsidRPr="008829FD" w:rsidRDefault="008829FD" w:rsidP="008829FD">
            <w:pPr>
              <w:autoSpaceDE w:val="0"/>
              <w:autoSpaceDN w:val="0"/>
              <w:adjustRightInd w:val="0"/>
              <w:spacing w:after="0" w:line="240" w:lineRule="auto"/>
              <w:rPr>
                <w:rFonts w:ascii="Arial" w:hAnsi="Arial" w:cs="Arial"/>
                <w:color w:val="000000"/>
                <w:sz w:val="24"/>
                <w:szCs w:val="24"/>
              </w:rPr>
            </w:pPr>
          </w:p>
          <w:p w14:paraId="1C244B79" w14:textId="77777777" w:rsidR="008829FD" w:rsidRPr="008829FD" w:rsidRDefault="008829FD" w:rsidP="008829FD">
            <w:pPr>
              <w:autoSpaceDE w:val="0"/>
              <w:autoSpaceDN w:val="0"/>
              <w:adjustRightInd w:val="0"/>
              <w:spacing w:after="35" w:line="240" w:lineRule="auto"/>
              <w:rPr>
                <w:rFonts w:ascii="Arial" w:hAnsi="Arial" w:cs="Arial"/>
                <w:color w:val="000000"/>
              </w:rPr>
            </w:pPr>
            <w:r w:rsidRPr="008829FD">
              <w:rPr>
                <w:rFonts w:ascii="Arial" w:hAnsi="Arial" w:cs="Arial"/>
                <w:color w:val="000000"/>
              </w:rPr>
              <w:t>Antiepileptics (</w:t>
            </w:r>
            <w:proofErr w:type="spellStart"/>
            <w:r w:rsidRPr="008829FD">
              <w:rPr>
                <w:rFonts w:ascii="Arial" w:hAnsi="Arial" w:cs="Arial"/>
                <w:color w:val="000000"/>
              </w:rPr>
              <w:t>fosphenytoin</w:t>
            </w:r>
            <w:proofErr w:type="spellEnd"/>
            <w:r w:rsidRPr="008829FD">
              <w:rPr>
                <w:rFonts w:ascii="Arial" w:hAnsi="Arial" w:cs="Arial"/>
                <w:color w:val="000000"/>
              </w:rPr>
              <w:t xml:space="preserve">, phenytoin, phenobarbital, primidone) – use with caution due to increased risk of side-effects. </w:t>
            </w:r>
          </w:p>
          <w:p w14:paraId="37701BED" w14:textId="77777777" w:rsidR="008829FD" w:rsidRPr="008829FD" w:rsidRDefault="008829FD" w:rsidP="008829FD">
            <w:pPr>
              <w:autoSpaceDE w:val="0"/>
              <w:autoSpaceDN w:val="0"/>
              <w:adjustRightInd w:val="0"/>
              <w:spacing w:after="35" w:line="240" w:lineRule="auto"/>
              <w:rPr>
                <w:rFonts w:ascii="Arial" w:hAnsi="Arial" w:cs="Arial"/>
                <w:color w:val="000000"/>
              </w:rPr>
            </w:pPr>
            <w:r w:rsidRPr="008829FD">
              <w:rPr>
                <w:rFonts w:ascii="Arial" w:hAnsi="Arial" w:cs="Arial"/>
                <w:color w:val="000000"/>
              </w:rPr>
              <w:t xml:space="preserve">• Antimalarials (chloroquine, primaquine) – use with caution due to increased risk of side-effects. </w:t>
            </w:r>
          </w:p>
          <w:p w14:paraId="62EC2B10" w14:textId="77777777" w:rsidR="008829FD" w:rsidRPr="008829FD" w:rsidRDefault="008829FD" w:rsidP="008829FD">
            <w:pPr>
              <w:autoSpaceDE w:val="0"/>
              <w:autoSpaceDN w:val="0"/>
              <w:adjustRightInd w:val="0"/>
              <w:spacing w:after="35" w:line="240" w:lineRule="auto"/>
              <w:rPr>
                <w:rFonts w:ascii="Arial" w:hAnsi="Arial" w:cs="Arial"/>
                <w:color w:val="000000"/>
              </w:rPr>
            </w:pPr>
            <w:r w:rsidRPr="008829FD">
              <w:rPr>
                <w:rFonts w:ascii="Arial" w:hAnsi="Arial" w:cs="Arial"/>
                <w:color w:val="000000"/>
              </w:rPr>
              <w:t xml:space="preserve">• Clozapine – contraindicated due to the risk of blood dyscrasias. </w:t>
            </w:r>
          </w:p>
          <w:p w14:paraId="193CE818" w14:textId="32BB02B5" w:rsidR="008829FD" w:rsidRPr="008829FD" w:rsidRDefault="008829FD" w:rsidP="008829FD">
            <w:pPr>
              <w:autoSpaceDE w:val="0"/>
              <w:autoSpaceDN w:val="0"/>
              <w:adjustRightInd w:val="0"/>
              <w:spacing w:after="35" w:line="240" w:lineRule="auto"/>
              <w:rPr>
                <w:rFonts w:ascii="Arial" w:hAnsi="Arial" w:cs="Arial"/>
                <w:color w:val="000000"/>
              </w:rPr>
            </w:pPr>
            <w:r w:rsidRPr="008829FD">
              <w:rPr>
                <w:rFonts w:ascii="Arial" w:hAnsi="Arial" w:cs="Arial"/>
                <w:color w:val="000000"/>
              </w:rPr>
              <w:t xml:space="preserve">• Cimetidine – may increase dapsone levels without increasing </w:t>
            </w:r>
            <w:r w:rsidR="00E766E2" w:rsidRPr="008829FD">
              <w:rPr>
                <w:rFonts w:ascii="Arial" w:hAnsi="Arial" w:cs="Arial"/>
                <w:color w:val="000000"/>
              </w:rPr>
              <w:t>haemolysis and</w:t>
            </w:r>
            <w:r w:rsidRPr="008829FD">
              <w:rPr>
                <w:rFonts w:ascii="Arial" w:hAnsi="Arial" w:cs="Arial"/>
                <w:color w:val="000000"/>
              </w:rPr>
              <w:t xml:space="preserve"> given concomitantly may reduce the initial risk of </w:t>
            </w:r>
            <w:proofErr w:type="spellStart"/>
            <w:r w:rsidRPr="008829FD">
              <w:rPr>
                <w:rFonts w:ascii="Arial" w:hAnsi="Arial" w:cs="Arial"/>
                <w:color w:val="000000"/>
              </w:rPr>
              <w:t>methaemoglobinaemia</w:t>
            </w:r>
            <w:proofErr w:type="spellEnd"/>
            <w:r w:rsidRPr="008829FD">
              <w:rPr>
                <w:rFonts w:ascii="Arial" w:hAnsi="Arial" w:cs="Arial"/>
                <w:color w:val="000000"/>
              </w:rPr>
              <w:t xml:space="preserve">. </w:t>
            </w:r>
          </w:p>
          <w:p w14:paraId="50A0AE0B" w14:textId="77777777" w:rsidR="008829FD" w:rsidRPr="008829FD" w:rsidRDefault="008829FD" w:rsidP="008829FD">
            <w:pPr>
              <w:autoSpaceDE w:val="0"/>
              <w:autoSpaceDN w:val="0"/>
              <w:adjustRightInd w:val="0"/>
              <w:spacing w:after="35" w:line="240" w:lineRule="auto"/>
              <w:rPr>
                <w:rFonts w:ascii="Arial" w:hAnsi="Arial" w:cs="Arial"/>
                <w:color w:val="000000"/>
              </w:rPr>
            </w:pPr>
            <w:r w:rsidRPr="008829FD">
              <w:rPr>
                <w:rFonts w:ascii="Arial" w:hAnsi="Arial" w:cs="Arial"/>
                <w:color w:val="000000"/>
              </w:rPr>
              <w:t>• Folic acid antagonists (</w:t>
            </w:r>
            <w:proofErr w:type="spellStart"/>
            <w:r w:rsidRPr="008829FD">
              <w:rPr>
                <w:rFonts w:ascii="Arial" w:hAnsi="Arial" w:cs="Arial"/>
                <w:color w:val="000000"/>
              </w:rPr>
              <w:t>eg</w:t>
            </w:r>
            <w:proofErr w:type="spellEnd"/>
            <w:r w:rsidRPr="008829FD">
              <w:rPr>
                <w:rFonts w:ascii="Arial" w:hAnsi="Arial" w:cs="Arial"/>
                <w:color w:val="000000"/>
              </w:rPr>
              <w:t xml:space="preserve"> methotrexate) - increase in Dapsone levels; increased risk of side-effects. </w:t>
            </w:r>
          </w:p>
          <w:p w14:paraId="3F41C738" w14:textId="77777777" w:rsidR="008829FD" w:rsidRPr="008829FD" w:rsidRDefault="008829FD" w:rsidP="008829FD">
            <w:pPr>
              <w:autoSpaceDE w:val="0"/>
              <w:autoSpaceDN w:val="0"/>
              <w:adjustRightInd w:val="0"/>
              <w:spacing w:after="35" w:line="240" w:lineRule="auto"/>
              <w:rPr>
                <w:rFonts w:ascii="Arial" w:hAnsi="Arial" w:cs="Arial"/>
                <w:color w:val="000000"/>
              </w:rPr>
            </w:pPr>
            <w:r w:rsidRPr="008829FD">
              <w:rPr>
                <w:rFonts w:ascii="Arial" w:hAnsi="Arial" w:cs="Arial"/>
                <w:color w:val="000000"/>
              </w:rPr>
              <w:t xml:space="preserve">• Nitrofurantoin – use with caution due to increased risk of side-effects. </w:t>
            </w:r>
          </w:p>
          <w:p w14:paraId="59848669" w14:textId="77777777" w:rsidR="008829FD" w:rsidRPr="008829FD" w:rsidRDefault="008829FD" w:rsidP="008829FD">
            <w:pPr>
              <w:autoSpaceDE w:val="0"/>
              <w:autoSpaceDN w:val="0"/>
              <w:adjustRightInd w:val="0"/>
              <w:spacing w:after="35" w:line="240" w:lineRule="auto"/>
              <w:rPr>
                <w:rFonts w:ascii="Arial" w:hAnsi="Arial" w:cs="Arial"/>
                <w:color w:val="000000"/>
              </w:rPr>
            </w:pPr>
            <w:r w:rsidRPr="008829FD">
              <w:rPr>
                <w:rFonts w:ascii="Arial" w:hAnsi="Arial" w:cs="Arial"/>
                <w:color w:val="000000"/>
              </w:rPr>
              <w:t xml:space="preserve">• Saquinavir – contraindicated due to the risk of cardiac arrhythmias. </w:t>
            </w:r>
          </w:p>
          <w:p w14:paraId="4C254688" w14:textId="77777777" w:rsidR="008829FD" w:rsidRPr="008829FD" w:rsidRDefault="008829FD" w:rsidP="008829FD">
            <w:pPr>
              <w:autoSpaceDE w:val="0"/>
              <w:autoSpaceDN w:val="0"/>
              <w:adjustRightInd w:val="0"/>
              <w:spacing w:after="35" w:line="240" w:lineRule="auto"/>
              <w:rPr>
                <w:rFonts w:ascii="Arial" w:hAnsi="Arial" w:cs="Arial"/>
                <w:color w:val="000000"/>
              </w:rPr>
            </w:pPr>
            <w:r w:rsidRPr="008829FD">
              <w:rPr>
                <w:rFonts w:ascii="Arial" w:hAnsi="Arial" w:cs="Arial"/>
                <w:color w:val="000000"/>
              </w:rPr>
              <w:t xml:space="preserve">• Probenecid – contraindicated due to increase in Dapsone levels and increased risk of side-effects. </w:t>
            </w:r>
          </w:p>
          <w:p w14:paraId="4D0FA7D2" w14:textId="77777777" w:rsidR="008829FD" w:rsidRPr="008829FD" w:rsidRDefault="008829FD" w:rsidP="008829FD">
            <w:pPr>
              <w:autoSpaceDE w:val="0"/>
              <w:autoSpaceDN w:val="0"/>
              <w:adjustRightInd w:val="0"/>
              <w:spacing w:after="35" w:line="240" w:lineRule="auto"/>
              <w:rPr>
                <w:rFonts w:ascii="Arial" w:hAnsi="Arial" w:cs="Arial"/>
                <w:color w:val="000000"/>
              </w:rPr>
            </w:pPr>
            <w:r w:rsidRPr="008829FD">
              <w:rPr>
                <w:rFonts w:ascii="Arial" w:hAnsi="Arial" w:cs="Arial"/>
                <w:color w:val="000000"/>
              </w:rPr>
              <w:t xml:space="preserve">• Rifampicin and rifabutin – use with caution due to decrease in Dapsone levels. </w:t>
            </w:r>
          </w:p>
          <w:p w14:paraId="6CA60A03" w14:textId="77777777" w:rsidR="008829FD" w:rsidRPr="008829FD" w:rsidRDefault="008829FD" w:rsidP="008829FD">
            <w:pPr>
              <w:autoSpaceDE w:val="0"/>
              <w:autoSpaceDN w:val="0"/>
              <w:adjustRightInd w:val="0"/>
              <w:spacing w:after="35" w:line="240" w:lineRule="auto"/>
              <w:rPr>
                <w:rFonts w:ascii="Arial" w:hAnsi="Arial" w:cs="Arial"/>
                <w:color w:val="000000"/>
              </w:rPr>
            </w:pPr>
            <w:r w:rsidRPr="008829FD">
              <w:rPr>
                <w:rFonts w:ascii="Arial" w:hAnsi="Arial" w:cs="Arial"/>
                <w:color w:val="000000"/>
              </w:rPr>
              <w:t xml:space="preserve">• Sulphonamides – increased risk of haemolysis. </w:t>
            </w:r>
          </w:p>
          <w:p w14:paraId="38DB166B" w14:textId="77777777" w:rsidR="008829FD" w:rsidRPr="008829FD" w:rsidRDefault="008829FD" w:rsidP="008829FD">
            <w:pPr>
              <w:autoSpaceDE w:val="0"/>
              <w:autoSpaceDN w:val="0"/>
              <w:adjustRightInd w:val="0"/>
              <w:spacing w:after="0" w:line="240" w:lineRule="auto"/>
              <w:rPr>
                <w:rFonts w:ascii="Arial" w:hAnsi="Arial" w:cs="Arial"/>
                <w:color w:val="000000"/>
              </w:rPr>
            </w:pPr>
            <w:r w:rsidRPr="008829FD">
              <w:rPr>
                <w:rFonts w:ascii="Arial" w:hAnsi="Arial" w:cs="Arial"/>
                <w:color w:val="000000"/>
              </w:rPr>
              <w:t>• Trimethoprim and co-trimoxazole – use with caution due to increase in Dapsone levels, increased risk of side-effects. Be alert for evidence of increased dapsone toxicity (</w:t>
            </w:r>
            <w:proofErr w:type="spellStart"/>
            <w:r w:rsidRPr="008829FD">
              <w:rPr>
                <w:rFonts w:ascii="Arial" w:hAnsi="Arial" w:cs="Arial"/>
                <w:color w:val="000000"/>
              </w:rPr>
              <w:t>methaemoglobinaemia</w:t>
            </w:r>
            <w:proofErr w:type="spellEnd"/>
            <w:r w:rsidRPr="008829FD">
              <w:rPr>
                <w:rFonts w:ascii="Arial" w:hAnsi="Arial" w:cs="Arial"/>
                <w:color w:val="000000"/>
              </w:rPr>
              <w:t xml:space="preserve">). </w:t>
            </w:r>
          </w:p>
          <w:p w14:paraId="564FA341" w14:textId="77777777" w:rsidR="008829FD" w:rsidRPr="00450A68" w:rsidRDefault="008829FD" w:rsidP="00366932">
            <w:pPr>
              <w:spacing w:after="0" w:line="240" w:lineRule="auto"/>
              <w:rPr>
                <w:rFonts w:ascii="Arial" w:hAnsi="Arial" w:cs="Arial"/>
              </w:rPr>
            </w:pPr>
          </w:p>
          <w:p w14:paraId="45EF35EC" w14:textId="77777777" w:rsidR="00A04372" w:rsidRPr="00450A68" w:rsidRDefault="00A04372" w:rsidP="00366932">
            <w:pPr>
              <w:spacing w:after="0" w:line="240" w:lineRule="auto"/>
              <w:rPr>
                <w:rFonts w:ascii="Arial" w:eastAsia="Times New Roman" w:hAnsi="Arial" w:cs="Arial"/>
                <w:bCs/>
                <w:lang w:eastAsia="en-GB"/>
              </w:rPr>
            </w:pPr>
          </w:p>
          <w:p w14:paraId="14861DAE" w14:textId="52BD810B" w:rsidR="00A04372" w:rsidRPr="00450A68" w:rsidRDefault="00A04372" w:rsidP="00366932">
            <w:pPr>
              <w:spacing w:after="0" w:line="240" w:lineRule="auto"/>
              <w:rPr>
                <w:rFonts w:ascii="Arial" w:eastAsia="Times New Roman" w:hAnsi="Arial" w:cs="Arial"/>
                <w:b/>
                <w:lang w:eastAsia="en-GB"/>
              </w:rPr>
            </w:pPr>
            <w:r w:rsidRPr="00450A68">
              <w:rPr>
                <w:rFonts w:ascii="Arial" w:eastAsia="Times New Roman" w:hAnsi="Arial" w:cs="Arial"/>
                <w:b/>
                <w:lang w:eastAsia="en-GB"/>
              </w:rPr>
              <w:t>CONTRAINDICATIONS &amp; CAUTIONS</w:t>
            </w:r>
          </w:p>
          <w:p w14:paraId="4B0C5D22" w14:textId="77777777" w:rsidR="00A04372" w:rsidRPr="00450A68" w:rsidRDefault="00A04372" w:rsidP="00366932">
            <w:pPr>
              <w:spacing w:after="0" w:line="240" w:lineRule="auto"/>
              <w:rPr>
                <w:rFonts w:ascii="Arial" w:eastAsia="Times New Roman" w:hAnsi="Arial" w:cs="Arial"/>
                <w:b/>
                <w:lang w:eastAsia="en-GB"/>
              </w:rPr>
            </w:pPr>
          </w:p>
          <w:p w14:paraId="723BF5CF" w14:textId="573FF6F7" w:rsidR="00A04372" w:rsidRPr="00450A68" w:rsidRDefault="00A04372" w:rsidP="003611D8">
            <w:pPr>
              <w:spacing w:after="0" w:line="240" w:lineRule="auto"/>
              <w:rPr>
                <w:rFonts w:ascii="Arial" w:eastAsia="Times New Roman" w:hAnsi="Arial" w:cs="Arial"/>
                <w:b/>
                <w:lang w:eastAsia="en-GB"/>
              </w:rPr>
            </w:pPr>
            <w:r w:rsidRPr="00450A68">
              <w:rPr>
                <w:rFonts w:ascii="Arial" w:eastAsia="Times New Roman" w:hAnsi="Arial" w:cs="Arial"/>
                <w:b/>
                <w:lang w:eastAsia="en-GB"/>
              </w:rPr>
              <w:t>Contraindications:</w:t>
            </w:r>
          </w:p>
          <w:p w14:paraId="4BF247EF" w14:textId="77777777" w:rsidR="00A04372" w:rsidRPr="00450A68" w:rsidRDefault="00A04372" w:rsidP="003611D8">
            <w:pPr>
              <w:spacing w:after="0" w:line="240" w:lineRule="auto"/>
              <w:rPr>
                <w:rFonts w:ascii="Arial" w:eastAsia="Times New Roman" w:hAnsi="Arial" w:cs="Arial"/>
                <w:b/>
                <w:lang w:eastAsia="en-GB"/>
              </w:rPr>
            </w:pPr>
          </w:p>
          <w:p w14:paraId="683B7C78" w14:textId="044E9364" w:rsidR="00A04372" w:rsidRPr="00450A68" w:rsidRDefault="00A04372" w:rsidP="0059468A">
            <w:pPr>
              <w:spacing w:after="0" w:line="240" w:lineRule="auto"/>
              <w:rPr>
                <w:rFonts w:ascii="Arial" w:hAnsi="Arial" w:cs="Arial"/>
              </w:rPr>
            </w:pPr>
            <w:r w:rsidRPr="00450A68">
              <w:rPr>
                <w:rFonts w:ascii="Arial" w:hAnsi="Arial" w:cs="Arial"/>
              </w:rPr>
              <w:t xml:space="preserve">Known hypersensitivity to </w:t>
            </w:r>
            <w:proofErr w:type="spellStart"/>
            <w:r w:rsidRPr="00450A68">
              <w:rPr>
                <w:rFonts w:ascii="Arial" w:hAnsi="Arial" w:cs="Arial"/>
              </w:rPr>
              <w:t>sulfonamides</w:t>
            </w:r>
            <w:proofErr w:type="spellEnd"/>
            <w:r w:rsidRPr="00450A68">
              <w:rPr>
                <w:rFonts w:ascii="Arial" w:hAnsi="Arial" w:cs="Arial"/>
              </w:rPr>
              <w:t>, sulfones, or any of the excipients; severe anaemia; porphyria; severe glucose-6-phosphate dehydrogenase deficiency. Dapsone contains lactose. Patients with rare hereditary problems of galactose intolerance, total lactase deficiency or glucose-galactose malabsorption should not take this medicine.</w:t>
            </w:r>
          </w:p>
          <w:p w14:paraId="2C505C78" w14:textId="77777777" w:rsidR="00A04372" w:rsidRPr="00450A68" w:rsidRDefault="00A04372" w:rsidP="0059468A">
            <w:pPr>
              <w:spacing w:after="0" w:line="240" w:lineRule="auto"/>
              <w:rPr>
                <w:rFonts w:ascii="Arial" w:eastAsia="Times New Roman" w:hAnsi="Arial" w:cs="Arial"/>
                <w:bCs/>
                <w:lang w:eastAsia="en-GB"/>
              </w:rPr>
            </w:pPr>
          </w:p>
          <w:p w14:paraId="2E398BE8" w14:textId="70D36B81" w:rsidR="00A04372" w:rsidRPr="00450A68" w:rsidRDefault="00A04372" w:rsidP="00B21922">
            <w:pPr>
              <w:spacing w:after="0" w:line="240" w:lineRule="auto"/>
              <w:rPr>
                <w:rFonts w:ascii="Arial" w:eastAsia="Times New Roman" w:hAnsi="Arial" w:cs="Arial"/>
                <w:b/>
                <w:lang w:eastAsia="en-GB"/>
              </w:rPr>
            </w:pPr>
            <w:r w:rsidRPr="00450A68">
              <w:rPr>
                <w:rFonts w:ascii="Arial" w:eastAsia="Times New Roman" w:hAnsi="Arial" w:cs="Arial"/>
                <w:b/>
                <w:lang w:eastAsia="en-GB"/>
              </w:rPr>
              <w:t>Cautions:</w:t>
            </w:r>
          </w:p>
          <w:p w14:paraId="79D025FA" w14:textId="31C9B7C7" w:rsidR="00A04372" w:rsidRPr="008829FD" w:rsidRDefault="0091558A" w:rsidP="008829FD">
            <w:pPr>
              <w:pStyle w:val="ListParagraph"/>
              <w:numPr>
                <w:ilvl w:val="0"/>
                <w:numId w:val="24"/>
              </w:numPr>
              <w:spacing w:after="0" w:line="240" w:lineRule="auto"/>
              <w:rPr>
                <w:rFonts w:ascii="Arial" w:eastAsia="Times New Roman" w:hAnsi="Arial" w:cs="Arial"/>
                <w:b/>
                <w:lang w:eastAsia="en-GB"/>
              </w:rPr>
            </w:pPr>
            <w:r w:rsidRPr="008829FD">
              <w:rPr>
                <w:rFonts w:ascii="Arial" w:hAnsi="Arial" w:cs="Arial"/>
              </w:rPr>
              <w:t>Dapsone</w:t>
            </w:r>
            <w:r w:rsidR="00A04372" w:rsidRPr="008829FD">
              <w:rPr>
                <w:rFonts w:ascii="Arial" w:hAnsi="Arial" w:cs="Arial"/>
              </w:rPr>
              <w:t xml:space="preserve"> may cause photosensitivity</w:t>
            </w:r>
            <w:r w:rsidRPr="008829FD">
              <w:rPr>
                <w:rFonts w:ascii="Arial" w:hAnsi="Arial" w:cs="Arial"/>
              </w:rPr>
              <w:t>, advise patients that</w:t>
            </w:r>
            <w:r w:rsidR="00A04372" w:rsidRPr="008829FD">
              <w:rPr>
                <w:rFonts w:ascii="Arial" w:hAnsi="Arial" w:cs="Arial"/>
              </w:rPr>
              <w:t xml:space="preserve"> use of sunbeds should be avoided, when outdoors protective clothing worn and use of sunscreen SPF 50</w:t>
            </w:r>
            <w:r w:rsidRPr="008829FD">
              <w:rPr>
                <w:rFonts w:ascii="Arial" w:hAnsi="Arial" w:cs="Arial"/>
              </w:rPr>
              <w:t>.</w:t>
            </w:r>
          </w:p>
          <w:p w14:paraId="6EFBEFF8" w14:textId="17A860DE" w:rsidR="008829FD" w:rsidRPr="008829FD" w:rsidRDefault="00A04372" w:rsidP="00E134BF">
            <w:pPr>
              <w:pStyle w:val="NormalWeb"/>
              <w:numPr>
                <w:ilvl w:val="0"/>
                <w:numId w:val="24"/>
              </w:numPr>
              <w:shd w:val="clear" w:color="auto" w:fill="FFFFFF"/>
              <w:spacing w:before="0" w:beforeAutospacing="0" w:after="150" w:afterAutospacing="0"/>
              <w:rPr>
                <w:rFonts w:ascii="Arial" w:hAnsi="Arial" w:cs="Arial"/>
                <w:color w:val="161616"/>
                <w:sz w:val="22"/>
                <w:szCs w:val="22"/>
              </w:rPr>
            </w:pPr>
            <w:r w:rsidRPr="008829FD">
              <w:rPr>
                <w:rFonts w:ascii="Arial" w:hAnsi="Arial" w:cs="Arial"/>
                <w:color w:val="161616"/>
                <w:sz w:val="22"/>
                <w:szCs w:val="22"/>
              </w:rPr>
              <w:t xml:space="preserve">Dapsone should be used with caution in patients with </w:t>
            </w:r>
            <w:r w:rsidR="00E766E2" w:rsidRPr="008829FD">
              <w:rPr>
                <w:rFonts w:ascii="Arial" w:hAnsi="Arial" w:cs="Arial"/>
                <w:color w:val="161616"/>
                <w:sz w:val="22"/>
                <w:szCs w:val="22"/>
              </w:rPr>
              <w:t>cardiac</w:t>
            </w:r>
            <w:r w:rsidR="00E766E2">
              <w:rPr>
                <w:rFonts w:ascii="Arial" w:hAnsi="Arial" w:cs="Arial"/>
                <w:color w:val="161616"/>
                <w:sz w:val="22"/>
                <w:szCs w:val="22"/>
              </w:rPr>
              <w:t>,</w:t>
            </w:r>
            <w:r w:rsidR="00E766E2" w:rsidRPr="008829FD">
              <w:rPr>
                <w:rFonts w:ascii="Arial" w:hAnsi="Arial" w:cs="Arial"/>
                <w:color w:val="161616"/>
                <w:sz w:val="22"/>
                <w:szCs w:val="22"/>
              </w:rPr>
              <w:t xml:space="preserve"> pulmonary</w:t>
            </w:r>
            <w:r w:rsidR="003B3ADB">
              <w:rPr>
                <w:rFonts w:ascii="Arial" w:hAnsi="Arial" w:cs="Arial"/>
                <w:color w:val="161616"/>
                <w:sz w:val="22"/>
                <w:szCs w:val="22"/>
              </w:rPr>
              <w:t xml:space="preserve">, cerebrovascular or peripheral </w:t>
            </w:r>
            <w:r w:rsidR="00E766E2">
              <w:rPr>
                <w:rFonts w:ascii="Arial" w:hAnsi="Arial" w:cs="Arial"/>
                <w:color w:val="161616"/>
                <w:sz w:val="22"/>
                <w:szCs w:val="22"/>
              </w:rPr>
              <w:t>vascular</w:t>
            </w:r>
            <w:r w:rsidRPr="008829FD">
              <w:rPr>
                <w:rFonts w:ascii="Arial" w:hAnsi="Arial" w:cs="Arial"/>
                <w:color w:val="161616"/>
                <w:sz w:val="22"/>
                <w:szCs w:val="22"/>
              </w:rPr>
              <w:t xml:space="preserve"> disease.</w:t>
            </w:r>
          </w:p>
          <w:p w14:paraId="2B0D17C3" w14:textId="77777777" w:rsidR="008829FD" w:rsidRPr="008829FD" w:rsidRDefault="00A04372" w:rsidP="008829FD">
            <w:pPr>
              <w:pStyle w:val="NormalWeb"/>
              <w:numPr>
                <w:ilvl w:val="0"/>
                <w:numId w:val="24"/>
              </w:numPr>
              <w:shd w:val="clear" w:color="auto" w:fill="FFFFFF"/>
              <w:spacing w:before="0" w:beforeAutospacing="0" w:after="150" w:afterAutospacing="0"/>
              <w:rPr>
                <w:rFonts w:ascii="Arial" w:hAnsi="Arial" w:cs="Arial"/>
                <w:color w:val="161616"/>
                <w:sz w:val="22"/>
                <w:szCs w:val="22"/>
              </w:rPr>
            </w:pPr>
            <w:r w:rsidRPr="008829FD">
              <w:rPr>
                <w:rFonts w:ascii="Arial" w:hAnsi="Arial" w:cs="Arial"/>
                <w:color w:val="161616"/>
                <w:sz w:val="22"/>
                <w:szCs w:val="22"/>
              </w:rPr>
              <w:t>Patients deficient in glucose-6-phosphate dehydrogenase, or methaemoglobin reductase, or with haemoglobin M are more susceptible to the haemolytic effects of dapsone.</w:t>
            </w:r>
          </w:p>
          <w:p w14:paraId="6E6EAA05" w14:textId="0CBBCEFE" w:rsidR="008829FD" w:rsidRPr="008829FD" w:rsidRDefault="00A04372" w:rsidP="008829FD">
            <w:pPr>
              <w:pStyle w:val="NormalWeb"/>
              <w:numPr>
                <w:ilvl w:val="0"/>
                <w:numId w:val="24"/>
              </w:numPr>
              <w:shd w:val="clear" w:color="auto" w:fill="FFFFFF"/>
              <w:spacing w:before="0" w:beforeAutospacing="0" w:after="150" w:afterAutospacing="0"/>
              <w:rPr>
                <w:rFonts w:ascii="Arial" w:hAnsi="Arial" w:cs="Arial"/>
                <w:color w:val="161616"/>
                <w:sz w:val="22"/>
                <w:szCs w:val="22"/>
              </w:rPr>
            </w:pPr>
            <w:r w:rsidRPr="008829FD">
              <w:rPr>
                <w:rFonts w:ascii="Arial" w:hAnsi="Arial" w:cs="Arial"/>
                <w:color w:val="161616"/>
                <w:sz w:val="22"/>
                <w:szCs w:val="22"/>
              </w:rPr>
              <w:t xml:space="preserve">Dapsone should be used with caution in anaemia. Severe anaemia should be treated before starting </w:t>
            </w:r>
            <w:r w:rsidR="00E766E2" w:rsidRPr="008829FD">
              <w:rPr>
                <w:rFonts w:ascii="Arial" w:hAnsi="Arial" w:cs="Arial"/>
                <w:color w:val="161616"/>
                <w:sz w:val="22"/>
                <w:szCs w:val="22"/>
              </w:rPr>
              <w:t>dapsone.</w:t>
            </w:r>
          </w:p>
          <w:p w14:paraId="553D303D" w14:textId="77777777" w:rsidR="008829FD" w:rsidRPr="008829FD" w:rsidRDefault="008829FD" w:rsidP="008829FD">
            <w:pPr>
              <w:pStyle w:val="NormalWeb"/>
              <w:numPr>
                <w:ilvl w:val="0"/>
                <w:numId w:val="24"/>
              </w:numPr>
              <w:shd w:val="clear" w:color="auto" w:fill="FFFFFF"/>
              <w:spacing w:before="0" w:beforeAutospacing="0" w:after="150" w:afterAutospacing="0"/>
              <w:rPr>
                <w:rFonts w:ascii="Arial" w:hAnsi="Arial" w:cs="Arial"/>
                <w:color w:val="161616"/>
                <w:sz w:val="22"/>
                <w:szCs w:val="22"/>
              </w:rPr>
            </w:pPr>
            <w:r w:rsidRPr="008829FD">
              <w:rPr>
                <w:rFonts w:ascii="Arial" w:hAnsi="Arial" w:cs="Arial"/>
                <w:color w:val="000000"/>
                <w:sz w:val="22"/>
                <w:szCs w:val="22"/>
              </w:rPr>
              <w:t xml:space="preserve">Dapsone should be used with caution in patients who are exposed to agents capable of causing haemolysis; or conditions associated with haemolysis such as certain infections. Refer to the current BNF and SMPC for information regarding pregnancy and lactation. Dapsone is not known to be teratogenic but there is a risk of haemolysis at birth and in breastfed infants. </w:t>
            </w:r>
          </w:p>
          <w:p w14:paraId="243B6ED4" w14:textId="2A9E613E" w:rsidR="00A04372" w:rsidRPr="00F77114" w:rsidRDefault="008829FD" w:rsidP="0091558A">
            <w:pPr>
              <w:pStyle w:val="NormalWeb"/>
              <w:numPr>
                <w:ilvl w:val="0"/>
                <w:numId w:val="24"/>
              </w:numPr>
              <w:shd w:val="clear" w:color="auto" w:fill="FFFFFF"/>
              <w:spacing w:before="0" w:beforeAutospacing="0" w:after="150" w:afterAutospacing="0"/>
              <w:rPr>
                <w:rFonts w:ascii="Arial" w:hAnsi="Arial" w:cs="Arial"/>
                <w:color w:val="161616"/>
                <w:sz w:val="22"/>
                <w:szCs w:val="22"/>
              </w:rPr>
            </w:pPr>
            <w:r w:rsidRPr="008829FD">
              <w:rPr>
                <w:rFonts w:ascii="Arial" w:hAnsi="Arial" w:cs="Arial"/>
                <w:color w:val="000000"/>
                <w:sz w:val="22"/>
                <w:szCs w:val="22"/>
              </w:rPr>
              <w:t xml:space="preserve">Product contains lactose. </w:t>
            </w:r>
          </w:p>
        </w:tc>
      </w:tr>
    </w:tbl>
    <w:p w14:paraId="1F53F6A2" w14:textId="77777777" w:rsidR="00CA1BB1" w:rsidRDefault="00CA1BB1" w:rsidP="00CA1BB1">
      <w:pPr>
        <w:spacing w:after="0" w:line="240" w:lineRule="auto"/>
        <w:rPr>
          <w:rFonts w:ascii="Arial" w:eastAsia="Times New Roman" w:hAnsi="Arial" w:cs="Arial"/>
          <w:b/>
          <w:lang w:eastAsia="en-GB"/>
        </w:rPr>
      </w:pPr>
    </w:p>
    <w:p w14:paraId="7B4FCF3F" w14:textId="77777777" w:rsidR="00413619" w:rsidRDefault="00413619" w:rsidP="00CA1BB1">
      <w:pPr>
        <w:spacing w:after="0" w:line="240" w:lineRule="auto"/>
        <w:rPr>
          <w:rFonts w:ascii="Arial" w:eastAsia="Times New Roman" w:hAnsi="Arial" w:cs="Arial"/>
          <w:b/>
          <w:lang w:eastAsia="en-GB"/>
        </w:rPr>
      </w:pPr>
    </w:p>
    <w:p w14:paraId="7617F110" w14:textId="77777777" w:rsidR="00413619" w:rsidRDefault="00413619" w:rsidP="00CA1BB1">
      <w:pPr>
        <w:spacing w:after="0" w:line="240" w:lineRule="auto"/>
        <w:rPr>
          <w:rFonts w:ascii="Arial" w:eastAsia="Times New Roman" w:hAnsi="Arial" w:cs="Arial"/>
          <w:b/>
          <w:lang w:eastAsia="en-GB"/>
        </w:rPr>
      </w:pPr>
    </w:p>
    <w:p w14:paraId="6A4F7721" w14:textId="77777777" w:rsidR="00413619" w:rsidRPr="00450A68" w:rsidRDefault="00413619" w:rsidP="00CA1BB1">
      <w:pPr>
        <w:spacing w:after="0" w:line="240" w:lineRule="auto"/>
        <w:rPr>
          <w:rFonts w:ascii="Arial" w:eastAsia="Times New Roman" w:hAnsi="Arial" w:cs="Arial"/>
          <w:b/>
          <w:lang w:eastAsia="en-GB"/>
        </w:rPr>
      </w:pPr>
    </w:p>
    <w:tbl>
      <w:tblPr>
        <w:tblW w:w="1043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91"/>
      </w:tblGrid>
      <w:tr w:rsidR="00CA1BB1" w:rsidRPr="00450A68" w14:paraId="4008C1FA" w14:textId="77777777" w:rsidTr="008174B1">
        <w:trPr>
          <w:trHeight w:val="521"/>
        </w:trPr>
        <w:tc>
          <w:tcPr>
            <w:tcW w:w="10437" w:type="dxa"/>
            <w:shd w:val="clear" w:color="auto" w:fill="auto"/>
          </w:tcPr>
          <w:p w14:paraId="73295913" w14:textId="77777777" w:rsidR="008C60E5" w:rsidRPr="00450A68" w:rsidRDefault="008C60E5" w:rsidP="008C60E5">
            <w:pPr>
              <w:spacing w:after="0"/>
              <w:rPr>
                <w:rFonts w:ascii="Arial" w:hAnsi="Arial" w:cs="Arial"/>
                <w:b/>
                <w:bCs/>
              </w:rPr>
            </w:pPr>
          </w:p>
          <w:p w14:paraId="144B1EE6" w14:textId="77777777" w:rsidR="00CA1BB1" w:rsidRPr="00450A68" w:rsidRDefault="00CA1BB1" w:rsidP="000C7F57">
            <w:pPr>
              <w:spacing w:after="0"/>
              <w:rPr>
                <w:rFonts w:ascii="Arial" w:hAnsi="Arial" w:cs="Arial"/>
                <w:b/>
                <w:bCs/>
              </w:rPr>
            </w:pPr>
            <w:r w:rsidRPr="00450A68">
              <w:rPr>
                <w:rFonts w:ascii="Arial" w:hAnsi="Arial" w:cs="Arial"/>
                <w:b/>
                <w:bCs/>
              </w:rPr>
              <w:t>SIDE EFFECTS AND ACTIONS TO BE TAKEN</w:t>
            </w:r>
            <w:r w:rsidR="00D73BA6" w:rsidRPr="00450A68">
              <w:rPr>
                <w:rFonts w:ascii="Arial" w:hAnsi="Arial" w:cs="Arial"/>
                <w:b/>
                <w:bCs/>
              </w:rPr>
              <w:t xml:space="preserve"> (REFER TO </w:t>
            </w:r>
            <w:hyperlink r:id="rId16" w:history="1">
              <w:r w:rsidR="00D73BA6" w:rsidRPr="00450A68">
                <w:rPr>
                  <w:rStyle w:val="Hyperlink"/>
                  <w:rFonts w:ascii="Arial" w:hAnsi="Arial" w:cs="Arial"/>
                  <w:b/>
                  <w:bCs/>
                </w:rPr>
                <w:t>BNF</w:t>
              </w:r>
            </w:hyperlink>
            <w:r w:rsidR="00D73BA6" w:rsidRPr="00450A68">
              <w:rPr>
                <w:rFonts w:ascii="Arial" w:hAnsi="Arial" w:cs="Arial"/>
                <w:b/>
                <w:bCs/>
              </w:rPr>
              <w:t xml:space="preserve"> AND </w:t>
            </w:r>
            <w:hyperlink r:id="rId17" w:history="1">
              <w:r w:rsidR="00D73BA6" w:rsidRPr="00450A68">
                <w:rPr>
                  <w:rStyle w:val="Hyperlink"/>
                  <w:rFonts w:ascii="Arial" w:hAnsi="Arial" w:cs="Arial"/>
                  <w:b/>
                  <w:bCs/>
                </w:rPr>
                <w:t>SPC</w:t>
              </w:r>
            </w:hyperlink>
            <w:r w:rsidR="00D73BA6" w:rsidRPr="00450A68">
              <w:rPr>
                <w:rFonts w:ascii="Arial" w:hAnsi="Arial" w:cs="Arial"/>
                <w:b/>
                <w:bCs/>
              </w:rPr>
              <w:t xml:space="preserve"> for full details)</w:t>
            </w:r>
          </w:p>
          <w:p w14:paraId="20ED0DBC" w14:textId="72AD37C2" w:rsidR="00D73BA6" w:rsidRPr="00450A68" w:rsidRDefault="00D73BA6">
            <w:pPr>
              <w:pStyle w:val="ListParagraph"/>
              <w:numPr>
                <w:ilvl w:val="0"/>
                <w:numId w:val="9"/>
              </w:numPr>
              <w:spacing w:after="0" w:line="240" w:lineRule="auto"/>
              <w:ind w:left="357" w:hanging="357"/>
              <w:rPr>
                <w:rFonts w:ascii="Arial" w:hAnsi="Arial" w:cs="Arial"/>
                <w:bCs/>
              </w:rPr>
            </w:pPr>
            <w:r w:rsidRPr="00450A68">
              <w:rPr>
                <w:rFonts w:ascii="Arial" w:hAnsi="Arial" w:cs="Arial"/>
                <w:bCs/>
              </w:rPr>
              <w:t xml:space="preserve">GP to liaise with specialist if any side effects are a cause for </w:t>
            </w:r>
            <w:r w:rsidR="00E766E2" w:rsidRPr="00450A68">
              <w:rPr>
                <w:rFonts w:ascii="Arial" w:hAnsi="Arial" w:cs="Arial"/>
                <w:bCs/>
              </w:rPr>
              <w:t>concern.</w:t>
            </w:r>
          </w:p>
          <w:p w14:paraId="1E67A0F8" w14:textId="61D68878" w:rsidR="00D73BA6" w:rsidRDefault="00A543B5">
            <w:pPr>
              <w:pStyle w:val="ListParagraph"/>
              <w:numPr>
                <w:ilvl w:val="0"/>
                <w:numId w:val="9"/>
              </w:numPr>
              <w:spacing w:after="0" w:line="240" w:lineRule="auto"/>
              <w:ind w:left="357" w:hanging="357"/>
              <w:rPr>
                <w:rFonts w:ascii="Arial" w:hAnsi="Arial" w:cs="Arial"/>
                <w:bCs/>
              </w:rPr>
            </w:pPr>
            <w:r w:rsidRPr="00450A68">
              <w:rPr>
                <w:rFonts w:ascii="Arial" w:hAnsi="Arial" w:cs="Arial"/>
                <w:bCs/>
              </w:rPr>
              <w:t>Patients should be instructed to report immediately any evidence of infection, unexpected bruising or bleeding or other manifestations of bone marrow depression - a</w:t>
            </w:r>
            <w:r w:rsidR="00D73BA6" w:rsidRPr="00450A68">
              <w:rPr>
                <w:rFonts w:ascii="Arial" w:hAnsi="Arial" w:cs="Arial"/>
                <w:bCs/>
              </w:rPr>
              <w:t>lso refer to monitoring section</w:t>
            </w:r>
            <w:r w:rsidR="00E06022" w:rsidRPr="00450A68">
              <w:rPr>
                <w:rFonts w:ascii="Arial" w:hAnsi="Arial" w:cs="Arial"/>
                <w:bCs/>
              </w:rPr>
              <w:t>.</w:t>
            </w:r>
            <w:r w:rsidR="00D73BA6" w:rsidRPr="00450A68">
              <w:rPr>
                <w:rFonts w:ascii="Arial" w:hAnsi="Arial" w:cs="Arial"/>
                <w:bCs/>
              </w:rPr>
              <w:t xml:space="preserve"> </w:t>
            </w:r>
          </w:p>
          <w:p w14:paraId="1604EF8C" w14:textId="77777777" w:rsidR="008829FD" w:rsidRDefault="008829FD" w:rsidP="008829FD">
            <w:pPr>
              <w:autoSpaceDE w:val="0"/>
              <w:autoSpaceDN w:val="0"/>
              <w:adjustRightInd w:val="0"/>
              <w:spacing w:after="0" w:line="240" w:lineRule="auto"/>
              <w:rPr>
                <w:rFonts w:ascii="Arial" w:hAnsi="Arial" w:cs="Arial"/>
                <w:color w:val="000000"/>
                <w:sz w:val="23"/>
                <w:szCs w:val="23"/>
              </w:rPr>
            </w:pPr>
          </w:p>
          <w:p w14:paraId="4B6ADF46" w14:textId="2900929A" w:rsidR="008829FD" w:rsidRPr="008829FD" w:rsidRDefault="008829FD" w:rsidP="008829FD">
            <w:pPr>
              <w:autoSpaceDE w:val="0"/>
              <w:autoSpaceDN w:val="0"/>
              <w:adjustRightInd w:val="0"/>
              <w:spacing w:after="0" w:line="240" w:lineRule="auto"/>
              <w:rPr>
                <w:rFonts w:ascii="Arial" w:hAnsi="Arial" w:cs="Arial"/>
                <w:color w:val="000000"/>
                <w:sz w:val="23"/>
                <w:szCs w:val="23"/>
              </w:rPr>
            </w:pPr>
            <w:r w:rsidRPr="008829FD">
              <w:rPr>
                <w:rFonts w:ascii="Arial" w:hAnsi="Arial" w:cs="Arial"/>
                <w:color w:val="000000"/>
                <w:sz w:val="23"/>
                <w:szCs w:val="23"/>
              </w:rPr>
              <w:t xml:space="preserve">Adverse effects are dose related. </w:t>
            </w:r>
          </w:p>
          <w:p w14:paraId="5E045147" w14:textId="77777777" w:rsidR="008829FD" w:rsidRPr="008829FD" w:rsidRDefault="008829FD" w:rsidP="008829FD">
            <w:pPr>
              <w:autoSpaceDE w:val="0"/>
              <w:autoSpaceDN w:val="0"/>
              <w:adjustRightInd w:val="0"/>
              <w:spacing w:after="0" w:line="240" w:lineRule="auto"/>
              <w:rPr>
                <w:rFonts w:ascii="Arial" w:hAnsi="Arial" w:cs="Arial"/>
                <w:color w:val="000000"/>
                <w:sz w:val="23"/>
                <w:szCs w:val="23"/>
              </w:rPr>
            </w:pPr>
            <w:r w:rsidRPr="008829FD">
              <w:rPr>
                <w:rFonts w:ascii="Arial" w:hAnsi="Arial" w:cs="Arial"/>
                <w:b/>
                <w:bCs/>
                <w:color w:val="000000"/>
                <w:sz w:val="23"/>
                <w:szCs w:val="23"/>
              </w:rPr>
              <w:t xml:space="preserve">Common: </w:t>
            </w:r>
          </w:p>
          <w:p w14:paraId="66AEEA41" w14:textId="465FC6BF" w:rsidR="008829FD" w:rsidRPr="008829FD" w:rsidRDefault="008829FD" w:rsidP="008829FD">
            <w:pPr>
              <w:autoSpaceDE w:val="0"/>
              <w:autoSpaceDN w:val="0"/>
              <w:adjustRightInd w:val="0"/>
              <w:spacing w:after="0" w:line="240" w:lineRule="auto"/>
              <w:rPr>
                <w:rFonts w:ascii="Arial" w:hAnsi="Arial" w:cs="Arial"/>
                <w:color w:val="000000"/>
                <w:sz w:val="23"/>
                <w:szCs w:val="23"/>
              </w:rPr>
            </w:pPr>
            <w:r w:rsidRPr="008829FD">
              <w:rPr>
                <w:rFonts w:ascii="Arial" w:hAnsi="Arial" w:cs="Arial"/>
                <w:color w:val="000000"/>
                <w:sz w:val="23"/>
                <w:szCs w:val="23"/>
              </w:rPr>
              <w:t xml:space="preserve">Stomach </w:t>
            </w:r>
            <w:r w:rsidR="00674B94" w:rsidRPr="008829FD">
              <w:rPr>
                <w:rFonts w:ascii="Arial" w:hAnsi="Arial" w:cs="Arial"/>
                <w:color w:val="000000"/>
                <w:sz w:val="23"/>
                <w:szCs w:val="23"/>
              </w:rPr>
              <w:t>upset</w:t>
            </w:r>
            <w:r w:rsidR="00674B94">
              <w:rPr>
                <w:rFonts w:ascii="Arial" w:hAnsi="Arial" w:cs="Arial"/>
                <w:color w:val="000000"/>
                <w:sz w:val="23"/>
                <w:szCs w:val="23"/>
              </w:rPr>
              <w:t>,</w:t>
            </w:r>
            <w:r w:rsidR="00674B94" w:rsidRPr="008829FD">
              <w:rPr>
                <w:rFonts w:ascii="Arial" w:hAnsi="Arial" w:cs="Arial"/>
                <w:color w:val="000000"/>
                <w:sz w:val="23"/>
                <w:szCs w:val="23"/>
              </w:rPr>
              <w:t xml:space="preserve"> anorexia</w:t>
            </w:r>
            <w:r w:rsidRPr="008829FD">
              <w:rPr>
                <w:rFonts w:ascii="Arial" w:hAnsi="Arial" w:cs="Arial"/>
                <w:color w:val="000000"/>
                <w:sz w:val="23"/>
                <w:szCs w:val="23"/>
              </w:rPr>
              <w:t xml:space="preserve">; nausea; vomiting; headache; lethargy; mild haemolysis; </w:t>
            </w:r>
            <w:proofErr w:type="spellStart"/>
            <w:r w:rsidRPr="008829FD">
              <w:rPr>
                <w:rFonts w:ascii="Arial" w:hAnsi="Arial" w:cs="Arial"/>
                <w:color w:val="000000"/>
                <w:sz w:val="23"/>
                <w:szCs w:val="23"/>
              </w:rPr>
              <w:t>methaemoglobinaemia</w:t>
            </w:r>
            <w:proofErr w:type="spellEnd"/>
            <w:r w:rsidRPr="008829FD">
              <w:rPr>
                <w:rFonts w:ascii="Arial" w:hAnsi="Arial" w:cs="Arial"/>
                <w:color w:val="000000"/>
                <w:sz w:val="23"/>
                <w:szCs w:val="23"/>
              </w:rPr>
              <w:t xml:space="preserve">; </w:t>
            </w:r>
            <w:proofErr w:type="spellStart"/>
            <w:r w:rsidRPr="008829FD">
              <w:rPr>
                <w:rFonts w:ascii="Arial" w:hAnsi="Arial" w:cs="Arial"/>
                <w:color w:val="000000"/>
                <w:sz w:val="23"/>
                <w:szCs w:val="23"/>
              </w:rPr>
              <w:t>sulphaemoglobinaemia</w:t>
            </w:r>
            <w:proofErr w:type="spellEnd"/>
            <w:r w:rsidRPr="008829FD">
              <w:rPr>
                <w:rFonts w:ascii="Arial" w:hAnsi="Arial" w:cs="Arial"/>
                <w:color w:val="000000"/>
                <w:sz w:val="23"/>
                <w:szCs w:val="23"/>
              </w:rPr>
              <w:t xml:space="preserve">. </w:t>
            </w:r>
          </w:p>
          <w:p w14:paraId="5F5DBB2B" w14:textId="77777777" w:rsidR="008829FD" w:rsidRPr="008829FD" w:rsidRDefault="008829FD" w:rsidP="008829FD">
            <w:pPr>
              <w:autoSpaceDE w:val="0"/>
              <w:autoSpaceDN w:val="0"/>
              <w:adjustRightInd w:val="0"/>
              <w:spacing w:after="0" w:line="240" w:lineRule="auto"/>
              <w:rPr>
                <w:rFonts w:ascii="Arial" w:hAnsi="Arial" w:cs="Arial"/>
                <w:color w:val="000000"/>
                <w:sz w:val="23"/>
                <w:szCs w:val="23"/>
              </w:rPr>
            </w:pPr>
            <w:r w:rsidRPr="008829FD">
              <w:rPr>
                <w:rFonts w:ascii="Arial" w:hAnsi="Arial" w:cs="Arial"/>
                <w:b/>
                <w:bCs/>
                <w:color w:val="000000"/>
                <w:sz w:val="23"/>
                <w:szCs w:val="23"/>
              </w:rPr>
              <w:t xml:space="preserve">Infrequent: </w:t>
            </w:r>
          </w:p>
          <w:p w14:paraId="29E24E9E" w14:textId="77777777" w:rsidR="008829FD" w:rsidRPr="008829FD" w:rsidRDefault="008829FD" w:rsidP="008829FD">
            <w:pPr>
              <w:autoSpaceDE w:val="0"/>
              <w:autoSpaceDN w:val="0"/>
              <w:adjustRightInd w:val="0"/>
              <w:spacing w:after="0" w:line="240" w:lineRule="auto"/>
              <w:rPr>
                <w:rFonts w:ascii="Arial" w:hAnsi="Arial" w:cs="Arial"/>
                <w:color w:val="000000"/>
                <w:sz w:val="23"/>
                <w:szCs w:val="23"/>
              </w:rPr>
            </w:pPr>
            <w:r w:rsidRPr="008829FD">
              <w:rPr>
                <w:rFonts w:ascii="Arial" w:hAnsi="Arial" w:cs="Arial"/>
                <w:color w:val="000000"/>
                <w:sz w:val="23"/>
                <w:szCs w:val="23"/>
              </w:rPr>
              <w:t xml:space="preserve">Depression; rash; moderate/ severe haemolysis; hepatitis; motor/ sensory neuropathy. </w:t>
            </w:r>
          </w:p>
          <w:p w14:paraId="69EECFC0" w14:textId="77777777" w:rsidR="008829FD" w:rsidRPr="008829FD" w:rsidRDefault="008829FD" w:rsidP="008829FD">
            <w:pPr>
              <w:autoSpaceDE w:val="0"/>
              <w:autoSpaceDN w:val="0"/>
              <w:adjustRightInd w:val="0"/>
              <w:spacing w:after="0" w:line="240" w:lineRule="auto"/>
              <w:rPr>
                <w:rFonts w:ascii="Arial" w:hAnsi="Arial" w:cs="Arial"/>
                <w:color w:val="000000"/>
                <w:sz w:val="23"/>
                <w:szCs w:val="23"/>
              </w:rPr>
            </w:pPr>
            <w:r w:rsidRPr="008829FD">
              <w:rPr>
                <w:rFonts w:ascii="Arial" w:hAnsi="Arial" w:cs="Arial"/>
                <w:b/>
                <w:bCs/>
                <w:color w:val="000000"/>
                <w:sz w:val="23"/>
                <w:szCs w:val="23"/>
              </w:rPr>
              <w:t xml:space="preserve">Rare: </w:t>
            </w:r>
          </w:p>
          <w:p w14:paraId="66FC915D" w14:textId="51602F09" w:rsidR="008829FD" w:rsidRPr="00450A68" w:rsidRDefault="008829FD" w:rsidP="008829FD">
            <w:pPr>
              <w:pStyle w:val="ListParagraph"/>
              <w:numPr>
                <w:ilvl w:val="0"/>
                <w:numId w:val="9"/>
              </w:numPr>
              <w:spacing w:after="0" w:line="240" w:lineRule="auto"/>
              <w:ind w:left="357" w:hanging="357"/>
              <w:rPr>
                <w:rFonts w:ascii="Arial" w:hAnsi="Arial" w:cs="Arial"/>
                <w:bCs/>
              </w:rPr>
            </w:pPr>
            <w:r w:rsidRPr="008829FD">
              <w:rPr>
                <w:rFonts w:ascii="Arial" w:hAnsi="Arial" w:cs="Arial"/>
                <w:color w:val="000000"/>
                <w:sz w:val="23"/>
                <w:szCs w:val="23"/>
              </w:rPr>
              <w:t xml:space="preserve">Agranulocytosis; </w:t>
            </w:r>
            <w:r w:rsidR="00674B94" w:rsidRPr="008829FD">
              <w:rPr>
                <w:rFonts w:ascii="Arial" w:hAnsi="Arial" w:cs="Arial"/>
                <w:color w:val="000000"/>
                <w:sz w:val="23"/>
                <w:szCs w:val="23"/>
              </w:rPr>
              <w:t>hypoalbuminemia</w:t>
            </w:r>
            <w:r w:rsidRPr="008829FD">
              <w:rPr>
                <w:rFonts w:ascii="Arial" w:hAnsi="Arial" w:cs="Arial"/>
                <w:color w:val="000000"/>
                <w:sz w:val="23"/>
                <w:szCs w:val="23"/>
              </w:rPr>
              <w:t>; insomnia; psychosis; nephrotic syndrome; reduced fertility.</w:t>
            </w:r>
          </w:p>
          <w:p w14:paraId="330F8072" w14:textId="77777777" w:rsidR="00B061F6" w:rsidRPr="00450A68" w:rsidRDefault="00B061F6" w:rsidP="00B061F6">
            <w:pPr>
              <w:spacing w:after="0" w:line="240" w:lineRule="auto"/>
              <w:rPr>
                <w:rFonts w:ascii="Arial" w:hAnsi="Arial" w:cs="Arial"/>
                <w:bCs/>
              </w:rPr>
            </w:pPr>
          </w:p>
          <w:tbl>
            <w:tblPr>
              <w:tblStyle w:val="TableGrid"/>
              <w:tblW w:w="10290" w:type="dxa"/>
              <w:tblLook w:val="04A0" w:firstRow="1" w:lastRow="0" w:firstColumn="1" w:lastColumn="0" w:noHBand="0" w:noVBand="1"/>
            </w:tblPr>
            <w:tblGrid>
              <w:gridCol w:w="4633"/>
              <w:gridCol w:w="5657"/>
            </w:tblGrid>
            <w:tr w:rsidR="00CA1BB1" w:rsidRPr="00450A68" w14:paraId="1B331988" w14:textId="77777777" w:rsidTr="001E5D85">
              <w:trPr>
                <w:trHeight w:val="189"/>
              </w:trPr>
              <w:tc>
                <w:tcPr>
                  <w:tcW w:w="4633" w:type="dxa"/>
                </w:tcPr>
                <w:p w14:paraId="089707D7" w14:textId="77777777" w:rsidR="00CA1BB1" w:rsidRPr="00450A68" w:rsidRDefault="00CA1BB1" w:rsidP="008C60E5">
                  <w:pPr>
                    <w:pStyle w:val="Default"/>
                    <w:jc w:val="center"/>
                    <w:rPr>
                      <w:b/>
                      <w:color w:val="auto"/>
                      <w:sz w:val="22"/>
                      <w:szCs w:val="22"/>
                    </w:rPr>
                  </w:pPr>
                  <w:r w:rsidRPr="00450A68">
                    <w:rPr>
                      <w:b/>
                      <w:color w:val="auto"/>
                      <w:sz w:val="22"/>
                      <w:szCs w:val="22"/>
                    </w:rPr>
                    <w:t>SIDE EFFECTS</w:t>
                  </w:r>
                </w:p>
              </w:tc>
              <w:tc>
                <w:tcPr>
                  <w:tcW w:w="5657" w:type="dxa"/>
                  <w:shd w:val="pct10" w:color="auto" w:fill="auto"/>
                </w:tcPr>
                <w:p w14:paraId="251469FF" w14:textId="77777777" w:rsidR="00CA1BB1" w:rsidRPr="00450A68" w:rsidRDefault="00CA1BB1" w:rsidP="008C60E5">
                  <w:pPr>
                    <w:pStyle w:val="Default"/>
                    <w:jc w:val="center"/>
                    <w:rPr>
                      <w:b/>
                      <w:color w:val="auto"/>
                      <w:sz w:val="22"/>
                      <w:szCs w:val="22"/>
                    </w:rPr>
                  </w:pPr>
                  <w:r w:rsidRPr="00450A68">
                    <w:rPr>
                      <w:b/>
                      <w:color w:val="auto"/>
                      <w:sz w:val="22"/>
                      <w:szCs w:val="22"/>
                    </w:rPr>
                    <w:t>Action to be taken by GP</w:t>
                  </w:r>
                </w:p>
              </w:tc>
            </w:tr>
            <w:tr w:rsidR="00B061F6" w:rsidRPr="00450A68" w14:paraId="5D51BB5A" w14:textId="77777777" w:rsidTr="001E5D85">
              <w:trPr>
                <w:trHeight w:val="425"/>
              </w:trPr>
              <w:tc>
                <w:tcPr>
                  <w:tcW w:w="4633" w:type="dxa"/>
                </w:tcPr>
                <w:p w14:paraId="12672B3C" w14:textId="2B6753D7" w:rsidR="00B061F6" w:rsidRPr="00450A68" w:rsidRDefault="008174B1" w:rsidP="00044051">
                  <w:pPr>
                    <w:spacing w:before="60" w:after="60"/>
                    <w:rPr>
                      <w:rFonts w:ascii="Arial" w:hAnsi="Arial" w:cs="Arial"/>
                      <w:bCs/>
                    </w:rPr>
                  </w:pPr>
                  <w:proofErr w:type="spellStart"/>
                  <w:r w:rsidRPr="00450A68">
                    <w:rPr>
                      <w:rFonts w:ascii="Arial" w:hAnsi="Arial" w:cs="Arial"/>
                    </w:rPr>
                    <w:t>Methaemoglobinaemia</w:t>
                  </w:r>
                  <w:proofErr w:type="spellEnd"/>
                  <w:r w:rsidRPr="00450A68">
                    <w:rPr>
                      <w:rFonts w:ascii="Arial" w:hAnsi="Arial" w:cs="Arial"/>
                    </w:rPr>
                    <w:t xml:space="preserve"> (shortness of breath, headache, fatigue, dizziness, blueish skin or lips, chest pain or palpitations</w:t>
                  </w:r>
                  <w:r w:rsidRPr="00450A68">
                    <w:rPr>
                      <w:rFonts w:ascii="Arial" w:hAnsi="Arial" w:cs="Arial"/>
                      <w:bCs/>
                    </w:rPr>
                    <w:t xml:space="preserve"> </w:t>
                  </w:r>
                </w:p>
              </w:tc>
              <w:tc>
                <w:tcPr>
                  <w:tcW w:w="5657" w:type="dxa"/>
                  <w:shd w:val="pct10" w:color="auto" w:fill="auto"/>
                </w:tcPr>
                <w:p w14:paraId="1AF25273" w14:textId="2ABEEB13" w:rsidR="00B061F6" w:rsidRPr="00450A68" w:rsidRDefault="008174B1" w:rsidP="00044051">
                  <w:pPr>
                    <w:spacing w:before="60" w:after="60"/>
                    <w:rPr>
                      <w:rFonts w:ascii="Arial" w:eastAsia="Times New Roman" w:hAnsi="Arial" w:cs="Arial"/>
                      <w:color w:val="000000"/>
                      <w:lang w:eastAsia="en-GB"/>
                    </w:rPr>
                  </w:pPr>
                  <w:r w:rsidRPr="00450A68">
                    <w:rPr>
                      <w:rFonts w:ascii="Arial" w:hAnsi="Arial" w:cs="Arial"/>
                    </w:rPr>
                    <w:t>Stop dapsone immediately and seek immediate admission</w:t>
                  </w:r>
                  <w:r w:rsidR="00044051" w:rsidRPr="00450A68">
                    <w:rPr>
                      <w:rFonts w:ascii="Arial" w:eastAsia="Times New Roman" w:hAnsi="Arial" w:cs="Arial"/>
                      <w:color w:val="000000"/>
                      <w:lang w:eastAsia="en-GB"/>
                    </w:rPr>
                    <w:t>.</w:t>
                  </w:r>
                </w:p>
              </w:tc>
            </w:tr>
            <w:tr w:rsidR="008174B1" w:rsidRPr="00450A68" w14:paraId="1A6C678D" w14:textId="77777777" w:rsidTr="001E5D85">
              <w:trPr>
                <w:trHeight w:val="424"/>
              </w:trPr>
              <w:tc>
                <w:tcPr>
                  <w:tcW w:w="4633" w:type="dxa"/>
                </w:tcPr>
                <w:p w14:paraId="238D40AB" w14:textId="7F80176B" w:rsidR="008174B1" w:rsidRPr="00450A68" w:rsidRDefault="008174B1" w:rsidP="00B061F6">
                  <w:pPr>
                    <w:pStyle w:val="Default"/>
                    <w:rPr>
                      <w:bCs/>
                      <w:sz w:val="22"/>
                      <w:szCs w:val="22"/>
                    </w:rPr>
                  </w:pPr>
                  <w:r w:rsidRPr="00450A68">
                    <w:rPr>
                      <w:sz w:val="22"/>
                      <w:szCs w:val="22"/>
                    </w:rPr>
                    <w:t>Dapsone syndrome (rash, fever and eosinophilia – see adverse effects, below)</w:t>
                  </w:r>
                </w:p>
              </w:tc>
              <w:tc>
                <w:tcPr>
                  <w:tcW w:w="5657" w:type="dxa"/>
                  <w:vMerge w:val="restart"/>
                  <w:shd w:val="pct10" w:color="auto" w:fill="auto"/>
                </w:tcPr>
                <w:p w14:paraId="7CF692D8" w14:textId="79A996DC" w:rsidR="008174B1" w:rsidRPr="00450A68" w:rsidRDefault="008174B1" w:rsidP="00B061F6">
                  <w:pPr>
                    <w:pStyle w:val="Default"/>
                    <w:rPr>
                      <w:b/>
                      <w:color w:val="auto"/>
                      <w:sz w:val="22"/>
                      <w:szCs w:val="22"/>
                      <w:u w:val="single"/>
                    </w:rPr>
                  </w:pPr>
                  <w:r w:rsidRPr="00450A68">
                    <w:rPr>
                      <w:sz w:val="22"/>
                      <w:szCs w:val="22"/>
                    </w:rPr>
                    <w:t>Stop dapsone immediately and seek specialist advice about urgent admission; consider immediate admission if warranted.</w:t>
                  </w:r>
                </w:p>
              </w:tc>
            </w:tr>
            <w:tr w:rsidR="008174B1" w:rsidRPr="00450A68" w14:paraId="2902E5CF" w14:textId="77777777" w:rsidTr="001E5D85">
              <w:trPr>
                <w:trHeight w:val="659"/>
              </w:trPr>
              <w:tc>
                <w:tcPr>
                  <w:tcW w:w="4633" w:type="dxa"/>
                </w:tcPr>
                <w:p w14:paraId="1099BECE" w14:textId="132E9CF2" w:rsidR="008174B1" w:rsidRPr="00450A68" w:rsidRDefault="008174B1" w:rsidP="00B061F6">
                  <w:pPr>
                    <w:pStyle w:val="Default"/>
                    <w:rPr>
                      <w:bCs/>
                      <w:sz w:val="22"/>
                      <w:szCs w:val="22"/>
                    </w:rPr>
                  </w:pPr>
                  <w:r w:rsidRPr="00450A68">
                    <w:rPr>
                      <w:sz w:val="22"/>
                      <w:szCs w:val="22"/>
                    </w:rPr>
                    <w:t>Cutaneous hypersensitivity reactions (Stevens-Johnson syndrome, toxic epidermal necrolysis etc. see adverse effects, below)</w:t>
                  </w:r>
                </w:p>
              </w:tc>
              <w:tc>
                <w:tcPr>
                  <w:tcW w:w="5657" w:type="dxa"/>
                  <w:vMerge/>
                  <w:shd w:val="pct10" w:color="auto" w:fill="auto"/>
                </w:tcPr>
                <w:p w14:paraId="3D2AAB85" w14:textId="6EC4AD40" w:rsidR="008174B1" w:rsidRPr="00450A68" w:rsidRDefault="008174B1" w:rsidP="00B061F6">
                  <w:pPr>
                    <w:pStyle w:val="Default"/>
                    <w:rPr>
                      <w:sz w:val="22"/>
                      <w:szCs w:val="22"/>
                    </w:rPr>
                  </w:pPr>
                </w:p>
              </w:tc>
            </w:tr>
            <w:tr w:rsidR="00044051" w:rsidRPr="00450A68" w14:paraId="2D056A52" w14:textId="77777777" w:rsidTr="001E5D85">
              <w:trPr>
                <w:trHeight w:val="659"/>
              </w:trPr>
              <w:tc>
                <w:tcPr>
                  <w:tcW w:w="4633" w:type="dxa"/>
                </w:tcPr>
                <w:p w14:paraId="27D170C4" w14:textId="7F02BAD9" w:rsidR="00044051" w:rsidRPr="00450A68" w:rsidRDefault="008174B1" w:rsidP="00B061F6">
                  <w:pPr>
                    <w:pStyle w:val="Default"/>
                    <w:rPr>
                      <w:sz w:val="22"/>
                      <w:szCs w:val="22"/>
                    </w:rPr>
                  </w:pPr>
                  <w:r w:rsidRPr="00450A68">
                    <w:rPr>
                      <w:sz w:val="22"/>
                      <w:szCs w:val="22"/>
                    </w:rPr>
                    <w:t xml:space="preserve">Any of the following: mouth ulcers or bleeding gums, sore throat, fever, epistaxis, unexpected bruising or bleeding, unexplained illness or infection </w:t>
                  </w:r>
                </w:p>
              </w:tc>
              <w:tc>
                <w:tcPr>
                  <w:tcW w:w="5657" w:type="dxa"/>
                  <w:shd w:val="pct10" w:color="auto" w:fill="auto"/>
                </w:tcPr>
                <w:p w14:paraId="4B5E6BDC" w14:textId="77777777" w:rsidR="00044051" w:rsidRDefault="008174B1" w:rsidP="00B061F6">
                  <w:pPr>
                    <w:pStyle w:val="Default"/>
                    <w:rPr>
                      <w:sz w:val="22"/>
                      <w:szCs w:val="22"/>
                    </w:rPr>
                  </w:pPr>
                  <w:r w:rsidRPr="00450A68">
                    <w:rPr>
                      <w:sz w:val="22"/>
                      <w:szCs w:val="22"/>
                    </w:rPr>
                    <w:t>See patient within 24 hours of contacting the practice for urgent FBC and LFT. Signpost patient to alternative provider if this is not possible e.g. weekend/bank holiday</w:t>
                  </w:r>
                </w:p>
                <w:p w14:paraId="28DFCE98" w14:textId="762CBA93" w:rsidR="00A5152E" w:rsidRPr="00450A68" w:rsidRDefault="00A5152E" w:rsidP="00B061F6">
                  <w:pPr>
                    <w:pStyle w:val="Default"/>
                    <w:rPr>
                      <w:sz w:val="22"/>
                      <w:szCs w:val="22"/>
                    </w:rPr>
                  </w:pPr>
                  <w:r>
                    <w:rPr>
                      <w:sz w:val="22"/>
                      <w:szCs w:val="22"/>
                    </w:rPr>
                    <w:t>Consider stopping dapsone and contacting specialist</w:t>
                  </w:r>
                </w:p>
              </w:tc>
            </w:tr>
          </w:tbl>
          <w:p w14:paraId="52EF43CC" w14:textId="14B44C52" w:rsidR="008174B1" w:rsidRPr="00450A68" w:rsidRDefault="008174B1" w:rsidP="00CA1BB1">
            <w:pPr>
              <w:spacing w:after="0" w:line="240" w:lineRule="auto"/>
              <w:rPr>
                <w:rFonts w:ascii="Arial" w:eastAsia="Times New Roman" w:hAnsi="Arial" w:cs="Arial"/>
                <w:bCs/>
                <w:lang w:eastAsia="en-GB"/>
              </w:rPr>
            </w:pPr>
          </w:p>
        </w:tc>
      </w:tr>
    </w:tbl>
    <w:p w14:paraId="2DD69C7C" w14:textId="77777777" w:rsidR="00044051" w:rsidRPr="00450A68" w:rsidRDefault="00044051" w:rsidP="00004CD4">
      <w:pPr>
        <w:keepNext/>
        <w:spacing w:after="0" w:line="240" w:lineRule="auto"/>
        <w:contextualSpacing/>
        <w:jc w:val="both"/>
        <w:outlineLvl w:val="0"/>
        <w:rPr>
          <w:rFonts w:ascii="Arial" w:eastAsia="Times New Roman" w:hAnsi="Arial" w:cs="Arial"/>
          <w:b/>
          <w:bCs/>
        </w:rPr>
      </w:pPr>
    </w:p>
    <w:p w14:paraId="129438DA" w14:textId="54E98857" w:rsidR="005C4AEC" w:rsidRPr="00450A68" w:rsidRDefault="00642D38" w:rsidP="005C4AEC">
      <w:pPr>
        <w:keepNext/>
        <w:pBdr>
          <w:top w:val="single" w:sz="4" w:space="1" w:color="auto"/>
          <w:left w:val="single" w:sz="4" w:space="4" w:color="auto"/>
          <w:bottom w:val="single" w:sz="4" w:space="1" w:color="auto"/>
          <w:right w:val="single" w:sz="4" w:space="6" w:color="auto"/>
        </w:pBdr>
        <w:tabs>
          <w:tab w:val="left" w:pos="357"/>
        </w:tabs>
        <w:spacing w:after="0" w:line="240" w:lineRule="auto"/>
        <w:contextualSpacing/>
        <w:jc w:val="both"/>
        <w:outlineLvl w:val="0"/>
        <w:rPr>
          <w:rFonts w:ascii="Arial" w:eastAsia="Times New Roman" w:hAnsi="Arial" w:cs="Arial"/>
          <w:b/>
          <w:bCs/>
        </w:rPr>
      </w:pPr>
      <w:r w:rsidRPr="00450A68">
        <w:rPr>
          <w:rFonts w:ascii="Arial" w:eastAsia="Times New Roman" w:hAnsi="Arial" w:cs="Arial"/>
          <w:b/>
          <w:bCs/>
        </w:rPr>
        <w:t>PREGNANCY, PATERNAL EXPOSURE AND BREASTFEEDING</w:t>
      </w:r>
    </w:p>
    <w:p w14:paraId="466EE7EA" w14:textId="77777777" w:rsidR="005C4AEC" w:rsidRPr="00450A68"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rPr>
      </w:pPr>
      <w:r w:rsidRPr="00450A68">
        <w:rPr>
          <w:rFonts w:ascii="Arial" w:eastAsia="Times New Roman" w:hAnsi="Arial" w:cs="Arial"/>
          <w:bCs/>
        </w:rPr>
        <w:t>It is the responsibility of the specialist to provide advice on the need for contraception to male</w:t>
      </w:r>
    </w:p>
    <w:p w14:paraId="27C3C896" w14:textId="77777777" w:rsidR="005C4AEC" w:rsidRPr="00450A68"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rPr>
      </w:pPr>
      <w:r w:rsidRPr="00450A68">
        <w:rPr>
          <w:rFonts w:ascii="Arial" w:eastAsia="Times New Roman" w:hAnsi="Arial" w:cs="Arial"/>
          <w:bCs/>
        </w:rPr>
        <w:t>and female patients on initiation and at each review, but the ongoing responsibility for providing</w:t>
      </w:r>
    </w:p>
    <w:p w14:paraId="1CF2EE66" w14:textId="5B507F9B" w:rsidR="005C4AEC" w:rsidRPr="00450A68"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rPr>
      </w:pPr>
      <w:r w:rsidRPr="00450A68">
        <w:rPr>
          <w:rFonts w:ascii="Arial" w:eastAsia="Times New Roman" w:hAnsi="Arial" w:cs="Arial"/>
          <w:bCs/>
        </w:rPr>
        <w:t>this advice rests with both the primary care prescriber and the specialist.</w:t>
      </w:r>
    </w:p>
    <w:p w14:paraId="3A3C4948" w14:textId="77777777" w:rsidR="005C4AEC" w:rsidRPr="00450A68"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rPr>
      </w:pPr>
    </w:p>
    <w:p w14:paraId="10EB50C6" w14:textId="77777777" w:rsidR="00E134BF" w:rsidRPr="00450A68" w:rsidRDefault="005C4AEC" w:rsidP="00E134BF">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
          <w:u w:val="single"/>
        </w:rPr>
      </w:pPr>
      <w:r w:rsidRPr="00450A68">
        <w:rPr>
          <w:rFonts w:ascii="Arial" w:eastAsia="Times New Roman" w:hAnsi="Arial" w:cs="Arial"/>
          <w:b/>
          <w:u w:val="single"/>
        </w:rPr>
        <w:t>Pregnancy</w:t>
      </w:r>
    </w:p>
    <w:p w14:paraId="0F51F25E" w14:textId="77777777" w:rsidR="00E134BF" w:rsidRPr="00450A68" w:rsidRDefault="00E134BF" w:rsidP="00E134BF">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rPr>
      </w:pPr>
      <w:r w:rsidRPr="00450A68">
        <w:rPr>
          <w:rFonts w:ascii="Arial" w:eastAsia="Times New Roman" w:hAnsi="Arial" w:cs="Arial"/>
          <w:bCs/>
          <w:i/>
          <w:iCs/>
          <w:u w:val="single"/>
        </w:rPr>
        <w:t>Pregnancy</w:t>
      </w:r>
    </w:p>
    <w:p w14:paraId="55CBCA7A" w14:textId="77777777" w:rsidR="00E134BF" w:rsidRPr="001E5D85" w:rsidRDefault="00E134BF" w:rsidP="00E134BF">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rPr>
      </w:pPr>
      <w:r w:rsidRPr="00450A68">
        <w:rPr>
          <w:rFonts w:ascii="Arial" w:eastAsia="Times New Roman" w:hAnsi="Arial" w:cs="Arial"/>
          <w:bCs/>
        </w:rPr>
        <w:t xml:space="preserve">It is now </w:t>
      </w:r>
      <w:r w:rsidRPr="001E5D85">
        <w:rPr>
          <w:rFonts w:ascii="Arial" w:eastAsia="Times New Roman" w:hAnsi="Arial" w:cs="Arial"/>
          <w:bCs/>
        </w:rPr>
        <w:t xml:space="preserve">generally considered that the benefits of dapsone in the treatment of leprosy outweigh any potential risk to the pregnant patient. Some leprologists recommend 5mg folic acid daily for leprosy patients receiving dapsone during </w:t>
      </w:r>
      <w:commentRangeStart w:id="0"/>
      <w:r w:rsidRPr="001E5D85">
        <w:rPr>
          <w:rFonts w:ascii="Arial" w:eastAsia="Times New Roman" w:hAnsi="Arial" w:cs="Arial"/>
          <w:bCs/>
        </w:rPr>
        <w:t>pregnancy</w:t>
      </w:r>
      <w:commentRangeEnd w:id="0"/>
      <w:r w:rsidR="00F8788F" w:rsidRPr="001E5D85">
        <w:rPr>
          <w:rStyle w:val="CommentReference"/>
        </w:rPr>
        <w:commentReference w:id="0"/>
      </w:r>
      <w:r w:rsidRPr="001E5D85">
        <w:rPr>
          <w:rFonts w:ascii="Arial" w:eastAsia="Times New Roman" w:hAnsi="Arial" w:cs="Arial"/>
          <w:bCs/>
        </w:rPr>
        <w:t>.</w:t>
      </w:r>
    </w:p>
    <w:p w14:paraId="06238B5B" w14:textId="77777777" w:rsidR="00E134BF" w:rsidRPr="00450A68" w:rsidRDefault="00E134BF" w:rsidP="00E134BF">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rPr>
      </w:pPr>
      <w:r w:rsidRPr="001E5D85">
        <w:rPr>
          <w:rFonts w:ascii="Arial" w:eastAsia="Times New Roman" w:hAnsi="Arial" w:cs="Arial"/>
          <w:bCs/>
          <w:i/>
          <w:iCs/>
          <w:u w:val="single"/>
        </w:rPr>
        <w:t>Breast-feeding</w:t>
      </w:r>
    </w:p>
    <w:p w14:paraId="1CA5DE27" w14:textId="77777777" w:rsidR="00E134BF" w:rsidRPr="00450A68" w:rsidRDefault="00E134BF" w:rsidP="00E134BF">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rPr>
      </w:pPr>
      <w:r w:rsidRPr="00450A68">
        <w:rPr>
          <w:rFonts w:ascii="Arial" w:eastAsia="Times New Roman" w:hAnsi="Arial" w:cs="Arial"/>
          <w:bCs/>
        </w:rPr>
        <w:t>Dapsone diffuses into breast milk and there has been a report of haemolytic anaemia in a breast fed infant. While some feel that dapsone should not be used in lactating mothers, in general treatment for leprosy is continued in such patients.</w:t>
      </w:r>
    </w:p>
    <w:p w14:paraId="22484B92" w14:textId="77777777" w:rsidR="00E134BF" w:rsidRPr="00450A68" w:rsidRDefault="00E134BF" w:rsidP="00E134BF">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rPr>
      </w:pPr>
      <w:r w:rsidRPr="00450A68">
        <w:rPr>
          <w:rFonts w:ascii="Arial" w:eastAsia="Times New Roman" w:hAnsi="Arial" w:cs="Arial"/>
          <w:bCs/>
          <w:i/>
          <w:iCs/>
          <w:u w:val="single"/>
        </w:rPr>
        <w:t>Fertility</w:t>
      </w:r>
    </w:p>
    <w:p w14:paraId="4A87EBDE" w14:textId="77777777" w:rsidR="00E134BF" w:rsidRPr="00450A68" w:rsidRDefault="00E134BF" w:rsidP="00E134BF">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rPr>
      </w:pPr>
      <w:r w:rsidRPr="00450A68">
        <w:rPr>
          <w:rFonts w:ascii="Arial" w:eastAsia="Times New Roman" w:hAnsi="Arial" w:cs="Arial"/>
          <w:bCs/>
        </w:rPr>
        <w:t>There is limited information available on the effect of dapsone on fertility; it may reduce the numbers and / or motility of sperm, thereby rendering impregnation less likely.</w:t>
      </w:r>
    </w:p>
    <w:p w14:paraId="47060BF2" w14:textId="77777777" w:rsidR="0091558A" w:rsidRDefault="00E134BF"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rPr>
      </w:pPr>
      <w:r w:rsidRPr="00450A68">
        <w:rPr>
          <w:rFonts w:ascii="Arial" w:eastAsia="Times New Roman" w:hAnsi="Arial" w:cs="Arial"/>
          <w:bCs/>
        </w:rPr>
        <w:t xml:space="preserve"> </w:t>
      </w:r>
    </w:p>
    <w:p w14:paraId="31793605" w14:textId="4E052778" w:rsidR="005C4AEC" w:rsidRPr="0091558A"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rPr>
      </w:pPr>
      <w:r w:rsidRPr="00450A68">
        <w:rPr>
          <w:rFonts w:ascii="Arial" w:eastAsia="Times New Roman" w:hAnsi="Arial" w:cs="Arial"/>
          <w:b/>
        </w:rPr>
        <w:t>Paternal exposure:</w:t>
      </w:r>
    </w:p>
    <w:p w14:paraId="336746F3" w14:textId="36C7F74B" w:rsidR="005C4AEC" w:rsidRPr="00450A68"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rPr>
      </w:pPr>
      <w:r w:rsidRPr="00450A68">
        <w:rPr>
          <w:rFonts w:ascii="Arial" w:eastAsia="Times New Roman" w:hAnsi="Arial" w:cs="Arial"/>
          <w:bCs/>
        </w:rPr>
        <w:t xml:space="preserve">Male patients should be aware of the possible male-mediated foetal toxicity. Effective contraception during treatment with </w:t>
      </w:r>
      <w:r w:rsidR="00195821" w:rsidRPr="00450A68">
        <w:rPr>
          <w:rFonts w:ascii="Arial" w:eastAsia="Times New Roman" w:hAnsi="Arial" w:cs="Arial"/>
          <w:bCs/>
        </w:rPr>
        <w:t>dapsone</w:t>
      </w:r>
      <w:r w:rsidRPr="00450A68">
        <w:rPr>
          <w:rFonts w:ascii="Arial" w:eastAsia="Times New Roman" w:hAnsi="Arial" w:cs="Arial"/>
          <w:bCs/>
        </w:rPr>
        <w:t xml:space="preserve"> should also be guaranteed.</w:t>
      </w:r>
    </w:p>
    <w:p w14:paraId="57301F33" w14:textId="77777777" w:rsidR="00307B2B" w:rsidRPr="00450A68" w:rsidRDefault="00307B2B" w:rsidP="005E05B8">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
        </w:rPr>
      </w:pPr>
    </w:p>
    <w:p w14:paraId="0E7769E3" w14:textId="77777777" w:rsidR="00BE545B" w:rsidRDefault="00BE545B" w:rsidP="00BE545B">
      <w:pPr>
        <w:spacing w:after="0"/>
        <w:rPr>
          <w:rFonts w:ascii="Arial" w:hAnsi="Arial" w:cs="Arial"/>
          <w:b/>
        </w:rPr>
      </w:pPr>
    </w:p>
    <w:p w14:paraId="2DA94888" w14:textId="77777777" w:rsidR="00413619" w:rsidRPr="00450A68" w:rsidRDefault="00413619" w:rsidP="00BE545B">
      <w:pPr>
        <w:spacing w:after="0"/>
        <w:rPr>
          <w:rFonts w:ascii="Arial" w:hAnsi="Arial" w:cs="Arial"/>
          <w: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3F7848" w:rsidRPr="00450A68" w14:paraId="487F79DB" w14:textId="77777777" w:rsidTr="00D06903">
        <w:tc>
          <w:tcPr>
            <w:tcW w:w="10740" w:type="dxa"/>
            <w:shd w:val="clear" w:color="auto" w:fill="auto"/>
          </w:tcPr>
          <w:p w14:paraId="6D228FAB" w14:textId="2A42E4F0" w:rsidR="007819A8" w:rsidRPr="00450A68" w:rsidRDefault="007819A8" w:rsidP="003F7848">
            <w:pPr>
              <w:spacing w:after="120"/>
              <w:rPr>
                <w:rFonts w:ascii="Arial" w:hAnsi="Arial" w:cs="Arial"/>
                <w:b/>
                <w:bCs/>
              </w:rPr>
            </w:pPr>
            <w:r w:rsidRPr="00450A68">
              <w:rPr>
                <w:rFonts w:ascii="Arial" w:hAnsi="Arial" w:cs="Arial"/>
                <w:b/>
                <w:bCs/>
              </w:rPr>
              <w:lastRenderedPageBreak/>
              <w:t>ADVICE TO PATIENTS AND CARERS</w:t>
            </w:r>
          </w:p>
          <w:p w14:paraId="6355A10E" w14:textId="09716343" w:rsidR="00A04372" w:rsidRPr="00450A68" w:rsidRDefault="00A04372" w:rsidP="003F7848">
            <w:pPr>
              <w:spacing w:after="120"/>
              <w:rPr>
                <w:rFonts w:ascii="Arial" w:hAnsi="Arial" w:cs="Arial"/>
                <w:b/>
                <w:bCs/>
              </w:rPr>
            </w:pPr>
            <w:r w:rsidRPr="00450A68">
              <w:rPr>
                <w:rFonts w:ascii="Arial" w:hAnsi="Arial" w:cs="Arial"/>
              </w:rPr>
              <w:t xml:space="preserve">The specialist will counsel the patient </w:t>
            </w:r>
            <w:proofErr w:type="gramStart"/>
            <w:r w:rsidRPr="00450A68">
              <w:rPr>
                <w:rFonts w:ascii="Arial" w:hAnsi="Arial" w:cs="Arial"/>
              </w:rPr>
              <w:t>with regard to</w:t>
            </w:r>
            <w:proofErr w:type="gramEnd"/>
            <w:r w:rsidRPr="00450A68">
              <w:rPr>
                <w:rFonts w:ascii="Arial" w:hAnsi="Arial" w:cs="Arial"/>
              </w:rPr>
              <w:t xml:space="preserve"> the benefits and risks of treatment and will provide the patient with any relevant information and advice, including patient information leaflets on individual drugs.</w:t>
            </w:r>
          </w:p>
          <w:p w14:paraId="64DA1202" w14:textId="77777777" w:rsidR="009979CC" w:rsidRPr="00450A68" w:rsidRDefault="009979CC" w:rsidP="009979CC">
            <w:pPr>
              <w:pStyle w:val="NoSpacing"/>
              <w:rPr>
                <w:rFonts w:ascii="Arial" w:hAnsi="Arial" w:cs="Arial"/>
                <w:b/>
                <w:bCs/>
              </w:rPr>
            </w:pPr>
            <w:r w:rsidRPr="00450A68">
              <w:rPr>
                <w:rFonts w:ascii="Arial" w:hAnsi="Arial" w:cs="Arial"/>
                <w:b/>
                <w:bCs/>
              </w:rPr>
              <w:t xml:space="preserve">The patient should be advised to report any of the following signs or symptoms to </w:t>
            </w:r>
            <w:proofErr w:type="gramStart"/>
            <w:r w:rsidRPr="00450A68">
              <w:rPr>
                <w:rFonts w:ascii="Arial" w:hAnsi="Arial" w:cs="Arial"/>
                <w:b/>
                <w:bCs/>
              </w:rPr>
              <w:t>their</w:t>
            </w:r>
            <w:proofErr w:type="gramEnd"/>
          </w:p>
          <w:p w14:paraId="1CF1CED7" w14:textId="62C4DA47" w:rsidR="009979CC" w:rsidRPr="00450A68" w:rsidRDefault="009979CC" w:rsidP="009979CC">
            <w:pPr>
              <w:pStyle w:val="NoSpacing"/>
              <w:rPr>
                <w:rFonts w:ascii="Arial" w:hAnsi="Arial" w:cs="Arial"/>
                <w:b/>
                <w:bCs/>
              </w:rPr>
            </w:pPr>
            <w:r w:rsidRPr="00450A68">
              <w:rPr>
                <w:rFonts w:ascii="Arial" w:hAnsi="Arial" w:cs="Arial"/>
                <w:b/>
                <w:bCs/>
              </w:rPr>
              <w:t>primary care prescriber without delay:</w:t>
            </w:r>
          </w:p>
          <w:p w14:paraId="36B7C6B6" w14:textId="0CA0D2E9" w:rsidR="00A04372" w:rsidRPr="00450A68" w:rsidRDefault="0091558A" w:rsidP="009979CC">
            <w:pPr>
              <w:pStyle w:val="NoSpacing"/>
              <w:rPr>
                <w:rFonts w:ascii="Arial" w:hAnsi="Arial" w:cs="Arial"/>
              </w:rPr>
            </w:pPr>
            <w:r>
              <w:rPr>
                <w:rFonts w:ascii="Arial" w:hAnsi="Arial" w:cs="Arial"/>
              </w:rPr>
              <w:t>Patients should be advised that d</w:t>
            </w:r>
            <w:r w:rsidR="00A04372" w:rsidRPr="00450A68">
              <w:rPr>
                <w:rFonts w:ascii="Arial" w:hAnsi="Arial" w:cs="Arial"/>
              </w:rPr>
              <w:t>apsone is usually well tolerated, but the treatment should start with some caution, considering how your body responds to it and if you experience any side effects.</w:t>
            </w:r>
          </w:p>
          <w:p w14:paraId="488CDC0F" w14:textId="2F5BA042" w:rsidR="00A04372" w:rsidRPr="00450A68" w:rsidRDefault="00A04372" w:rsidP="00A83F7A">
            <w:pPr>
              <w:pStyle w:val="NoSpacing"/>
              <w:numPr>
                <w:ilvl w:val="0"/>
                <w:numId w:val="23"/>
              </w:numPr>
              <w:rPr>
                <w:rFonts w:ascii="Arial" w:hAnsi="Arial" w:cs="Arial"/>
              </w:rPr>
            </w:pPr>
            <w:r w:rsidRPr="00450A68">
              <w:rPr>
                <w:rFonts w:ascii="Arial" w:hAnsi="Arial" w:cs="Arial"/>
              </w:rPr>
              <w:t xml:space="preserve">Some people experience mild headaches or sickness. </w:t>
            </w:r>
          </w:p>
          <w:p w14:paraId="45BF0005" w14:textId="67417FE8" w:rsidR="00A04372" w:rsidRPr="00450A68" w:rsidRDefault="00A04372" w:rsidP="00A83F7A">
            <w:pPr>
              <w:pStyle w:val="NoSpacing"/>
              <w:numPr>
                <w:ilvl w:val="0"/>
                <w:numId w:val="23"/>
              </w:numPr>
              <w:rPr>
                <w:rFonts w:ascii="Arial" w:hAnsi="Arial" w:cs="Arial"/>
              </w:rPr>
            </w:pPr>
            <w:r w:rsidRPr="00450A68">
              <w:rPr>
                <w:rFonts w:ascii="Arial" w:hAnsi="Arial" w:cs="Arial"/>
              </w:rPr>
              <w:t xml:space="preserve">Changes in haemoglobin (the pigment that gives blood its colour) can make the lips and fingertips appearing slightly blue. </w:t>
            </w:r>
          </w:p>
          <w:p w14:paraId="5BFB3CA2" w14:textId="77777777" w:rsidR="00A83F7A" w:rsidRDefault="00A04372" w:rsidP="00A83F7A">
            <w:pPr>
              <w:pStyle w:val="NoSpacing"/>
              <w:numPr>
                <w:ilvl w:val="0"/>
                <w:numId w:val="23"/>
              </w:numPr>
              <w:rPr>
                <w:rFonts w:ascii="Arial" w:hAnsi="Arial" w:cs="Arial"/>
              </w:rPr>
            </w:pPr>
            <w:r w:rsidRPr="00450A68">
              <w:rPr>
                <w:rFonts w:ascii="Arial" w:hAnsi="Arial" w:cs="Arial"/>
              </w:rPr>
              <w:t xml:space="preserve">Rarely, dapsone may cause bone marrow suppression (a decrease in the ability of the bone marrow to produce blood cells) which can lead to fever, mouth ulcers, a sore throat, bruising or prolonged bleeding. </w:t>
            </w:r>
          </w:p>
          <w:p w14:paraId="5AC5FCE5" w14:textId="77777777" w:rsidR="00A83F7A" w:rsidRDefault="00A04372" w:rsidP="009979CC">
            <w:pPr>
              <w:pStyle w:val="NoSpacing"/>
              <w:numPr>
                <w:ilvl w:val="0"/>
                <w:numId w:val="23"/>
              </w:numPr>
              <w:rPr>
                <w:rFonts w:ascii="Arial" w:hAnsi="Arial" w:cs="Arial"/>
              </w:rPr>
            </w:pPr>
            <w:r w:rsidRPr="00450A68">
              <w:rPr>
                <w:rFonts w:ascii="Arial" w:hAnsi="Arial" w:cs="Arial"/>
              </w:rPr>
              <w:t xml:space="preserve">Dapsone may cause anaemia (low red cell count or low haemoglobin) shortness of breath and tiredness, especially in those with a genetic condition called glucose-6- phosphate dehydrogenase (G6PD) deficiency. This results in low levels of an enzyme called G6PD. This condition is more common in those with Mediterranean, African and Asian ancestry. The level of G6PD enzyme can be tested for this deficiency before dapsone is prescribed. </w:t>
            </w:r>
          </w:p>
          <w:p w14:paraId="4C5A716D" w14:textId="2A0346F5" w:rsidR="00FA31E8" w:rsidRPr="00A83F7A" w:rsidRDefault="00A04372" w:rsidP="009979CC">
            <w:pPr>
              <w:pStyle w:val="NoSpacing"/>
              <w:numPr>
                <w:ilvl w:val="0"/>
                <w:numId w:val="23"/>
              </w:numPr>
              <w:rPr>
                <w:rFonts w:ascii="Arial" w:hAnsi="Arial" w:cs="Arial"/>
              </w:rPr>
            </w:pPr>
            <w:r w:rsidRPr="00A83F7A">
              <w:rPr>
                <w:rFonts w:ascii="Arial" w:hAnsi="Arial" w:cs="Arial"/>
              </w:rPr>
              <w:t>Allergy to dapsone can cause fever, a rash and swelling of glands in the neck, armpits and groins (lymphadenopathy). Please stop dapsone immediately if you have an allergic reaction and seek advice from your GP or dermatologist as soon as possible.</w:t>
            </w:r>
          </w:p>
          <w:p w14:paraId="70705B4F" w14:textId="77777777" w:rsidR="00A83F7A" w:rsidRDefault="00A83F7A" w:rsidP="009979CC">
            <w:pPr>
              <w:pStyle w:val="NoSpacing"/>
              <w:rPr>
                <w:rFonts w:ascii="Arial" w:hAnsi="Arial" w:cs="Arial"/>
                <w:b/>
                <w:bCs/>
              </w:rPr>
            </w:pPr>
          </w:p>
          <w:p w14:paraId="7086012A" w14:textId="77777777" w:rsidR="00A83F7A" w:rsidRDefault="009979CC" w:rsidP="00A83F7A">
            <w:pPr>
              <w:pStyle w:val="NoSpacing"/>
              <w:rPr>
                <w:rFonts w:ascii="Arial" w:hAnsi="Arial" w:cs="Arial"/>
                <w:b/>
                <w:bCs/>
              </w:rPr>
            </w:pPr>
            <w:r w:rsidRPr="00450A68">
              <w:rPr>
                <w:rFonts w:ascii="Arial" w:hAnsi="Arial" w:cs="Arial"/>
                <w:b/>
                <w:bCs/>
              </w:rPr>
              <w:t>The patient should be advised:</w:t>
            </w:r>
          </w:p>
          <w:p w14:paraId="0D440FE3" w14:textId="77777777" w:rsidR="00A83F7A" w:rsidRDefault="009979CC" w:rsidP="00A83F7A">
            <w:pPr>
              <w:pStyle w:val="NoSpacing"/>
              <w:numPr>
                <w:ilvl w:val="0"/>
                <w:numId w:val="23"/>
              </w:numPr>
              <w:rPr>
                <w:rFonts w:ascii="Arial" w:hAnsi="Arial" w:cs="Arial"/>
                <w:b/>
                <w:bCs/>
              </w:rPr>
            </w:pPr>
            <w:r w:rsidRPr="00450A68">
              <w:rPr>
                <w:rFonts w:ascii="Arial" w:hAnsi="Arial" w:cs="Arial"/>
              </w:rPr>
              <w:t xml:space="preserve">Moderate their alcohol intake while taking </w:t>
            </w:r>
            <w:r w:rsidR="00195821" w:rsidRPr="00450A68">
              <w:rPr>
                <w:rFonts w:ascii="Arial" w:hAnsi="Arial" w:cs="Arial"/>
              </w:rPr>
              <w:t>dapsone</w:t>
            </w:r>
            <w:r w:rsidR="00A83F7A">
              <w:rPr>
                <w:rFonts w:ascii="Arial" w:hAnsi="Arial" w:cs="Arial"/>
              </w:rPr>
              <w:t xml:space="preserve">. </w:t>
            </w:r>
            <w:r w:rsidRPr="00A83F7A">
              <w:rPr>
                <w:rFonts w:ascii="Arial" w:hAnsi="Arial" w:cs="Arial"/>
              </w:rPr>
              <w:t xml:space="preserve">Taking alcohol and </w:t>
            </w:r>
            <w:r w:rsidR="00195821" w:rsidRPr="00A83F7A">
              <w:rPr>
                <w:rFonts w:ascii="Arial" w:hAnsi="Arial" w:cs="Arial"/>
              </w:rPr>
              <w:t>dapsone</w:t>
            </w:r>
            <w:r w:rsidRPr="00A83F7A">
              <w:rPr>
                <w:rFonts w:ascii="Arial" w:hAnsi="Arial" w:cs="Arial"/>
              </w:rPr>
              <w:t xml:space="preserve"> together increases the risk of liver injury.</w:t>
            </w:r>
          </w:p>
          <w:p w14:paraId="6A504F5F" w14:textId="1476BF9E" w:rsidR="00A83F7A" w:rsidRPr="00A83F7A" w:rsidRDefault="009979CC" w:rsidP="00A83F7A">
            <w:pPr>
              <w:pStyle w:val="NoSpacing"/>
              <w:numPr>
                <w:ilvl w:val="0"/>
                <w:numId w:val="23"/>
              </w:numPr>
              <w:rPr>
                <w:rFonts w:ascii="Arial" w:hAnsi="Arial" w:cs="Arial"/>
                <w:b/>
                <w:bCs/>
              </w:rPr>
            </w:pPr>
            <w:r w:rsidRPr="00A83F7A">
              <w:rPr>
                <w:rFonts w:ascii="Arial" w:hAnsi="Arial" w:cs="Arial"/>
              </w:rPr>
              <w:t xml:space="preserve">Tell anyone who prescribes them a medicine that they are taking </w:t>
            </w:r>
            <w:r w:rsidR="00AC303A" w:rsidRPr="00A83F7A">
              <w:rPr>
                <w:rFonts w:ascii="Arial" w:hAnsi="Arial" w:cs="Arial"/>
              </w:rPr>
              <w:t>dapson</w:t>
            </w:r>
            <w:r w:rsidRPr="00A83F7A">
              <w:rPr>
                <w:rFonts w:ascii="Arial" w:hAnsi="Arial" w:cs="Arial"/>
              </w:rPr>
              <w:t>e. Always ask a</w:t>
            </w:r>
            <w:r w:rsidR="00A83F7A">
              <w:rPr>
                <w:rFonts w:ascii="Arial" w:hAnsi="Arial" w:cs="Arial"/>
                <w:b/>
                <w:bCs/>
              </w:rPr>
              <w:t xml:space="preserve"> </w:t>
            </w:r>
            <w:r w:rsidRPr="00A83F7A">
              <w:rPr>
                <w:rFonts w:ascii="Arial" w:hAnsi="Arial" w:cs="Arial"/>
              </w:rPr>
              <w:t>pharmacist before purchasing any medicines over the counter, including herbal remedies,</w:t>
            </w:r>
            <w:r w:rsidR="00A83F7A">
              <w:rPr>
                <w:rFonts w:ascii="Arial" w:hAnsi="Arial" w:cs="Arial"/>
                <w:b/>
                <w:bCs/>
              </w:rPr>
              <w:t xml:space="preserve"> </w:t>
            </w:r>
            <w:r w:rsidRPr="00A83F7A">
              <w:rPr>
                <w:rFonts w:ascii="Arial" w:hAnsi="Arial" w:cs="Arial"/>
              </w:rPr>
              <w:t>and ask if they are safe.</w:t>
            </w:r>
          </w:p>
          <w:p w14:paraId="3050628F" w14:textId="5AC820E9" w:rsidR="00AC303A" w:rsidRPr="00450A68" w:rsidRDefault="00AC303A" w:rsidP="00A83F7A">
            <w:pPr>
              <w:pStyle w:val="NoSpacing"/>
              <w:numPr>
                <w:ilvl w:val="0"/>
                <w:numId w:val="23"/>
              </w:numPr>
              <w:rPr>
                <w:rFonts w:ascii="Arial" w:hAnsi="Arial" w:cs="Arial"/>
              </w:rPr>
            </w:pPr>
            <w:r w:rsidRPr="00450A68">
              <w:rPr>
                <w:rFonts w:ascii="Arial" w:hAnsi="Arial" w:cs="Arial"/>
              </w:rPr>
              <w:t xml:space="preserve">Dapsone may lower the number and movement of sperm. It does not affect the developing baby. Studies on dapsone use during pregnancy have not shown an increased risk of birth defects. However, dapsone should only be taken during pregnancy when the benefits outweigh the risks. If dapsone is to be taken during pregnancy, it is recommended to also take 5 mg of folic acid daily. </w:t>
            </w:r>
          </w:p>
          <w:p w14:paraId="27FB8ECB" w14:textId="4DFCC808" w:rsidR="009979CC" w:rsidRPr="00450A68" w:rsidRDefault="009979CC" w:rsidP="009979CC">
            <w:pPr>
              <w:pStyle w:val="NoSpacing"/>
              <w:rPr>
                <w:rFonts w:ascii="Arial" w:hAnsi="Arial" w:cs="Arial"/>
              </w:rPr>
            </w:pPr>
          </w:p>
          <w:p w14:paraId="7592AD2D" w14:textId="6676FBBF" w:rsidR="009C359F" w:rsidRPr="00450A68" w:rsidRDefault="00F623B2" w:rsidP="009979CC">
            <w:pPr>
              <w:pStyle w:val="NoSpacing"/>
              <w:rPr>
                <w:rFonts w:ascii="Arial" w:hAnsi="Arial" w:cs="Arial"/>
              </w:rPr>
            </w:pPr>
            <w:hyperlink r:id="rId22" w:history="1">
              <w:r w:rsidR="009C359F" w:rsidRPr="00450A68">
                <w:rPr>
                  <w:rStyle w:val="Hyperlink"/>
                  <w:rFonts w:ascii="Arial" w:hAnsi="Arial" w:cs="Arial"/>
                </w:rPr>
                <w:t>Dapsone-PIL-Sept-2023.pdf (bad.org.uk)</w:t>
              </w:r>
            </w:hyperlink>
          </w:p>
          <w:p w14:paraId="1625F046" w14:textId="01BB117E" w:rsidR="003F7848" w:rsidRPr="00450A68" w:rsidRDefault="003F7848" w:rsidP="009979CC">
            <w:pPr>
              <w:pStyle w:val="NoSpacing"/>
              <w:rPr>
                <w:rFonts w:ascii="Arial" w:hAnsi="Arial" w:cs="Arial"/>
              </w:rPr>
            </w:pPr>
          </w:p>
        </w:tc>
      </w:tr>
    </w:tbl>
    <w:p w14:paraId="7B0DD8C5" w14:textId="48CACA17" w:rsidR="0082557A" w:rsidRDefault="00BB3859" w:rsidP="0082557A">
      <w:pPr>
        <w:spacing w:after="0"/>
        <w:jc w:val="center"/>
        <w:rPr>
          <w:rFonts w:ascii="Arial" w:hAnsi="Arial" w:cs="Arial"/>
          <w:b/>
        </w:rPr>
      </w:pPr>
      <w:r w:rsidRPr="00450A68">
        <w:rPr>
          <w:rFonts w:ascii="Arial" w:hAnsi="Arial" w:cs="Arial"/>
          <w:b/>
          <w:noProof/>
          <w:lang w:eastAsia="en-GB"/>
        </w:rPr>
        <mc:AlternateContent>
          <mc:Choice Requires="wps">
            <w:drawing>
              <wp:anchor distT="45720" distB="45720" distL="114300" distR="114300" simplePos="0" relativeHeight="251697152" behindDoc="0" locked="0" layoutInCell="1" allowOverlap="1" wp14:anchorId="7EF5F04C" wp14:editId="2BD47F2F">
                <wp:simplePos x="0" y="0"/>
                <wp:positionH relativeFrom="margin">
                  <wp:align>left</wp:align>
                </wp:positionH>
                <wp:positionV relativeFrom="paragraph">
                  <wp:posOffset>85090</wp:posOffset>
                </wp:positionV>
                <wp:extent cx="6807200" cy="723900"/>
                <wp:effectExtent l="0" t="0" r="1270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7200" cy="723900"/>
                        </a:xfrm>
                        <a:prstGeom prst="rect">
                          <a:avLst/>
                        </a:prstGeom>
                        <a:solidFill>
                          <a:srgbClr val="FFFFFF"/>
                        </a:solidFill>
                        <a:ln w="9525">
                          <a:solidFill>
                            <a:srgbClr val="000000"/>
                          </a:solidFill>
                          <a:miter lim="800000"/>
                          <a:headEnd/>
                          <a:tailEnd/>
                        </a:ln>
                      </wps:spPr>
                      <wps:txbx>
                        <w:txbxContent>
                          <w:p w14:paraId="0D34CCEA" w14:textId="4F53E71B" w:rsidR="006623CC" w:rsidRPr="00AF0241" w:rsidRDefault="006623CC" w:rsidP="00AF0241">
                            <w:pPr>
                              <w:pStyle w:val="ListParagraph"/>
                              <w:spacing w:after="0"/>
                              <w:ind w:left="360"/>
                              <w:rPr>
                                <w:rFonts w:ascii="Arial" w:hAnsi="Arial" w:cs="Arial"/>
                                <w:bCs/>
                                <w:sz w:val="16"/>
                                <w:szCs w:val="16"/>
                              </w:rPr>
                            </w:pPr>
                            <w:r w:rsidRPr="006F4129">
                              <w:rPr>
                                <w:rFonts w:ascii="Arial" w:eastAsia="Times New Roman" w:hAnsi="Arial" w:cs="Times New Roman"/>
                                <w:b/>
                                <w:bCs/>
                                <w:szCs w:val="24"/>
                              </w:rPr>
                              <w:t>REFERENCES</w:t>
                            </w:r>
                            <w:r w:rsidRPr="00C62913">
                              <w:rPr>
                                <w:rFonts w:ascii="Arial" w:eastAsia="Times New Roman" w:hAnsi="Arial" w:cstheme="minorHAnsi"/>
                                <w:sz w:val="24"/>
                                <w:lang w:eastAsia="en-GB"/>
                              </w:rPr>
                              <w:t xml:space="preserve"> </w:t>
                            </w:r>
                          </w:p>
                          <w:p w14:paraId="71E06A79" w14:textId="7D5036BE" w:rsidR="00AF0241" w:rsidRPr="00486830" w:rsidRDefault="00AF0241" w:rsidP="00AF0241">
                            <w:pPr>
                              <w:pStyle w:val="ListParagraph"/>
                              <w:numPr>
                                <w:ilvl w:val="0"/>
                                <w:numId w:val="22"/>
                              </w:numPr>
                              <w:spacing w:after="0"/>
                              <w:rPr>
                                <w:rFonts w:ascii="Arial" w:hAnsi="Arial" w:cs="Arial"/>
                                <w:bCs/>
                                <w:sz w:val="16"/>
                                <w:szCs w:val="16"/>
                              </w:rPr>
                            </w:pPr>
                            <w:r w:rsidRPr="00486830">
                              <w:rPr>
                                <w:rFonts w:ascii="Arial" w:hAnsi="Arial" w:cs="Arial"/>
                                <w:bCs/>
                                <w:sz w:val="16"/>
                                <w:szCs w:val="16"/>
                              </w:rPr>
                              <w:t xml:space="preserve">British National Formulary (BNF) – accessed via </w:t>
                            </w:r>
                            <w:hyperlink r:id="rId23" w:history="1">
                              <w:r w:rsidRPr="00486830">
                                <w:rPr>
                                  <w:rStyle w:val="Hyperlink"/>
                                  <w:rFonts w:ascii="Arial" w:hAnsi="Arial" w:cs="Arial"/>
                                  <w:bCs/>
                                  <w:sz w:val="16"/>
                                  <w:szCs w:val="16"/>
                                </w:rPr>
                                <w:t>https://bnf.nice.org.uk/</w:t>
                              </w:r>
                            </w:hyperlink>
                            <w:r w:rsidRPr="00486830">
                              <w:rPr>
                                <w:rFonts w:ascii="Arial" w:hAnsi="Arial" w:cs="Arial"/>
                                <w:bCs/>
                                <w:sz w:val="16"/>
                                <w:szCs w:val="16"/>
                              </w:rPr>
                              <w:t xml:space="preserve"> on 19/03/2024</w:t>
                            </w:r>
                          </w:p>
                          <w:p w14:paraId="4961915A" w14:textId="0381172A" w:rsidR="00AF0241" w:rsidRPr="00486830" w:rsidRDefault="00AF0241" w:rsidP="00AF0241">
                            <w:pPr>
                              <w:pStyle w:val="ListParagraph"/>
                              <w:numPr>
                                <w:ilvl w:val="0"/>
                                <w:numId w:val="22"/>
                              </w:numPr>
                              <w:spacing w:after="0"/>
                              <w:rPr>
                                <w:rFonts w:ascii="Arial" w:hAnsi="Arial" w:cs="Arial"/>
                                <w:bCs/>
                                <w:sz w:val="16"/>
                                <w:szCs w:val="16"/>
                              </w:rPr>
                            </w:pPr>
                            <w:r w:rsidRPr="00486830">
                              <w:rPr>
                                <w:rFonts w:ascii="Arial" w:hAnsi="Arial" w:cs="Arial"/>
                                <w:bCs/>
                                <w:sz w:val="16"/>
                                <w:szCs w:val="16"/>
                              </w:rPr>
                              <w:t xml:space="preserve">Electronic Medicines Compendium (EMC) –accessed via </w:t>
                            </w:r>
                            <w:hyperlink r:id="rId24" w:history="1">
                              <w:r w:rsidRPr="00486830">
                                <w:rPr>
                                  <w:rStyle w:val="Hyperlink"/>
                                  <w:rFonts w:ascii="Arial" w:hAnsi="Arial" w:cs="Arial"/>
                                  <w:bCs/>
                                  <w:sz w:val="16"/>
                                  <w:szCs w:val="16"/>
                                </w:rPr>
                                <w:t>https://www.medicines.org.uk/emc on 19/03/2024</w:t>
                              </w:r>
                            </w:hyperlink>
                          </w:p>
                          <w:p w14:paraId="339F8BD5" w14:textId="462E24F3" w:rsidR="00AF0241" w:rsidRPr="00486830" w:rsidRDefault="001C18E2" w:rsidP="00AF0241">
                            <w:pPr>
                              <w:pStyle w:val="ListParagraph"/>
                              <w:numPr>
                                <w:ilvl w:val="0"/>
                                <w:numId w:val="22"/>
                              </w:numPr>
                              <w:spacing w:after="0"/>
                              <w:rPr>
                                <w:rFonts w:ascii="Arial" w:hAnsi="Arial" w:cs="Arial"/>
                                <w:bCs/>
                                <w:sz w:val="16"/>
                                <w:szCs w:val="16"/>
                              </w:rPr>
                            </w:pPr>
                            <w:r w:rsidRPr="00486830">
                              <w:rPr>
                                <w:rFonts w:ascii="Arial" w:hAnsi="Arial" w:cs="Arial"/>
                                <w:bCs/>
                                <w:sz w:val="16"/>
                                <w:szCs w:val="16"/>
                              </w:rPr>
                              <w:t xml:space="preserve">British association of dermatologists PIL – accessed via </w:t>
                            </w:r>
                            <w:hyperlink r:id="rId25" w:history="1">
                              <w:r w:rsidRPr="00486830">
                                <w:rPr>
                                  <w:rStyle w:val="Hyperlink"/>
                                  <w:rFonts w:ascii="Arial" w:hAnsi="Arial" w:cs="Arial"/>
                                  <w:sz w:val="16"/>
                                  <w:szCs w:val="16"/>
                                </w:rPr>
                                <w:t>British Association of Dermatologists (bad.org.uk)</w:t>
                              </w:r>
                            </w:hyperlink>
                            <w:r w:rsidRPr="00486830">
                              <w:rPr>
                                <w:rFonts w:ascii="Arial" w:hAnsi="Arial" w:cs="Arial"/>
                                <w:sz w:val="16"/>
                                <w:szCs w:val="16"/>
                              </w:rPr>
                              <w:t xml:space="preserve"> on 19/03/24</w:t>
                            </w:r>
                          </w:p>
                          <w:p w14:paraId="55166EF6" w14:textId="28ECE4B6" w:rsidR="001C18E2" w:rsidRPr="001C18E2" w:rsidRDefault="001C18E2" w:rsidP="001C18E2">
                            <w:pPr>
                              <w:spacing w:after="0"/>
                              <w:rPr>
                                <w:rFonts w:ascii="Arial" w:hAnsi="Arial" w:cs="Arial"/>
                                <w:bCs/>
                                <w:sz w:val="16"/>
                                <w:szCs w:val="16"/>
                              </w:rPr>
                            </w:pPr>
                          </w:p>
                          <w:p w14:paraId="53A25FB2" w14:textId="77777777" w:rsidR="00AF0241" w:rsidRPr="00DB7476" w:rsidRDefault="00AF0241" w:rsidP="00AF0241">
                            <w:pPr>
                              <w:pStyle w:val="ListParagraph"/>
                              <w:spacing w:after="0"/>
                              <w:ind w:left="360"/>
                              <w:rPr>
                                <w:rFonts w:ascii="Arial" w:hAnsi="Arial" w:cs="Arial"/>
                                <w:bCs/>
                                <w:sz w:val="16"/>
                                <w:szCs w:val="16"/>
                              </w:rPr>
                            </w:pPr>
                          </w:p>
                          <w:p w14:paraId="3203D5C2" w14:textId="101BFFBB" w:rsidR="006623CC" w:rsidRDefault="006623C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F5F04C" id="_x0000_s1028" type="#_x0000_t202" style="position:absolute;left:0;text-align:left;margin-left:0;margin-top:6.7pt;width:536pt;height:57pt;z-index:2516971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">
                <v:textbox>
                  <w:txbxContent>
                    <w:p w14:paraId="0D34CCEA" w14:textId="4F53E71B" w:rsidR="006623CC" w:rsidRPr="00AF0241" w:rsidRDefault="006623CC" w:rsidP="00AF0241">
                      <w:pPr>
                        <w:pStyle w:val="ListParagraph"/>
                        <w:spacing w:after="0"/>
                        <w:ind w:left="360"/>
                        <w:rPr>
                          <w:rFonts w:ascii="Arial" w:hAnsi="Arial" w:cs="Arial"/>
                          <w:bCs/>
                          <w:sz w:val="16"/>
                          <w:szCs w:val="16"/>
                        </w:rPr>
                      </w:pPr>
                      <w:r w:rsidRPr="006F4129">
                        <w:rPr>
                          <w:rFonts w:ascii="Arial" w:eastAsia="Times New Roman" w:hAnsi="Arial" w:cs="Times New Roman"/>
                          <w:b/>
                          <w:bCs/>
                          <w:szCs w:val="24"/>
                        </w:rPr>
                        <w:t>REFERENCES</w:t>
                      </w:r>
                      <w:r w:rsidRPr="00C62913">
                        <w:rPr>
                          <w:rFonts w:ascii="Arial" w:eastAsia="Times New Roman" w:hAnsi="Arial" w:cstheme="minorHAnsi"/>
                          <w:sz w:val="24"/>
                          <w:lang w:eastAsia="en-GB"/>
                        </w:rPr>
                        <w:t xml:space="preserve"> </w:t>
                      </w:r>
                    </w:p>
                    <w:p w14:paraId="71E06A79" w14:textId="7D5036BE" w:rsidR="00AF0241" w:rsidRPr="00486830" w:rsidRDefault="00AF0241" w:rsidP="00AF0241">
                      <w:pPr>
                        <w:pStyle w:val="ListParagraph"/>
                        <w:numPr>
                          <w:ilvl w:val="0"/>
                          <w:numId w:val="22"/>
                        </w:numPr>
                        <w:spacing w:after="0"/>
                        <w:rPr>
                          <w:rFonts w:ascii="Arial" w:hAnsi="Arial" w:cs="Arial"/>
                          <w:bCs/>
                          <w:sz w:val="16"/>
                          <w:szCs w:val="16"/>
                        </w:rPr>
                      </w:pPr>
                      <w:r w:rsidRPr="00486830">
                        <w:rPr>
                          <w:rFonts w:ascii="Arial" w:hAnsi="Arial" w:cs="Arial"/>
                          <w:bCs/>
                          <w:sz w:val="16"/>
                          <w:szCs w:val="16"/>
                        </w:rPr>
                        <w:t xml:space="preserve">British National Formulary (BNF) – accessed via </w:t>
                      </w:r>
                      <w:hyperlink r:id="rId26" w:history="1">
                        <w:r w:rsidRPr="00486830">
                          <w:rPr>
                            <w:rStyle w:val="Hyperlink"/>
                            <w:rFonts w:ascii="Arial" w:hAnsi="Arial" w:cs="Arial"/>
                            <w:bCs/>
                            <w:sz w:val="16"/>
                            <w:szCs w:val="16"/>
                          </w:rPr>
                          <w:t>https://bnf.nice.org.uk/</w:t>
                        </w:r>
                      </w:hyperlink>
                      <w:r w:rsidRPr="00486830">
                        <w:rPr>
                          <w:rFonts w:ascii="Arial" w:hAnsi="Arial" w:cs="Arial"/>
                          <w:bCs/>
                          <w:sz w:val="16"/>
                          <w:szCs w:val="16"/>
                        </w:rPr>
                        <w:t xml:space="preserve"> on 19/03/2024</w:t>
                      </w:r>
                    </w:p>
                    <w:p w14:paraId="4961915A" w14:textId="0381172A" w:rsidR="00AF0241" w:rsidRPr="00486830" w:rsidRDefault="00AF0241" w:rsidP="00AF0241">
                      <w:pPr>
                        <w:pStyle w:val="ListParagraph"/>
                        <w:numPr>
                          <w:ilvl w:val="0"/>
                          <w:numId w:val="22"/>
                        </w:numPr>
                        <w:spacing w:after="0"/>
                        <w:rPr>
                          <w:rFonts w:ascii="Arial" w:hAnsi="Arial" w:cs="Arial"/>
                          <w:bCs/>
                          <w:sz w:val="16"/>
                          <w:szCs w:val="16"/>
                        </w:rPr>
                      </w:pPr>
                      <w:r w:rsidRPr="00486830">
                        <w:rPr>
                          <w:rFonts w:ascii="Arial" w:hAnsi="Arial" w:cs="Arial"/>
                          <w:bCs/>
                          <w:sz w:val="16"/>
                          <w:szCs w:val="16"/>
                        </w:rPr>
                        <w:t xml:space="preserve">Electronic Medicines Compendium (EMC) –accessed via </w:t>
                      </w:r>
                      <w:hyperlink r:id="rId27" w:history="1">
                        <w:r w:rsidRPr="00486830">
                          <w:rPr>
                            <w:rStyle w:val="Hyperlink"/>
                            <w:rFonts w:ascii="Arial" w:hAnsi="Arial" w:cs="Arial"/>
                            <w:bCs/>
                            <w:sz w:val="16"/>
                            <w:szCs w:val="16"/>
                          </w:rPr>
                          <w:t>https://www.medicines.org.uk/emc on 19/03/2024</w:t>
                        </w:r>
                      </w:hyperlink>
                    </w:p>
                    <w:p w14:paraId="339F8BD5" w14:textId="462E24F3" w:rsidR="00AF0241" w:rsidRPr="00486830" w:rsidRDefault="001C18E2" w:rsidP="00AF0241">
                      <w:pPr>
                        <w:pStyle w:val="ListParagraph"/>
                        <w:numPr>
                          <w:ilvl w:val="0"/>
                          <w:numId w:val="22"/>
                        </w:numPr>
                        <w:spacing w:after="0"/>
                        <w:rPr>
                          <w:rFonts w:ascii="Arial" w:hAnsi="Arial" w:cs="Arial"/>
                          <w:bCs/>
                          <w:sz w:val="16"/>
                          <w:szCs w:val="16"/>
                        </w:rPr>
                      </w:pPr>
                      <w:r w:rsidRPr="00486830">
                        <w:rPr>
                          <w:rFonts w:ascii="Arial" w:hAnsi="Arial" w:cs="Arial"/>
                          <w:bCs/>
                          <w:sz w:val="16"/>
                          <w:szCs w:val="16"/>
                        </w:rPr>
                        <w:t xml:space="preserve">British association of dermatologists PIL – accessed via </w:t>
                      </w:r>
                      <w:hyperlink r:id="rId28" w:history="1">
                        <w:r w:rsidRPr="00486830">
                          <w:rPr>
                            <w:rStyle w:val="Hyperlink"/>
                            <w:rFonts w:ascii="Arial" w:hAnsi="Arial" w:cs="Arial"/>
                            <w:sz w:val="16"/>
                            <w:szCs w:val="16"/>
                          </w:rPr>
                          <w:t>British Association of Dermatologists (bad.org.uk)</w:t>
                        </w:r>
                      </w:hyperlink>
                      <w:r w:rsidRPr="00486830">
                        <w:rPr>
                          <w:rFonts w:ascii="Arial" w:hAnsi="Arial" w:cs="Arial"/>
                          <w:sz w:val="16"/>
                          <w:szCs w:val="16"/>
                        </w:rPr>
                        <w:t xml:space="preserve"> on 19/03/24</w:t>
                      </w:r>
                    </w:p>
                    <w:p w14:paraId="55166EF6" w14:textId="28ECE4B6" w:rsidR="001C18E2" w:rsidRPr="001C18E2" w:rsidRDefault="001C18E2" w:rsidP="001C18E2">
                      <w:pPr>
                        <w:spacing w:after="0"/>
                        <w:rPr>
                          <w:rFonts w:ascii="Arial" w:hAnsi="Arial" w:cs="Arial"/>
                          <w:bCs/>
                          <w:sz w:val="16"/>
                          <w:szCs w:val="16"/>
                        </w:rPr>
                      </w:pPr>
                    </w:p>
                    <w:p w14:paraId="53A25FB2" w14:textId="77777777" w:rsidR="00AF0241" w:rsidRPr="00DB7476" w:rsidRDefault="00AF0241" w:rsidP="00AF0241">
                      <w:pPr>
                        <w:pStyle w:val="ListParagraph"/>
                        <w:spacing w:after="0"/>
                        <w:ind w:left="360"/>
                        <w:rPr>
                          <w:rFonts w:ascii="Arial" w:hAnsi="Arial" w:cs="Arial"/>
                          <w:bCs/>
                          <w:sz w:val="16"/>
                          <w:szCs w:val="16"/>
                        </w:rPr>
                      </w:pPr>
                    </w:p>
                    <w:p w14:paraId="3203D5C2" w14:textId="101BFFBB" w:rsidR="006623CC" w:rsidRDefault="006623CC"/>
                  </w:txbxContent>
                </v:textbox>
                <w10:wrap type="square" anchorx="margin"/>
              </v:shape>
            </w:pict>
          </mc:Fallback>
        </mc:AlternateContent>
      </w:r>
    </w:p>
    <w:p w14:paraId="71F86AEF" w14:textId="77777777" w:rsidR="001E5D85" w:rsidRDefault="001E5D85" w:rsidP="0082557A">
      <w:pPr>
        <w:spacing w:after="0"/>
        <w:jc w:val="center"/>
        <w:rPr>
          <w:rFonts w:ascii="Arial" w:hAnsi="Arial" w:cs="Arial"/>
          <w:b/>
        </w:rPr>
      </w:pPr>
    </w:p>
    <w:p w14:paraId="3111DCD4" w14:textId="77777777" w:rsidR="001E5D85" w:rsidRDefault="001E5D85" w:rsidP="0082557A">
      <w:pPr>
        <w:spacing w:after="0"/>
        <w:jc w:val="center"/>
        <w:rPr>
          <w:rFonts w:ascii="Arial" w:hAnsi="Arial" w:cs="Arial"/>
          <w:b/>
        </w:rPr>
      </w:pPr>
    </w:p>
    <w:p w14:paraId="72ADB7B9" w14:textId="77777777" w:rsidR="001E5D85" w:rsidRDefault="001E5D85" w:rsidP="0082557A">
      <w:pPr>
        <w:spacing w:after="0"/>
        <w:jc w:val="center"/>
        <w:rPr>
          <w:rFonts w:ascii="Arial" w:hAnsi="Arial" w:cs="Arial"/>
          <w:b/>
        </w:rPr>
      </w:pPr>
    </w:p>
    <w:p w14:paraId="54203D08" w14:textId="77777777" w:rsidR="001E5D85" w:rsidRDefault="001E5D85" w:rsidP="0082557A">
      <w:pPr>
        <w:spacing w:after="0"/>
        <w:jc w:val="center"/>
        <w:rPr>
          <w:rFonts w:ascii="Arial" w:hAnsi="Arial" w:cs="Arial"/>
          <w:b/>
        </w:rPr>
      </w:pPr>
    </w:p>
    <w:p w14:paraId="6319C9E9" w14:textId="77777777" w:rsidR="001E5D85" w:rsidRDefault="001E5D85" w:rsidP="0082557A">
      <w:pPr>
        <w:spacing w:after="0"/>
        <w:jc w:val="center"/>
        <w:rPr>
          <w:rFonts w:ascii="Arial" w:hAnsi="Arial" w:cs="Arial"/>
          <w:b/>
        </w:rPr>
      </w:pPr>
    </w:p>
    <w:p w14:paraId="637D1CF9" w14:textId="77777777" w:rsidR="001E5D85" w:rsidRDefault="001E5D85" w:rsidP="0082557A">
      <w:pPr>
        <w:spacing w:after="0"/>
        <w:jc w:val="center"/>
        <w:rPr>
          <w:rFonts w:ascii="Arial" w:hAnsi="Arial" w:cs="Arial"/>
          <w:b/>
        </w:rPr>
      </w:pPr>
    </w:p>
    <w:p w14:paraId="51B8C223" w14:textId="77777777" w:rsidR="001E5D85" w:rsidRDefault="001E5D85" w:rsidP="0082557A">
      <w:pPr>
        <w:spacing w:after="0"/>
        <w:jc w:val="center"/>
        <w:rPr>
          <w:rFonts w:ascii="Arial" w:hAnsi="Arial" w:cs="Arial"/>
          <w:b/>
        </w:rPr>
      </w:pPr>
    </w:p>
    <w:p w14:paraId="70865822" w14:textId="77777777" w:rsidR="001E5D85" w:rsidRDefault="001E5D85" w:rsidP="0082557A">
      <w:pPr>
        <w:spacing w:after="0"/>
        <w:jc w:val="center"/>
        <w:rPr>
          <w:rFonts w:ascii="Arial" w:hAnsi="Arial" w:cs="Arial"/>
          <w:b/>
        </w:rPr>
      </w:pPr>
    </w:p>
    <w:p w14:paraId="6FE28470" w14:textId="77777777" w:rsidR="008163E1" w:rsidRDefault="008163E1" w:rsidP="0082557A">
      <w:pPr>
        <w:spacing w:after="0"/>
        <w:jc w:val="center"/>
        <w:rPr>
          <w:rFonts w:ascii="Arial" w:hAnsi="Arial" w:cs="Arial"/>
          <w:b/>
        </w:rPr>
      </w:pPr>
    </w:p>
    <w:p w14:paraId="70630F8E" w14:textId="77777777" w:rsidR="008163E1" w:rsidRDefault="008163E1" w:rsidP="0082557A">
      <w:pPr>
        <w:spacing w:after="0"/>
        <w:jc w:val="center"/>
        <w:rPr>
          <w:rFonts w:ascii="Arial" w:hAnsi="Arial" w:cs="Arial"/>
          <w:b/>
        </w:rPr>
      </w:pPr>
    </w:p>
    <w:p w14:paraId="4F47F9E3" w14:textId="77777777" w:rsidR="001E5D85" w:rsidRDefault="001E5D85" w:rsidP="0082557A">
      <w:pPr>
        <w:spacing w:after="0"/>
        <w:jc w:val="center"/>
        <w:rPr>
          <w:rFonts w:ascii="Arial" w:hAnsi="Arial" w:cs="Arial"/>
          <w:b/>
        </w:rPr>
      </w:pPr>
    </w:p>
    <w:p w14:paraId="18F7AE2F" w14:textId="77777777" w:rsidR="001E5D85" w:rsidRDefault="001E5D85" w:rsidP="0082557A">
      <w:pPr>
        <w:spacing w:after="0"/>
        <w:jc w:val="center"/>
        <w:rPr>
          <w:rFonts w:ascii="Arial" w:hAnsi="Arial" w:cs="Arial"/>
          <w:b/>
        </w:rPr>
      </w:pPr>
    </w:p>
    <w:p w14:paraId="01615EC0" w14:textId="77777777" w:rsidR="001E5D85" w:rsidRDefault="001E5D85" w:rsidP="00413619">
      <w:pPr>
        <w:spacing w:after="0"/>
        <w:rPr>
          <w:rFonts w:ascii="Arial" w:hAnsi="Arial" w:cs="Arial"/>
          <w:b/>
        </w:rPr>
      </w:pPr>
    </w:p>
    <w:p w14:paraId="39D012EF" w14:textId="77777777" w:rsidR="001E5D85" w:rsidRPr="00450A68" w:rsidRDefault="001E5D85" w:rsidP="0082557A">
      <w:pPr>
        <w:spacing w:after="0"/>
        <w:jc w:val="center"/>
        <w:rPr>
          <w:rFonts w:ascii="Arial" w:hAnsi="Arial" w:cs="Arial"/>
          <w: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82557A" w:rsidRPr="00450A68" w14:paraId="32F81DB3" w14:textId="77777777" w:rsidTr="0042759D">
        <w:trPr>
          <w:trHeight w:val="632"/>
        </w:trPr>
        <w:tc>
          <w:tcPr>
            <w:tcW w:w="10774" w:type="dxa"/>
            <w:shd w:val="clear" w:color="auto" w:fill="auto"/>
          </w:tcPr>
          <w:p w14:paraId="47CA8C39" w14:textId="77777777" w:rsidR="0082557A" w:rsidRPr="00450A68" w:rsidRDefault="0082557A" w:rsidP="0042759D">
            <w:pPr>
              <w:spacing w:after="0" w:line="240" w:lineRule="auto"/>
              <w:rPr>
                <w:rFonts w:ascii="Arial" w:eastAsia="Times New Roman" w:hAnsi="Arial" w:cs="Arial"/>
                <w:b/>
                <w:bCs/>
                <w:lang w:eastAsia="en-GB"/>
              </w:rPr>
            </w:pPr>
            <w:r w:rsidRPr="00450A68">
              <w:rPr>
                <w:rFonts w:ascii="Arial" w:eastAsia="Times New Roman" w:hAnsi="Arial" w:cs="Arial"/>
                <w:b/>
                <w:bCs/>
                <w:lang w:eastAsia="en-GB"/>
              </w:rPr>
              <w:t xml:space="preserve">CONTACT DETAILS for BACK-UP INFORMATION / ADVICE </w:t>
            </w:r>
          </w:p>
          <w:p w14:paraId="407242B8" w14:textId="77777777" w:rsidR="0082557A" w:rsidRPr="00450A68" w:rsidRDefault="0082557A" w:rsidP="0042759D">
            <w:pPr>
              <w:spacing w:after="0" w:line="240" w:lineRule="auto"/>
              <w:rPr>
                <w:rFonts w:ascii="Arial" w:eastAsia="Times New Roman" w:hAnsi="Arial" w:cs="Arial"/>
                <w:b/>
                <w:bCs/>
                <w:lang w:eastAsia="en-GB"/>
              </w:rPr>
            </w:pPr>
          </w:p>
          <w:p w14:paraId="7A7668C7" w14:textId="77777777" w:rsidR="0082557A" w:rsidRPr="00450A68" w:rsidRDefault="0082557A" w:rsidP="0042759D">
            <w:pPr>
              <w:spacing w:after="120" w:line="240" w:lineRule="auto"/>
              <w:rPr>
                <w:rFonts w:ascii="Arial" w:eastAsia="Times New Roman" w:hAnsi="Arial" w:cs="Arial"/>
                <w:b/>
                <w:bCs/>
                <w:u w:val="single"/>
                <w:lang w:eastAsia="en-GB"/>
              </w:rPr>
            </w:pPr>
            <w:r w:rsidRPr="00450A68">
              <w:rPr>
                <w:rFonts w:ascii="Arial" w:eastAsia="Times New Roman" w:hAnsi="Arial" w:cs="Arial"/>
                <w:b/>
                <w:bCs/>
                <w:u w:val="single"/>
                <w:lang w:eastAsia="en-GB"/>
              </w:rPr>
              <w:t>East and North Hertfordshire NHS Trust</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3"/>
              <w:gridCol w:w="1690"/>
              <w:gridCol w:w="2573"/>
              <w:gridCol w:w="2814"/>
              <w:gridCol w:w="1588"/>
            </w:tblGrid>
            <w:tr w:rsidR="0082557A" w:rsidRPr="00450A68" w14:paraId="01D2A60E" w14:textId="77777777" w:rsidTr="0082557A">
              <w:trPr>
                <w:trHeight w:val="932"/>
              </w:trPr>
              <w:tc>
                <w:tcPr>
                  <w:tcW w:w="1883" w:type="dxa"/>
                  <w:tcBorders>
                    <w:top w:val="single" w:sz="4" w:space="0" w:color="auto"/>
                    <w:left w:val="single" w:sz="4" w:space="0" w:color="auto"/>
                    <w:bottom w:val="single" w:sz="4" w:space="0" w:color="auto"/>
                    <w:right w:val="single" w:sz="4" w:space="0" w:color="auto"/>
                  </w:tcBorders>
                  <w:hideMark/>
                </w:tcPr>
                <w:p w14:paraId="2B9E95A0" w14:textId="77777777" w:rsidR="0082557A" w:rsidRPr="00450A68" w:rsidRDefault="0082557A" w:rsidP="0042759D">
                  <w:pPr>
                    <w:spacing w:after="40"/>
                    <w:rPr>
                      <w:rFonts w:ascii="Arial" w:eastAsia="Times New Roman" w:hAnsi="Arial" w:cs="Arial"/>
                      <w:b/>
                      <w:bCs/>
                      <w:lang w:eastAsia="en-GB"/>
                    </w:rPr>
                  </w:pPr>
                  <w:r w:rsidRPr="00450A68">
                    <w:rPr>
                      <w:rFonts w:ascii="Arial" w:eastAsia="Times New Roman" w:hAnsi="Arial" w:cs="Arial"/>
                      <w:b/>
                      <w:bCs/>
                      <w:lang w:eastAsia="en-GB"/>
                    </w:rPr>
                    <w:t>Department</w:t>
                  </w:r>
                </w:p>
              </w:tc>
              <w:tc>
                <w:tcPr>
                  <w:tcW w:w="1690" w:type="dxa"/>
                  <w:tcBorders>
                    <w:top w:val="single" w:sz="4" w:space="0" w:color="auto"/>
                    <w:left w:val="single" w:sz="4" w:space="0" w:color="auto"/>
                    <w:bottom w:val="single" w:sz="4" w:space="0" w:color="auto"/>
                    <w:right w:val="single" w:sz="4" w:space="0" w:color="auto"/>
                  </w:tcBorders>
                  <w:hideMark/>
                </w:tcPr>
                <w:p w14:paraId="7DDEF45C" w14:textId="77777777" w:rsidR="0082557A" w:rsidRPr="00450A68" w:rsidRDefault="0082557A" w:rsidP="0042759D">
                  <w:pPr>
                    <w:spacing w:after="40"/>
                    <w:rPr>
                      <w:rFonts w:ascii="Arial" w:eastAsia="Times New Roman" w:hAnsi="Arial" w:cs="Arial"/>
                      <w:b/>
                      <w:bCs/>
                      <w:lang w:eastAsia="en-GB"/>
                    </w:rPr>
                  </w:pPr>
                  <w:r w:rsidRPr="00450A68">
                    <w:rPr>
                      <w:rFonts w:ascii="Arial" w:eastAsia="Times New Roman" w:hAnsi="Arial" w:cs="Arial"/>
                      <w:b/>
                      <w:bCs/>
                      <w:lang w:eastAsia="en-GB"/>
                    </w:rPr>
                    <w:t>Contact number</w:t>
                  </w:r>
                </w:p>
              </w:tc>
              <w:tc>
                <w:tcPr>
                  <w:tcW w:w="2573" w:type="dxa"/>
                  <w:tcBorders>
                    <w:top w:val="single" w:sz="4" w:space="0" w:color="auto"/>
                    <w:left w:val="single" w:sz="4" w:space="0" w:color="auto"/>
                    <w:bottom w:val="single" w:sz="4" w:space="0" w:color="auto"/>
                    <w:right w:val="single" w:sz="4" w:space="0" w:color="auto"/>
                  </w:tcBorders>
                  <w:hideMark/>
                </w:tcPr>
                <w:p w14:paraId="6D517A6F" w14:textId="77777777" w:rsidR="0082557A" w:rsidRPr="00450A68" w:rsidRDefault="0082557A" w:rsidP="0042759D">
                  <w:pPr>
                    <w:spacing w:after="40"/>
                    <w:rPr>
                      <w:rFonts w:ascii="Arial" w:eastAsia="Times New Roman" w:hAnsi="Arial" w:cs="Arial"/>
                      <w:b/>
                      <w:bCs/>
                      <w:lang w:eastAsia="en-GB"/>
                    </w:rPr>
                  </w:pPr>
                  <w:r w:rsidRPr="00450A68">
                    <w:rPr>
                      <w:rFonts w:ascii="Arial" w:eastAsia="Times New Roman" w:hAnsi="Arial" w:cs="Arial"/>
                      <w:b/>
                      <w:bCs/>
                      <w:lang w:eastAsia="en-GB"/>
                    </w:rPr>
                    <w:t>Specialist Team designated nhs.net email</w:t>
                  </w:r>
                </w:p>
              </w:tc>
              <w:tc>
                <w:tcPr>
                  <w:tcW w:w="2814" w:type="dxa"/>
                  <w:tcBorders>
                    <w:top w:val="single" w:sz="4" w:space="0" w:color="auto"/>
                    <w:left w:val="single" w:sz="4" w:space="0" w:color="auto"/>
                    <w:bottom w:val="single" w:sz="4" w:space="0" w:color="auto"/>
                    <w:right w:val="single" w:sz="4" w:space="0" w:color="auto"/>
                  </w:tcBorders>
                  <w:hideMark/>
                </w:tcPr>
                <w:p w14:paraId="69D2EED4" w14:textId="77777777" w:rsidR="0082557A" w:rsidRPr="00450A68" w:rsidRDefault="0082557A" w:rsidP="0042759D">
                  <w:pPr>
                    <w:spacing w:after="0"/>
                    <w:rPr>
                      <w:rFonts w:ascii="Arial" w:eastAsia="Times New Roman" w:hAnsi="Arial" w:cs="Arial"/>
                      <w:b/>
                      <w:bCs/>
                      <w:lang w:eastAsia="en-GB"/>
                    </w:rPr>
                  </w:pPr>
                  <w:r w:rsidRPr="00450A68">
                    <w:rPr>
                      <w:rFonts w:ascii="Arial" w:eastAsia="Times New Roman" w:hAnsi="Arial" w:cs="Arial"/>
                      <w:b/>
                      <w:bCs/>
                      <w:lang w:eastAsia="en-GB"/>
                    </w:rPr>
                    <w:t>Pharmacy Team shared care admin contact</w:t>
                  </w:r>
                </w:p>
              </w:tc>
              <w:tc>
                <w:tcPr>
                  <w:tcW w:w="1588" w:type="dxa"/>
                  <w:tcBorders>
                    <w:top w:val="single" w:sz="4" w:space="0" w:color="auto"/>
                    <w:left w:val="single" w:sz="4" w:space="0" w:color="auto"/>
                    <w:bottom w:val="single" w:sz="4" w:space="0" w:color="auto"/>
                    <w:right w:val="single" w:sz="4" w:space="0" w:color="auto"/>
                  </w:tcBorders>
                  <w:hideMark/>
                </w:tcPr>
                <w:p w14:paraId="5C213A9E" w14:textId="77777777" w:rsidR="0082557A" w:rsidRPr="00450A68" w:rsidRDefault="0082557A" w:rsidP="0042759D">
                  <w:pPr>
                    <w:spacing w:after="0"/>
                    <w:rPr>
                      <w:rFonts w:ascii="Arial" w:eastAsia="Times New Roman" w:hAnsi="Arial" w:cs="Arial"/>
                      <w:b/>
                      <w:bCs/>
                      <w:lang w:eastAsia="en-GB"/>
                    </w:rPr>
                  </w:pPr>
                  <w:r w:rsidRPr="00450A68">
                    <w:rPr>
                      <w:rFonts w:ascii="Arial" w:eastAsia="Times New Roman" w:hAnsi="Arial" w:cs="Arial"/>
                      <w:b/>
                      <w:bCs/>
                      <w:lang w:eastAsia="en-GB"/>
                    </w:rPr>
                    <w:t>Out of hours contact / switchboard</w:t>
                  </w:r>
                </w:p>
              </w:tc>
            </w:tr>
            <w:tr w:rsidR="0082557A" w:rsidRPr="00AE72D2" w14:paraId="0945F8E2" w14:textId="77777777" w:rsidTr="0082557A">
              <w:trPr>
                <w:trHeight w:val="674"/>
              </w:trPr>
              <w:tc>
                <w:tcPr>
                  <w:tcW w:w="1883" w:type="dxa"/>
                  <w:tcBorders>
                    <w:top w:val="single" w:sz="4" w:space="0" w:color="auto"/>
                    <w:left w:val="single" w:sz="4" w:space="0" w:color="auto"/>
                    <w:right w:val="single" w:sz="4" w:space="0" w:color="auto"/>
                  </w:tcBorders>
                </w:tcPr>
                <w:p w14:paraId="093914B9" w14:textId="47E911EF" w:rsidR="0082557A" w:rsidRPr="00AE72D2" w:rsidRDefault="00AE72D2" w:rsidP="0042759D">
                  <w:pPr>
                    <w:spacing w:after="40"/>
                    <w:rPr>
                      <w:rFonts w:ascii="Arial" w:eastAsia="Times New Roman" w:hAnsi="Arial" w:cs="Arial"/>
                      <w:b/>
                      <w:bCs/>
                      <w:lang w:val="en-US" w:eastAsia="en-GB"/>
                    </w:rPr>
                  </w:pPr>
                  <w:r w:rsidRPr="00AE72D2">
                    <w:rPr>
                      <w:rFonts w:ascii="Arial" w:eastAsia="Times New Roman" w:hAnsi="Arial" w:cs="Arial"/>
                      <w:b/>
                      <w:bCs/>
                      <w:lang w:val="en-US" w:eastAsia="en-GB"/>
                    </w:rPr>
                    <w:t>Dermatology</w:t>
                  </w:r>
                </w:p>
              </w:tc>
              <w:tc>
                <w:tcPr>
                  <w:tcW w:w="1690" w:type="dxa"/>
                  <w:tcBorders>
                    <w:top w:val="single" w:sz="4" w:space="0" w:color="auto"/>
                    <w:left w:val="single" w:sz="4" w:space="0" w:color="auto"/>
                    <w:right w:val="single" w:sz="4" w:space="0" w:color="auto"/>
                  </w:tcBorders>
                </w:tcPr>
                <w:p w14:paraId="6DDCA212" w14:textId="05ACE16D" w:rsidR="0082557A" w:rsidRPr="00AE72D2" w:rsidRDefault="00AE72D2" w:rsidP="0042759D">
                  <w:pPr>
                    <w:spacing w:after="40"/>
                    <w:rPr>
                      <w:rFonts w:ascii="Arial" w:eastAsia="Calibri" w:hAnsi="Arial" w:cs="Arial"/>
                      <w:lang w:eastAsia="en-GB"/>
                    </w:rPr>
                  </w:pPr>
                  <w:r w:rsidRPr="00AE72D2">
                    <w:rPr>
                      <w:rFonts w:ascii="Arial" w:eastAsia="Calibri" w:hAnsi="Arial" w:cs="Arial"/>
                      <w:lang w:eastAsia="en-GB"/>
                    </w:rPr>
                    <w:t>Via switchboard</w:t>
                  </w:r>
                </w:p>
              </w:tc>
              <w:tc>
                <w:tcPr>
                  <w:tcW w:w="2573" w:type="dxa"/>
                  <w:tcBorders>
                    <w:top w:val="single" w:sz="4" w:space="0" w:color="auto"/>
                    <w:left w:val="single" w:sz="4" w:space="0" w:color="auto"/>
                    <w:right w:val="single" w:sz="4" w:space="0" w:color="auto"/>
                  </w:tcBorders>
                </w:tcPr>
                <w:p w14:paraId="44428B75" w14:textId="3D3E8E25" w:rsidR="0082557A" w:rsidRPr="00AE72D2" w:rsidRDefault="00AE72D2" w:rsidP="0042759D">
                  <w:pPr>
                    <w:spacing w:after="40"/>
                    <w:rPr>
                      <w:rFonts w:ascii="Arial" w:eastAsia="Calibri" w:hAnsi="Arial" w:cs="Arial"/>
                    </w:rPr>
                  </w:pPr>
                  <w:r w:rsidRPr="00AE72D2">
                    <w:rPr>
                      <w:rFonts w:ascii="Arial" w:eastAsia="Calibri" w:hAnsi="Arial" w:cs="Arial"/>
                    </w:rPr>
                    <w:t xml:space="preserve">No generic email </w:t>
                  </w:r>
                  <w:proofErr w:type="spellStart"/>
                  <w:r w:rsidRPr="00AE72D2">
                    <w:rPr>
                      <w:rFonts w:ascii="Arial" w:eastAsia="Calibri" w:hAnsi="Arial" w:cs="Arial"/>
                    </w:rPr>
                    <w:t>adress</w:t>
                  </w:r>
                  <w:proofErr w:type="spellEnd"/>
                </w:p>
              </w:tc>
              <w:tc>
                <w:tcPr>
                  <w:tcW w:w="2814" w:type="dxa"/>
                  <w:tcBorders>
                    <w:top w:val="single" w:sz="4" w:space="0" w:color="auto"/>
                    <w:left w:val="single" w:sz="4" w:space="0" w:color="auto"/>
                    <w:bottom w:val="single" w:sz="4" w:space="0" w:color="auto"/>
                    <w:right w:val="single" w:sz="4" w:space="0" w:color="auto"/>
                  </w:tcBorders>
                </w:tcPr>
                <w:p w14:paraId="47ECED08" w14:textId="77777777" w:rsidR="0082557A" w:rsidRPr="00AE72D2" w:rsidRDefault="0082557A" w:rsidP="0042759D">
                  <w:pPr>
                    <w:spacing w:after="40"/>
                    <w:rPr>
                      <w:rFonts w:ascii="Arial" w:hAnsi="Arial" w:cs="Arial"/>
                    </w:rPr>
                  </w:pPr>
                </w:p>
                <w:p w14:paraId="674E2A77" w14:textId="77777777" w:rsidR="0082557A" w:rsidRPr="00AE72D2" w:rsidRDefault="00F623B2" w:rsidP="0042759D">
                  <w:pPr>
                    <w:spacing w:after="40"/>
                    <w:rPr>
                      <w:rFonts w:ascii="Arial" w:eastAsia="Times New Roman" w:hAnsi="Arial" w:cs="Arial"/>
                      <w:bCs/>
                      <w:lang w:eastAsia="en-GB"/>
                    </w:rPr>
                  </w:pPr>
                  <w:hyperlink r:id="rId29" w:history="1">
                    <w:r w:rsidR="0082557A" w:rsidRPr="00AE72D2">
                      <w:rPr>
                        <w:rStyle w:val="Hyperlink"/>
                        <w:rFonts w:ascii="Arial" w:eastAsia="Times New Roman" w:hAnsi="Arial" w:cs="Arial"/>
                        <w:bCs/>
                        <w:lang w:eastAsia="en-GB"/>
                      </w:rPr>
                      <w:t>sharedcare.enh-tr@nhs.net</w:t>
                    </w:r>
                  </w:hyperlink>
                  <w:r w:rsidR="0082557A" w:rsidRPr="00AE72D2">
                    <w:rPr>
                      <w:rFonts w:ascii="Arial" w:eastAsia="Times New Roman" w:hAnsi="Arial" w:cs="Arial"/>
                      <w:bCs/>
                      <w:lang w:eastAsia="en-GB"/>
                    </w:rPr>
                    <w:t xml:space="preserve"> </w:t>
                  </w:r>
                </w:p>
                <w:p w14:paraId="3CBFF9E9" w14:textId="77777777" w:rsidR="0082557A" w:rsidRPr="00AE72D2" w:rsidRDefault="0082557A" w:rsidP="0042759D">
                  <w:pPr>
                    <w:rPr>
                      <w:rFonts w:ascii="Arial" w:eastAsia="Times New Roman" w:hAnsi="Arial" w:cs="Arial"/>
                      <w:bCs/>
                      <w:lang w:eastAsia="en-GB"/>
                    </w:rPr>
                  </w:pPr>
                  <w:r w:rsidRPr="00AE72D2">
                    <w:rPr>
                      <w:rFonts w:ascii="Arial" w:eastAsia="Times New Roman" w:hAnsi="Arial" w:cs="Arial"/>
                      <w:bCs/>
                      <w:lang w:eastAsia="en-GB"/>
                    </w:rPr>
                    <w:t>01438 284032</w:t>
                  </w:r>
                </w:p>
              </w:tc>
              <w:tc>
                <w:tcPr>
                  <w:tcW w:w="1588" w:type="dxa"/>
                  <w:tcBorders>
                    <w:top w:val="single" w:sz="4" w:space="0" w:color="auto"/>
                    <w:left w:val="single" w:sz="4" w:space="0" w:color="auto"/>
                    <w:bottom w:val="single" w:sz="4" w:space="0" w:color="auto"/>
                    <w:right w:val="single" w:sz="4" w:space="0" w:color="auto"/>
                  </w:tcBorders>
                </w:tcPr>
                <w:p w14:paraId="2BE341F4" w14:textId="77777777" w:rsidR="0082557A" w:rsidRPr="00AE72D2" w:rsidRDefault="0082557A" w:rsidP="0042759D">
                  <w:pPr>
                    <w:rPr>
                      <w:rFonts w:ascii="Arial" w:eastAsia="Times New Roman" w:hAnsi="Arial" w:cs="Arial"/>
                      <w:bCs/>
                      <w:lang w:eastAsia="en-GB"/>
                    </w:rPr>
                  </w:pPr>
                </w:p>
                <w:p w14:paraId="4865ED1B" w14:textId="77777777" w:rsidR="0082557A" w:rsidRPr="00AE72D2" w:rsidRDefault="0082557A" w:rsidP="0042759D">
                  <w:pPr>
                    <w:rPr>
                      <w:rFonts w:ascii="Arial" w:eastAsia="Times New Roman" w:hAnsi="Arial" w:cs="Arial"/>
                      <w:bCs/>
                      <w:lang w:eastAsia="en-GB"/>
                    </w:rPr>
                  </w:pPr>
                  <w:r w:rsidRPr="00AE72D2">
                    <w:rPr>
                      <w:rFonts w:ascii="Arial" w:eastAsia="Times New Roman" w:hAnsi="Arial" w:cs="Arial"/>
                      <w:bCs/>
                      <w:lang w:eastAsia="en-GB"/>
                    </w:rPr>
                    <w:t xml:space="preserve">01438 314333  </w:t>
                  </w:r>
                </w:p>
              </w:tc>
            </w:tr>
          </w:tbl>
          <w:p w14:paraId="03E653F6" w14:textId="12EE7F4A" w:rsidR="0082557A" w:rsidRPr="00AE72D2" w:rsidRDefault="0082557A" w:rsidP="0042759D">
            <w:pPr>
              <w:spacing w:after="0" w:line="240" w:lineRule="auto"/>
              <w:rPr>
                <w:rFonts w:ascii="Arial" w:eastAsia="Times New Roman" w:hAnsi="Arial" w:cs="Arial"/>
                <w:b/>
                <w:bCs/>
                <w:lang w:eastAsia="en-GB"/>
              </w:rPr>
            </w:pPr>
          </w:p>
          <w:p w14:paraId="2F6BD551" w14:textId="77777777" w:rsidR="0082557A" w:rsidRPr="00AE72D2" w:rsidRDefault="0082557A" w:rsidP="0082557A">
            <w:pPr>
              <w:spacing w:after="120" w:line="240" w:lineRule="auto"/>
              <w:rPr>
                <w:rFonts w:ascii="Arial" w:eastAsia="Times New Roman" w:hAnsi="Arial" w:cs="Arial"/>
                <w:b/>
                <w:bCs/>
                <w:u w:val="single"/>
                <w:lang w:eastAsia="en-GB"/>
              </w:rPr>
            </w:pPr>
            <w:r w:rsidRPr="00AE72D2">
              <w:rPr>
                <w:rFonts w:ascii="Arial" w:eastAsia="Times New Roman" w:hAnsi="Arial" w:cs="Arial"/>
                <w:b/>
                <w:bCs/>
                <w:u w:val="single"/>
                <w:lang w:eastAsia="en-GB"/>
              </w:rPr>
              <w:t xml:space="preserve">Princess Alexandra Hospital NHS trust </w:t>
            </w:r>
          </w:p>
          <w:tbl>
            <w:tblPr>
              <w:tblStyle w:val="TableGrid"/>
              <w:tblW w:w="0" w:type="auto"/>
              <w:tblLook w:val="04A0" w:firstRow="1" w:lastRow="0" w:firstColumn="1" w:lastColumn="0" w:noHBand="0" w:noVBand="1"/>
            </w:tblPr>
            <w:tblGrid>
              <w:gridCol w:w="1883"/>
              <w:gridCol w:w="1510"/>
              <w:gridCol w:w="5316"/>
              <w:gridCol w:w="1806"/>
            </w:tblGrid>
            <w:tr w:rsidR="0082557A" w:rsidRPr="00AE72D2" w14:paraId="2B689AFE" w14:textId="77777777" w:rsidTr="0042759D">
              <w:tc>
                <w:tcPr>
                  <w:tcW w:w="1883" w:type="dxa"/>
                </w:tcPr>
                <w:p w14:paraId="56E34816" w14:textId="77777777" w:rsidR="0082557A" w:rsidRPr="00AE72D2" w:rsidRDefault="0082557A" w:rsidP="0082557A">
                  <w:pPr>
                    <w:spacing w:after="40"/>
                    <w:rPr>
                      <w:rFonts w:ascii="Arial" w:eastAsia="Times New Roman" w:hAnsi="Arial" w:cs="Arial"/>
                      <w:b/>
                      <w:bCs/>
                      <w:lang w:eastAsia="en-GB"/>
                    </w:rPr>
                  </w:pPr>
                  <w:r w:rsidRPr="00AE72D2">
                    <w:rPr>
                      <w:rFonts w:ascii="Arial" w:eastAsia="Times New Roman" w:hAnsi="Arial" w:cs="Arial"/>
                      <w:b/>
                      <w:bCs/>
                      <w:lang w:eastAsia="en-GB"/>
                    </w:rPr>
                    <w:t>Department</w:t>
                  </w:r>
                </w:p>
              </w:tc>
              <w:tc>
                <w:tcPr>
                  <w:tcW w:w="1510" w:type="dxa"/>
                </w:tcPr>
                <w:p w14:paraId="68514EA7" w14:textId="77777777" w:rsidR="0082557A" w:rsidRPr="00AE72D2" w:rsidRDefault="0082557A" w:rsidP="0082557A">
                  <w:pPr>
                    <w:spacing w:after="40"/>
                    <w:rPr>
                      <w:rFonts w:ascii="Arial" w:eastAsia="Times New Roman" w:hAnsi="Arial" w:cs="Arial"/>
                      <w:b/>
                      <w:bCs/>
                      <w:lang w:eastAsia="en-GB"/>
                    </w:rPr>
                  </w:pPr>
                  <w:r w:rsidRPr="00AE72D2">
                    <w:rPr>
                      <w:rFonts w:ascii="Arial" w:eastAsia="Times New Roman" w:hAnsi="Arial" w:cs="Arial"/>
                      <w:b/>
                      <w:bCs/>
                      <w:lang w:eastAsia="en-GB"/>
                    </w:rPr>
                    <w:t>Contact number</w:t>
                  </w:r>
                </w:p>
              </w:tc>
              <w:tc>
                <w:tcPr>
                  <w:tcW w:w="5316" w:type="dxa"/>
                </w:tcPr>
                <w:p w14:paraId="124354A2" w14:textId="77777777" w:rsidR="0082557A" w:rsidRPr="00AE72D2" w:rsidRDefault="0082557A" w:rsidP="0082557A">
                  <w:pPr>
                    <w:spacing w:after="40"/>
                    <w:rPr>
                      <w:rFonts w:ascii="Arial" w:eastAsia="Times New Roman" w:hAnsi="Arial" w:cs="Arial"/>
                      <w:b/>
                      <w:bCs/>
                      <w:lang w:eastAsia="en-GB"/>
                    </w:rPr>
                  </w:pPr>
                  <w:r w:rsidRPr="00AE72D2">
                    <w:rPr>
                      <w:rFonts w:ascii="Arial" w:eastAsia="Times New Roman" w:hAnsi="Arial" w:cs="Arial"/>
                      <w:b/>
                      <w:bCs/>
                      <w:lang w:eastAsia="en-GB"/>
                    </w:rPr>
                    <w:t>Specialist Team designated nhs.net email</w:t>
                  </w:r>
                </w:p>
              </w:tc>
              <w:tc>
                <w:tcPr>
                  <w:tcW w:w="1806" w:type="dxa"/>
                </w:tcPr>
                <w:p w14:paraId="3C1276E9" w14:textId="77777777" w:rsidR="0082557A" w:rsidRPr="00AE72D2" w:rsidRDefault="0082557A" w:rsidP="0082557A">
                  <w:pPr>
                    <w:rPr>
                      <w:rFonts w:ascii="Arial" w:eastAsia="Times New Roman" w:hAnsi="Arial" w:cs="Arial"/>
                      <w:b/>
                      <w:bCs/>
                      <w:lang w:eastAsia="en-GB"/>
                    </w:rPr>
                  </w:pPr>
                  <w:r w:rsidRPr="00AE72D2">
                    <w:rPr>
                      <w:rFonts w:ascii="Arial" w:eastAsia="Times New Roman" w:hAnsi="Arial" w:cs="Arial"/>
                      <w:b/>
                      <w:bCs/>
                      <w:lang w:eastAsia="en-GB"/>
                    </w:rPr>
                    <w:t>Out of hours contact / switchboard</w:t>
                  </w:r>
                </w:p>
              </w:tc>
            </w:tr>
            <w:tr w:rsidR="0082557A" w:rsidRPr="00AE72D2" w14:paraId="7F6175D9" w14:textId="77777777" w:rsidTr="0042759D">
              <w:trPr>
                <w:trHeight w:val="190"/>
              </w:trPr>
              <w:tc>
                <w:tcPr>
                  <w:tcW w:w="1883" w:type="dxa"/>
                </w:tcPr>
                <w:p w14:paraId="7492522A" w14:textId="056DAB0B" w:rsidR="0082557A" w:rsidRPr="00AE72D2" w:rsidRDefault="00AE72D2" w:rsidP="0082557A">
                  <w:pPr>
                    <w:spacing w:after="40"/>
                    <w:rPr>
                      <w:rFonts w:ascii="Arial" w:eastAsia="Times New Roman" w:hAnsi="Arial" w:cs="Arial"/>
                      <w:b/>
                      <w:bCs/>
                      <w:lang w:eastAsia="en-GB"/>
                    </w:rPr>
                  </w:pPr>
                  <w:r w:rsidRPr="00AE72D2">
                    <w:rPr>
                      <w:rFonts w:ascii="Arial" w:eastAsia="Times New Roman" w:hAnsi="Arial" w:cs="Arial"/>
                      <w:b/>
                      <w:bCs/>
                      <w:lang w:eastAsia="en-GB"/>
                    </w:rPr>
                    <w:t>Dermatology</w:t>
                  </w:r>
                </w:p>
              </w:tc>
              <w:tc>
                <w:tcPr>
                  <w:tcW w:w="1510" w:type="dxa"/>
                </w:tcPr>
                <w:p w14:paraId="25C2D106" w14:textId="77777777" w:rsidR="00AE72D2" w:rsidRPr="00AE72D2" w:rsidRDefault="00AE72D2" w:rsidP="00AE72D2">
                  <w:pPr>
                    <w:spacing w:after="40"/>
                    <w:rPr>
                      <w:rFonts w:ascii="Arial" w:eastAsia="Times New Roman" w:hAnsi="Arial" w:cs="Arial"/>
                      <w:bCs/>
                      <w:lang w:eastAsia="en-GB"/>
                    </w:rPr>
                  </w:pPr>
                  <w:r w:rsidRPr="00AE72D2">
                    <w:rPr>
                      <w:rFonts w:ascii="Arial" w:eastAsia="Times New Roman" w:hAnsi="Arial" w:cs="Arial"/>
                      <w:bCs/>
                      <w:lang w:eastAsia="en-GB"/>
                    </w:rPr>
                    <w:t>01279 827227</w:t>
                  </w:r>
                </w:p>
                <w:p w14:paraId="0A671957" w14:textId="3DD98A1A" w:rsidR="0082557A" w:rsidRPr="00AE72D2" w:rsidRDefault="00AE72D2" w:rsidP="00AE72D2">
                  <w:pPr>
                    <w:spacing w:after="40"/>
                    <w:rPr>
                      <w:rFonts w:ascii="Arial" w:eastAsia="Times New Roman" w:hAnsi="Arial" w:cs="Arial"/>
                      <w:bCs/>
                      <w:lang w:eastAsia="en-GB"/>
                    </w:rPr>
                  </w:pPr>
                  <w:r w:rsidRPr="00AE72D2">
                    <w:rPr>
                      <w:rFonts w:ascii="Arial" w:eastAsia="Times New Roman" w:hAnsi="Arial" w:cs="Arial"/>
                      <w:bCs/>
                      <w:lang w:eastAsia="en-GB"/>
                    </w:rPr>
                    <w:t>Derm Secretaries</w:t>
                  </w:r>
                </w:p>
              </w:tc>
              <w:tc>
                <w:tcPr>
                  <w:tcW w:w="5316" w:type="dxa"/>
                </w:tcPr>
                <w:p w14:paraId="3043DD66" w14:textId="57E37F4F" w:rsidR="0082557A" w:rsidRPr="00AE72D2" w:rsidRDefault="00F623B2" w:rsidP="0082557A">
                  <w:pPr>
                    <w:spacing w:after="40"/>
                    <w:rPr>
                      <w:rFonts w:ascii="Arial" w:hAnsi="Arial" w:cs="Arial"/>
                    </w:rPr>
                  </w:pPr>
                  <w:hyperlink r:id="rId30" w:history="1">
                    <w:r w:rsidR="00AE72D2" w:rsidRPr="00AE72D2">
                      <w:rPr>
                        <w:rStyle w:val="Hyperlink"/>
                        <w:rFonts w:ascii="Arial" w:hAnsi="Arial" w:cs="Arial"/>
                      </w:rPr>
                      <w:t>tpa-tr.dermatologyclinicalcorrespondence@nhs.net</w:t>
                    </w:r>
                  </w:hyperlink>
                </w:p>
              </w:tc>
              <w:tc>
                <w:tcPr>
                  <w:tcW w:w="1806" w:type="dxa"/>
                </w:tcPr>
                <w:p w14:paraId="36914DC6" w14:textId="6E241268" w:rsidR="0082557A" w:rsidRPr="00AE72D2" w:rsidRDefault="0082557A" w:rsidP="0082557A">
                  <w:pPr>
                    <w:shd w:val="clear" w:color="auto" w:fill="FFFFFF"/>
                    <w:outlineLvl w:val="2"/>
                    <w:rPr>
                      <w:rFonts w:ascii="Arial" w:eastAsia="Times New Roman" w:hAnsi="Arial" w:cs="Arial"/>
                      <w:lang w:eastAsia="en-GB"/>
                    </w:rPr>
                  </w:pPr>
                </w:p>
              </w:tc>
            </w:tr>
          </w:tbl>
          <w:p w14:paraId="6295FF31" w14:textId="77777777" w:rsidR="0082557A" w:rsidRPr="00AE72D2" w:rsidRDefault="0082557A" w:rsidP="0042759D">
            <w:pPr>
              <w:spacing w:after="0" w:line="240" w:lineRule="auto"/>
              <w:rPr>
                <w:rFonts w:ascii="Arial" w:eastAsia="Times New Roman" w:hAnsi="Arial" w:cs="Arial"/>
                <w:b/>
                <w:bCs/>
                <w:lang w:eastAsia="en-GB"/>
              </w:rPr>
            </w:pPr>
          </w:p>
          <w:p w14:paraId="362FC75B" w14:textId="77777777" w:rsidR="0082557A" w:rsidRPr="00AE72D2" w:rsidRDefault="0082557A" w:rsidP="0042759D">
            <w:pPr>
              <w:spacing w:after="0" w:line="240" w:lineRule="auto"/>
              <w:rPr>
                <w:rFonts w:ascii="Arial" w:eastAsia="Times New Roman" w:hAnsi="Arial" w:cs="Arial"/>
                <w:b/>
                <w:bCs/>
                <w:lang w:eastAsia="en-GB"/>
              </w:rPr>
            </w:pPr>
          </w:p>
          <w:p w14:paraId="61FFB05E" w14:textId="77777777" w:rsidR="0082557A" w:rsidRPr="00AE72D2" w:rsidRDefault="0082557A" w:rsidP="0042759D">
            <w:pPr>
              <w:spacing w:after="120" w:line="240" w:lineRule="auto"/>
              <w:rPr>
                <w:rFonts w:ascii="Arial" w:eastAsia="Times New Roman" w:hAnsi="Arial" w:cs="Arial"/>
                <w:b/>
                <w:bCs/>
                <w:u w:val="single"/>
                <w:lang w:eastAsia="en-GB"/>
              </w:rPr>
            </w:pPr>
            <w:r w:rsidRPr="00AE72D2">
              <w:rPr>
                <w:rFonts w:ascii="Arial" w:eastAsia="Times New Roman" w:hAnsi="Arial" w:cs="Arial"/>
                <w:b/>
                <w:bCs/>
                <w:u w:val="single"/>
                <w:lang w:eastAsia="en-GB"/>
              </w:rPr>
              <w:t>West Hertfordshire Hospitals NHS Trust</w:t>
            </w:r>
          </w:p>
          <w:tbl>
            <w:tblPr>
              <w:tblStyle w:val="TableGrid"/>
              <w:tblW w:w="0" w:type="auto"/>
              <w:tblLook w:val="04A0" w:firstRow="1" w:lastRow="0" w:firstColumn="1" w:lastColumn="0" w:noHBand="0" w:noVBand="1"/>
            </w:tblPr>
            <w:tblGrid>
              <w:gridCol w:w="1883"/>
              <w:gridCol w:w="2148"/>
              <w:gridCol w:w="4678"/>
              <w:gridCol w:w="1806"/>
            </w:tblGrid>
            <w:tr w:rsidR="00B8213A" w:rsidRPr="00AE72D2" w14:paraId="3601327D" w14:textId="77777777" w:rsidTr="00AE72D2">
              <w:tc>
                <w:tcPr>
                  <w:tcW w:w="1883" w:type="dxa"/>
                </w:tcPr>
                <w:p w14:paraId="32C28FAE" w14:textId="77777777" w:rsidR="00B8213A" w:rsidRPr="00AE72D2" w:rsidRDefault="00B8213A" w:rsidP="00B8213A">
                  <w:pPr>
                    <w:spacing w:after="40"/>
                    <w:rPr>
                      <w:rFonts w:ascii="Arial" w:eastAsia="Times New Roman" w:hAnsi="Arial" w:cs="Arial"/>
                      <w:b/>
                      <w:bCs/>
                      <w:lang w:eastAsia="en-GB"/>
                    </w:rPr>
                  </w:pPr>
                  <w:r w:rsidRPr="00AE72D2">
                    <w:rPr>
                      <w:rFonts w:ascii="Arial" w:eastAsia="Times New Roman" w:hAnsi="Arial" w:cs="Arial"/>
                      <w:b/>
                      <w:bCs/>
                      <w:lang w:eastAsia="en-GB"/>
                    </w:rPr>
                    <w:t>Department</w:t>
                  </w:r>
                </w:p>
              </w:tc>
              <w:tc>
                <w:tcPr>
                  <w:tcW w:w="2148" w:type="dxa"/>
                </w:tcPr>
                <w:p w14:paraId="6D0EC214" w14:textId="77777777" w:rsidR="00B8213A" w:rsidRPr="00AE72D2" w:rsidRDefault="00B8213A" w:rsidP="00B8213A">
                  <w:pPr>
                    <w:spacing w:after="40"/>
                    <w:rPr>
                      <w:rFonts w:ascii="Arial" w:eastAsia="Times New Roman" w:hAnsi="Arial" w:cs="Arial"/>
                      <w:b/>
                      <w:bCs/>
                      <w:lang w:eastAsia="en-GB"/>
                    </w:rPr>
                  </w:pPr>
                  <w:r w:rsidRPr="00AE72D2">
                    <w:rPr>
                      <w:rFonts w:ascii="Arial" w:eastAsia="Times New Roman" w:hAnsi="Arial" w:cs="Arial"/>
                      <w:b/>
                      <w:bCs/>
                      <w:lang w:eastAsia="en-GB"/>
                    </w:rPr>
                    <w:t>Contact number</w:t>
                  </w:r>
                </w:p>
              </w:tc>
              <w:tc>
                <w:tcPr>
                  <w:tcW w:w="4678" w:type="dxa"/>
                </w:tcPr>
                <w:p w14:paraId="6A38581F" w14:textId="77777777" w:rsidR="00B8213A" w:rsidRPr="00AE72D2" w:rsidRDefault="00B8213A" w:rsidP="00B8213A">
                  <w:pPr>
                    <w:spacing w:after="40"/>
                    <w:rPr>
                      <w:rFonts w:ascii="Arial" w:eastAsia="Times New Roman" w:hAnsi="Arial" w:cs="Arial"/>
                      <w:b/>
                      <w:bCs/>
                      <w:lang w:eastAsia="en-GB"/>
                    </w:rPr>
                  </w:pPr>
                  <w:r w:rsidRPr="00AE72D2">
                    <w:rPr>
                      <w:rFonts w:ascii="Arial" w:eastAsia="Times New Roman" w:hAnsi="Arial" w:cs="Arial"/>
                      <w:b/>
                      <w:bCs/>
                      <w:lang w:eastAsia="en-GB"/>
                    </w:rPr>
                    <w:t>Specialist Team designated nhs.net email</w:t>
                  </w:r>
                </w:p>
              </w:tc>
              <w:tc>
                <w:tcPr>
                  <w:tcW w:w="1806" w:type="dxa"/>
                </w:tcPr>
                <w:p w14:paraId="0E999BF8" w14:textId="77777777" w:rsidR="00B8213A" w:rsidRPr="00AE72D2" w:rsidRDefault="00B8213A" w:rsidP="00B8213A">
                  <w:pPr>
                    <w:rPr>
                      <w:rFonts w:ascii="Arial" w:eastAsia="Times New Roman" w:hAnsi="Arial" w:cs="Arial"/>
                      <w:b/>
                      <w:bCs/>
                      <w:lang w:eastAsia="en-GB"/>
                    </w:rPr>
                  </w:pPr>
                  <w:r w:rsidRPr="00AE72D2">
                    <w:rPr>
                      <w:rFonts w:ascii="Arial" w:eastAsia="Times New Roman" w:hAnsi="Arial" w:cs="Arial"/>
                      <w:b/>
                      <w:bCs/>
                      <w:lang w:eastAsia="en-GB"/>
                    </w:rPr>
                    <w:t>Out of hours contact / switchboard</w:t>
                  </w:r>
                </w:p>
              </w:tc>
            </w:tr>
            <w:tr w:rsidR="00AE72D2" w:rsidRPr="00AE72D2" w14:paraId="6DF815C6" w14:textId="77777777" w:rsidTr="00AE72D2">
              <w:trPr>
                <w:trHeight w:val="190"/>
              </w:trPr>
              <w:tc>
                <w:tcPr>
                  <w:tcW w:w="1883" w:type="dxa"/>
                </w:tcPr>
                <w:p w14:paraId="1F422425" w14:textId="77777777" w:rsidR="00AE72D2" w:rsidRPr="00AE72D2" w:rsidRDefault="00AE72D2" w:rsidP="00AE72D2">
                  <w:pPr>
                    <w:pStyle w:val="xmsonormal"/>
                    <w:spacing w:line="276" w:lineRule="auto"/>
                    <w:jc w:val="both"/>
                    <w:rPr>
                      <w:rFonts w:ascii="Arial" w:hAnsi="Arial" w:cs="Arial"/>
                      <w:sz w:val="22"/>
                      <w:szCs w:val="22"/>
                      <w:lang w:eastAsia="en-US"/>
                    </w:rPr>
                  </w:pPr>
                  <w:r w:rsidRPr="00AE72D2">
                    <w:rPr>
                      <w:rFonts w:ascii="Arial" w:hAnsi="Arial" w:cs="Arial"/>
                      <w:b/>
                      <w:bCs/>
                      <w:sz w:val="22"/>
                      <w:szCs w:val="22"/>
                      <w:lang w:val="en-US" w:eastAsia="en-US"/>
                    </w:rPr>
                    <w:t>Dermatology Department</w:t>
                  </w:r>
                </w:p>
                <w:p w14:paraId="66FAC47E" w14:textId="63236E0F" w:rsidR="00AE72D2" w:rsidRPr="00AE72D2" w:rsidRDefault="00AE72D2" w:rsidP="00AE72D2">
                  <w:pPr>
                    <w:spacing w:after="40"/>
                    <w:rPr>
                      <w:rFonts w:ascii="Arial" w:eastAsia="Times New Roman" w:hAnsi="Arial" w:cs="Arial"/>
                      <w:b/>
                      <w:bCs/>
                      <w:lang w:eastAsia="en-GB"/>
                    </w:rPr>
                  </w:pPr>
                </w:p>
              </w:tc>
              <w:tc>
                <w:tcPr>
                  <w:tcW w:w="2148" w:type="dxa"/>
                </w:tcPr>
                <w:p w14:paraId="3EE9E3AB" w14:textId="0DE903AE" w:rsidR="00A700D4" w:rsidRPr="00A700D4" w:rsidRDefault="00AE72D2" w:rsidP="00AE72D2">
                  <w:pPr>
                    <w:pStyle w:val="xmsonormal"/>
                    <w:autoSpaceDE w:val="0"/>
                    <w:autoSpaceDN w:val="0"/>
                    <w:spacing w:line="276" w:lineRule="auto"/>
                    <w:rPr>
                      <w:rFonts w:ascii="Arial" w:hAnsi="Arial" w:cs="Arial"/>
                      <w:sz w:val="22"/>
                      <w:szCs w:val="22"/>
                      <w:lang w:eastAsia="en-US"/>
                    </w:rPr>
                  </w:pPr>
                  <w:r w:rsidRPr="00AE72D2">
                    <w:rPr>
                      <w:rFonts w:ascii="Arial" w:hAnsi="Arial" w:cs="Arial"/>
                      <w:color w:val="000000"/>
                      <w:sz w:val="22"/>
                      <w:szCs w:val="22"/>
                      <w:lang w:val="en-US" w:eastAsia="en-US"/>
                    </w:rPr>
                    <w:t>Watford General:</w:t>
                  </w:r>
                </w:p>
                <w:p w14:paraId="1E06E62D" w14:textId="7E9C0B00" w:rsidR="00AE72D2" w:rsidRPr="00AE72D2" w:rsidRDefault="00A700D4" w:rsidP="00AE72D2">
                  <w:pPr>
                    <w:pStyle w:val="xmsonormal"/>
                    <w:autoSpaceDE w:val="0"/>
                    <w:autoSpaceDN w:val="0"/>
                    <w:spacing w:line="276" w:lineRule="auto"/>
                    <w:rPr>
                      <w:rFonts w:ascii="Arial" w:hAnsi="Arial" w:cs="Arial"/>
                      <w:sz w:val="22"/>
                      <w:szCs w:val="22"/>
                      <w:lang w:eastAsia="en-US"/>
                    </w:rPr>
                  </w:pPr>
                  <w:r w:rsidRPr="00A700D4">
                    <w:rPr>
                      <w:rFonts w:ascii="Arial" w:hAnsi="Arial" w:cs="Arial"/>
                      <w:color w:val="000000"/>
                      <w:sz w:val="22"/>
                      <w:szCs w:val="22"/>
                      <w:lang w:eastAsia="en-US"/>
                    </w:rPr>
                    <w:t xml:space="preserve">01923 217375 </w:t>
                  </w:r>
                  <w:r w:rsidR="00AE72D2" w:rsidRPr="00AE72D2">
                    <w:rPr>
                      <w:rFonts w:ascii="Arial" w:hAnsi="Arial" w:cs="Arial"/>
                      <w:color w:val="000000"/>
                      <w:sz w:val="22"/>
                      <w:szCs w:val="22"/>
                      <w:lang w:val="en-US" w:eastAsia="en-US"/>
                    </w:rPr>
                    <w:t>01923 217139</w:t>
                  </w:r>
                </w:p>
                <w:p w14:paraId="09B8FEC7" w14:textId="77777777" w:rsidR="00AE72D2" w:rsidRPr="00AE72D2" w:rsidRDefault="00AE72D2" w:rsidP="00AE72D2">
                  <w:pPr>
                    <w:pStyle w:val="xmsonormal"/>
                    <w:autoSpaceDE w:val="0"/>
                    <w:autoSpaceDN w:val="0"/>
                    <w:spacing w:line="276" w:lineRule="auto"/>
                    <w:rPr>
                      <w:rFonts w:ascii="Arial" w:hAnsi="Arial" w:cs="Arial"/>
                      <w:sz w:val="22"/>
                      <w:szCs w:val="22"/>
                      <w:lang w:eastAsia="en-US"/>
                    </w:rPr>
                  </w:pPr>
                  <w:r w:rsidRPr="00AE72D2">
                    <w:rPr>
                      <w:rFonts w:ascii="Arial" w:hAnsi="Arial" w:cs="Arial"/>
                      <w:color w:val="000000"/>
                      <w:sz w:val="22"/>
                      <w:szCs w:val="22"/>
                      <w:lang w:val="en-US" w:eastAsia="en-US"/>
                    </w:rPr>
                    <w:t>01923 436036</w:t>
                  </w:r>
                </w:p>
                <w:p w14:paraId="1912D523" w14:textId="77777777" w:rsidR="00AE72D2" w:rsidRPr="00AE72D2" w:rsidRDefault="00AE72D2" w:rsidP="00AE72D2">
                  <w:pPr>
                    <w:pStyle w:val="xmsonormal"/>
                    <w:autoSpaceDE w:val="0"/>
                    <w:autoSpaceDN w:val="0"/>
                    <w:spacing w:line="276" w:lineRule="auto"/>
                    <w:rPr>
                      <w:rFonts w:ascii="Arial" w:hAnsi="Arial" w:cs="Arial"/>
                      <w:sz w:val="22"/>
                      <w:szCs w:val="22"/>
                      <w:lang w:eastAsia="en-US"/>
                    </w:rPr>
                  </w:pPr>
                  <w:r w:rsidRPr="00AE72D2">
                    <w:rPr>
                      <w:rFonts w:ascii="Arial" w:hAnsi="Arial" w:cs="Arial"/>
                      <w:color w:val="000000"/>
                      <w:sz w:val="22"/>
                      <w:szCs w:val="22"/>
                      <w:lang w:val="en-US" w:eastAsia="en-US"/>
                    </w:rPr>
                    <w:t>St Albans City:</w:t>
                  </w:r>
                </w:p>
                <w:p w14:paraId="02876614" w14:textId="77777777" w:rsidR="00AE72D2" w:rsidRPr="00AE72D2" w:rsidRDefault="00AE72D2" w:rsidP="00AE72D2">
                  <w:pPr>
                    <w:pStyle w:val="xmsonormal"/>
                    <w:autoSpaceDE w:val="0"/>
                    <w:autoSpaceDN w:val="0"/>
                    <w:spacing w:line="276" w:lineRule="auto"/>
                    <w:rPr>
                      <w:rFonts w:ascii="Arial" w:hAnsi="Arial" w:cs="Arial"/>
                      <w:sz w:val="22"/>
                      <w:szCs w:val="22"/>
                      <w:lang w:eastAsia="en-US"/>
                    </w:rPr>
                  </w:pPr>
                  <w:r w:rsidRPr="00AE72D2">
                    <w:rPr>
                      <w:rFonts w:ascii="Arial" w:hAnsi="Arial" w:cs="Arial"/>
                      <w:color w:val="000000"/>
                      <w:sz w:val="22"/>
                      <w:szCs w:val="22"/>
                      <w:lang w:val="en-US" w:eastAsia="en-US"/>
                    </w:rPr>
                    <w:t>01727 897837</w:t>
                  </w:r>
                </w:p>
                <w:p w14:paraId="1F63AFE3" w14:textId="77777777" w:rsidR="00AE72D2" w:rsidRPr="00AE72D2" w:rsidRDefault="00AE72D2" w:rsidP="00AE72D2">
                  <w:pPr>
                    <w:pStyle w:val="xmsonormal"/>
                    <w:autoSpaceDE w:val="0"/>
                    <w:autoSpaceDN w:val="0"/>
                    <w:spacing w:line="276" w:lineRule="auto"/>
                    <w:rPr>
                      <w:rFonts w:ascii="Arial" w:hAnsi="Arial" w:cs="Arial"/>
                      <w:sz w:val="22"/>
                      <w:szCs w:val="22"/>
                      <w:lang w:eastAsia="en-US"/>
                    </w:rPr>
                  </w:pPr>
                  <w:r w:rsidRPr="00AE72D2">
                    <w:rPr>
                      <w:rFonts w:ascii="Arial" w:hAnsi="Arial" w:cs="Arial"/>
                      <w:color w:val="000000"/>
                      <w:sz w:val="22"/>
                      <w:szCs w:val="22"/>
                      <w:lang w:val="en-US" w:eastAsia="en-US"/>
                    </w:rPr>
                    <w:t>Hemel Hempstead:</w:t>
                  </w:r>
                </w:p>
                <w:p w14:paraId="3D5102DF" w14:textId="4E5F47CC" w:rsidR="00AE72D2" w:rsidRPr="00AE72D2" w:rsidRDefault="00AE72D2" w:rsidP="00AE72D2">
                  <w:pPr>
                    <w:spacing w:after="40"/>
                    <w:rPr>
                      <w:rFonts w:ascii="Arial" w:eastAsia="Times New Roman" w:hAnsi="Arial" w:cs="Arial"/>
                      <w:bCs/>
                      <w:lang w:eastAsia="en-GB"/>
                    </w:rPr>
                  </w:pPr>
                  <w:r w:rsidRPr="00AE72D2">
                    <w:rPr>
                      <w:rFonts w:ascii="Arial" w:hAnsi="Arial" w:cs="Arial"/>
                      <w:color w:val="000000"/>
                      <w:lang w:val="en-US"/>
                    </w:rPr>
                    <w:t>01442 287467</w:t>
                  </w:r>
                </w:p>
              </w:tc>
              <w:tc>
                <w:tcPr>
                  <w:tcW w:w="4678" w:type="dxa"/>
                </w:tcPr>
                <w:p w14:paraId="09D48693" w14:textId="6DD7BCD5" w:rsidR="00AE72D2" w:rsidRPr="00A700D4" w:rsidRDefault="00F623B2" w:rsidP="00AE72D2">
                  <w:pPr>
                    <w:spacing w:after="40"/>
                    <w:rPr>
                      <w:rStyle w:val="Hyperlink"/>
                      <w:rFonts w:ascii="Arial" w:hAnsi="Arial" w:cs="Arial"/>
                      <w:color w:val="auto"/>
                      <w:u w:val="none"/>
                    </w:rPr>
                  </w:pPr>
                  <w:hyperlink r:id="rId31" w:tooltip="mailto:westherts.dermatologysecretaries@nhs.net" w:history="1">
                    <w:r w:rsidR="00A700D4" w:rsidRPr="00A700D4">
                      <w:rPr>
                        <w:rStyle w:val="Hyperlink"/>
                        <w:rFonts w:ascii="Arial" w:hAnsi="Arial" w:cs="Arial"/>
                      </w:rPr>
                      <w:t>westherts.dermatologysecretaries@nhs.net</w:t>
                    </w:r>
                  </w:hyperlink>
                </w:p>
                <w:p w14:paraId="4B7E4A53" w14:textId="77777777" w:rsidR="00AE72D2" w:rsidRPr="00AE72D2" w:rsidRDefault="00AE72D2" w:rsidP="00AE72D2">
                  <w:pPr>
                    <w:spacing w:after="40"/>
                    <w:rPr>
                      <w:rStyle w:val="Hyperlink"/>
                      <w:rFonts w:ascii="Arial" w:hAnsi="Arial" w:cs="Arial"/>
                    </w:rPr>
                  </w:pPr>
                </w:p>
                <w:p w14:paraId="67E7EA78" w14:textId="73B0AE59" w:rsidR="00AE72D2" w:rsidRPr="00AE72D2" w:rsidRDefault="00AE72D2" w:rsidP="00AE72D2">
                  <w:pPr>
                    <w:spacing w:after="40"/>
                    <w:rPr>
                      <w:rFonts w:ascii="Arial" w:hAnsi="Arial" w:cs="Arial"/>
                    </w:rPr>
                  </w:pPr>
                  <w:r w:rsidRPr="00AE72D2">
                    <w:rPr>
                      <w:rStyle w:val="Hyperlink"/>
                      <w:rFonts w:ascii="Arial" w:hAnsi="Arial" w:cs="Arial"/>
                    </w:rPr>
                    <w:t xml:space="preserve">Pharmacy team: </w:t>
                  </w:r>
                  <w:hyperlink r:id="rId32" w:history="1">
                    <w:r w:rsidRPr="00AE72D2">
                      <w:rPr>
                        <w:rStyle w:val="Hyperlink"/>
                        <w:rFonts w:ascii="Arial" w:hAnsi="Arial" w:cs="Arial"/>
                      </w:rPr>
                      <w:t>wherts-tr.medinfowatford@nhs.net</w:t>
                    </w:r>
                  </w:hyperlink>
                </w:p>
              </w:tc>
              <w:tc>
                <w:tcPr>
                  <w:tcW w:w="1806" w:type="dxa"/>
                </w:tcPr>
                <w:p w14:paraId="00CFC3B0" w14:textId="77777777" w:rsidR="00AE72D2" w:rsidRPr="00AE72D2" w:rsidRDefault="00AE72D2" w:rsidP="00AE72D2">
                  <w:pPr>
                    <w:pStyle w:val="xmsonormal"/>
                    <w:autoSpaceDE w:val="0"/>
                    <w:autoSpaceDN w:val="0"/>
                    <w:spacing w:line="276" w:lineRule="auto"/>
                    <w:rPr>
                      <w:rFonts w:ascii="Arial" w:hAnsi="Arial" w:cs="Arial"/>
                      <w:sz w:val="22"/>
                      <w:szCs w:val="22"/>
                      <w:lang w:eastAsia="en-US"/>
                    </w:rPr>
                  </w:pPr>
                  <w:r w:rsidRPr="00AE72D2">
                    <w:rPr>
                      <w:rFonts w:ascii="Arial" w:hAnsi="Arial" w:cs="Arial"/>
                      <w:color w:val="000000"/>
                      <w:sz w:val="22"/>
                      <w:szCs w:val="22"/>
                      <w:lang w:val="en-US" w:eastAsia="en-US"/>
                    </w:rPr>
                    <w:t>Watford General:</w:t>
                  </w:r>
                  <w:r w:rsidRPr="00AE72D2">
                    <w:rPr>
                      <w:rFonts w:ascii="Arial" w:hAnsi="Arial" w:cs="Arial"/>
                      <w:sz w:val="22"/>
                      <w:szCs w:val="22"/>
                      <w:lang w:val="en-US" w:eastAsia="en-US"/>
                    </w:rPr>
                    <w:t xml:space="preserve"> </w:t>
                  </w:r>
                </w:p>
                <w:p w14:paraId="3D92E95D" w14:textId="77777777" w:rsidR="00AE72D2" w:rsidRPr="00AE72D2" w:rsidRDefault="00AE72D2" w:rsidP="00AE72D2">
                  <w:pPr>
                    <w:pStyle w:val="xmsonormal"/>
                    <w:autoSpaceDE w:val="0"/>
                    <w:autoSpaceDN w:val="0"/>
                    <w:spacing w:line="276" w:lineRule="auto"/>
                    <w:rPr>
                      <w:rFonts w:ascii="Arial" w:hAnsi="Arial" w:cs="Arial"/>
                      <w:sz w:val="22"/>
                      <w:szCs w:val="22"/>
                      <w:lang w:eastAsia="en-US"/>
                    </w:rPr>
                  </w:pPr>
                  <w:r w:rsidRPr="00AE72D2">
                    <w:rPr>
                      <w:rFonts w:ascii="Arial" w:hAnsi="Arial" w:cs="Arial"/>
                      <w:sz w:val="22"/>
                      <w:szCs w:val="22"/>
                      <w:lang w:eastAsia="en-US"/>
                    </w:rPr>
                    <w:t>01923 244366</w:t>
                  </w:r>
                </w:p>
                <w:p w14:paraId="480F77FE" w14:textId="77777777" w:rsidR="00AE72D2" w:rsidRPr="00AE72D2" w:rsidRDefault="00AE72D2" w:rsidP="00AE72D2">
                  <w:pPr>
                    <w:pStyle w:val="xmsonormal"/>
                    <w:autoSpaceDE w:val="0"/>
                    <w:autoSpaceDN w:val="0"/>
                    <w:spacing w:line="276" w:lineRule="auto"/>
                    <w:rPr>
                      <w:rFonts w:ascii="Arial" w:hAnsi="Arial" w:cs="Arial"/>
                      <w:sz w:val="22"/>
                      <w:szCs w:val="22"/>
                      <w:lang w:eastAsia="en-US"/>
                    </w:rPr>
                  </w:pPr>
                  <w:r w:rsidRPr="00AE72D2">
                    <w:rPr>
                      <w:rFonts w:ascii="Arial" w:hAnsi="Arial" w:cs="Arial"/>
                      <w:color w:val="000000"/>
                      <w:sz w:val="22"/>
                      <w:szCs w:val="22"/>
                      <w:lang w:val="en-US" w:eastAsia="en-US"/>
                    </w:rPr>
                    <w:t>St Albans City:</w:t>
                  </w:r>
                </w:p>
                <w:p w14:paraId="147B1D19" w14:textId="77777777" w:rsidR="00AE72D2" w:rsidRPr="00AE72D2" w:rsidRDefault="00AE72D2" w:rsidP="00AE72D2">
                  <w:pPr>
                    <w:pStyle w:val="xmsonormal"/>
                    <w:autoSpaceDE w:val="0"/>
                    <w:autoSpaceDN w:val="0"/>
                    <w:spacing w:line="276" w:lineRule="auto"/>
                    <w:rPr>
                      <w:rFonts w:ascii="Arial" w:hAnsi="Arial" w:cs="Arial"/>
                      <w:sz w:val="22"/>
                      <w:szCs w:val="22"/>
                      <w:lang w:eastAsia="en-US"/>
                    </w:rPr>
                  </w:pPr>
                  <w:proofErr w:type="gramStart"/>
                  <w:r w:rsidRPr="00AE72D2">
                    <w:rPr>
                      <w:rFonts w:ascii="Arial" w:hAnsi="Arial" w:cs="Arial"/>
                      <w:color w:val="000000"/>
                      <w:sz w:val="22"/>
                      <w:szCs w:val="22"/>
                      <w:lang w:val="en-US" w:eastAsia="en-US"/>
                    </w:rPr>
                    <w:t>01727  866122</w:t>
                  </w:r>
                  <w:proofErr w:type="gramEnd"/>
                </w:p>
                <w:p w14:paraId="5218090B" w14:textId="77777777" w:rsidR="00AE72D2" w:rsidRPr="00AE72D2" w:rsidRDefault="00AE72D2" w:rsidP="00AE72D2">
                  <w:pPr>
                    <w:pStyle w:val="xmsonormal"/>
                    <w:autoSpaceDE w:val="0"/>
                    <w:autoSpaceDN w:val="0"/>
                    <w:spacing w:line="276" w:lineRule="auto"/>
                    <w:rPr>
                      <w:rFonts w:ascii="Arial" w:hAnsi="Arial" w:cs="Arial"/>
                      <w:sz w:val="22"/>
                      <w:szCs w:val="22"/>
                      <w:lang w:eastAsia="en-US"/>
                    </w:rPr>
                  </w:pPr>
                  <w:r w:rsidRPr="00AE72D2">
                    <w:rPr>
                      <w:rFonts w:ascii="Arial" w:hAnsi="Arial" w:cs="Arial"/>
                      <w:color w:val="000000"/>
                      <w:sz w:val="22"/>
                      <w:szCs w:val="22"/>
                      <w:lang w:val="en-US" w:eastAsia="en-US"/>
                    </w:rPr>
                    <w:t>Hemel Hempstead:</w:t>
                  </w:r>
                </w:p>
                <w:p w14:paraId="471AE60B" w14:textId="7F1FD757" w:rsidR="00AE72D2" w:rsidRPr="00AE72D2" w:rsidRDefault="00AE72D2" w:rsidP="00AE72D2">
                  <w:pPr>
                    <w:shd w:val="clear" w:color="auto" w:fill="FFFFFF"/>
                    <w:outlineLvl w:val="2"/>
                    <w:rPr>
                      <w:rFonts w:ascii="Arial" w:eastAsia="Times New Roman" w:hAnsi="Arial" w:cs="Arial"/>
                      <w:lang w:eastAsia="en-GB"/>
                    </w:rPr>
                  </w:pPr>
                  <w:r w:rsidRPr="00AE72D2">
                    <w:rPr>
                      <w:rFonts w:ascii="Arial" w:hAnsi="Arial" w:cs="Arial"/>
                      <w:color w:val="000000"/>
                      <w:lang w:val="en-US"/>
                    </w:rPr>
                    <w:t>01442 213141</w:t>
                  </w:r>
                </w:p>
              </w:tc>
            </w:tr>
          </w:tbl>
          <w:p w14:paraId="7A01D12C" w14:textId="77777777" w:rsidR="00B8213A" w:rsidRPr="00450A68" w:rsidRDefault="00B8213A" w:rsidP="0042759D">
            <w:pPr>
              <w:spacing w:after="0" w:line="240" w:lineRule="auto"/>
              <w:rPr>
                <w:rFonts w:ascii="Arial" w:eastAsia="Times New Roman" w:hAnsi="Arial" w:cs="Arial"/>
                <w:b/>
                <w:bCs/>
                <w:lang w:eastAsia="en-GB"/>
              </w:rPr>
            </w:pPr>
          </w:p>
          <w:p w14:paraId="0C0EF041" w14:textId="52574BBF" w:rsidR="0082557A" w:rsidRPr="00450A68" w:rsidRDefault="0082557A" w:rsidP="0042759D">
            <w:pPr>
              <w:spacing w:after="0" w:line="240" w:lineRule="auto"/>
              <w:rPr>
                <w:rFonts w:ascii="Arial" w:eastAsia="Times New Roman" w:hAnsi="Arial" w:cs="Arial"/>
                <w:b/>
                <w:bCs/>
                <w:lang w:eastAsia="en-GB"/>
              </w:rPr>
            </w:pPr>
            <w:r w:rsidRPr="00450A68">
              <w:rPr>
                <w:rFonts w:ascii="Arial" w:eastAsia="Times New Roman" w:hAnsi="Arial" w:cs="Arial"/>
                <w:b/>
                <w:bCs/>
                <w:lang w:eastAsia="en-GB"/>
              </w:rPr>
              <w:t>Communication</w:t>
            </w:r>
          </w:p>
          <w:p w14:paraId="3423A091" w14:textId="265692E9" w:rsidR="0082557A" w:rsidRPr="00450A68" w:rsidRDefault="0082557A" w:rsidP="0042759D">
            <w:pPr>
              <w:spacing w:after="0" w:line="240" w:lineRule="auto"/>
              <w:rPr>
                <w:rFonts w:ascii="Arial" w:eastAsia="Times New Roman" w:hAnsi="Arial" w:cs="Arial"/>
                <w:bCs/>
                <w:lang w:eastAsia="en-GB"/>
              </w:rPr>
            </w:pPr>
            <w:r w:rsidRPr="00450A68">
              <w:rPr>
                <w:rFonts w:ascii="Arial" w:eastAsia="Times New Roman" w:hAnsi="Arial" w:cs="Arial"/>
                <w:bCs/>
                <w:lang w:eastAsia="en-GB"/>
              </w:rPr>
              <w:t xml:space="preserve">For any queries relating to a patient’s treatment with </w:t>
            </w:r>
            <w:r w:rsidR="00195821" w:rsidRPr="00450A68">
              <w:rPr>
                <w:rFonts w:ascii="Arial" w:eastAsia="Times New Roman" w:hAnsi="Arial" w:cs="Arial"/>
                <w:bCs/>
                <w:lang w:eastAsia="en-GB"/>
              </w:rPr>
              <w:t>dapsone</w:t>
            </w:r>
            <w:r w:rsidRPr="00450A68">
              <w:rPr>
                <w:rFonts w:ascii="Arial" w:eastAsia="Times New Roman" w:hAnsi="Arial" w:cs="Arial"/>
                <w:bCs/>
                <w:lang w:eastAsia="en-GB"/>
              </w:rPr>
              <w:t>, please contact the specialist as documented at the top of this document. Read in conjunction with HWE APC shared care principles document.</w:t>
            </w:r>
          </w:p>
          <w:p w14:paraId="55D3A1EE" w14:textId="77777777" w:rsidR="0082557A" w:rsidRPr="00450A68" w:rsidRDefault="0082557A" w:rsidP="0042759D">
            <w:pPr>
              <w:spacing w:after="0" w:line="240" w:lineRule="auto"/>
              <w:rPr>
                <w:rFonts w:ascii="Arial" w:eastAsia="Times New Roman" w:hAnsi="Arial" w:cs="Arial"/>
                <w:bCs/>
                <w:lang w:eastAsia="en-GB"/>
              </w:rPr>
            </w:pPr>
            <w:r w:rsidRPr="00450A68">
              <w:rPr>
                <w:rFonts w:ascii="Arial" w:eastAsia="Times New Roman" w:hAnsi="Arial" w:cs="Arial"/>
                <w:bCs/>
                <w:lang w:eastAsia="en-GB"/>
              </w:rPr>
              <w:t>For advice if you have any concerns contact the specialist team.  If unable to contact specialist team or out of hours, contact medical registrar on call.</w:t>
            </w:r>
          </w:p>
        </w:tc>
      </w:tr>
    </w:tbl>
    <w:p w14:paraId="46DF69D4" w14:textId="77777777" w:rsidR="0082557A" w:rsidRPr="00450A68" w:rsidRDefault="0082557A" w:rsidP="00CB147C">
      <w:pPr>
        <w:autoSpaceDE w:val="0"/>
        <w:autoSpaceDN w:val="0"/>
        <w:adjustRightInd w:val="0"/>
        <w:spacing w:after="0" w:line="240" w:lineRule="auto"/>
        <w:contextualSpacing/>
        <w:jc w:val="both"/>
        <w:rPr>
          <w:rFonts w:ascii="Arial" w:hAnsi="Arial" w:cs="Arial"/>
          <w:lang w:eastAsia="en-GB"/>
        </w:rPr>
      </w:pPr>
    </w:p>
    <w:p w14:paraId="191C33BF" w14:textId="1B0EBA3B" w:rsidR="0082557A" w:rsidRPr="00450A68" w:rsidRDefault="0082557A" w:rsidP="000A391E">
      <w:pPr>
        <w:spacing w:after="0"/>
        <w:jc w:val="center"/>
        <w:rPr>
          <w:rFonts w:ascii="Arial" w:hAnsi="Arial" w:cs="Arial"/>
          <w:b/>
        </w:rPr>
      </w:pPr>
      <w:r w:rsidRPr="00450A68">
        <w:rPr>
          <w:rFonts w:ascii="Arial" w:hAnsi="Arial" w:cs="Arial"/>
          <w:b/>
          <w:u w:val="single"/>
        </w:rPr>
        <w:t>GP Considerations for Shared Care</w:t>
      </w:r>
    </w:p>
    <w:p w14:paraId="2F4CC24F" w14:textId="77777777" w:rsidR="0082557A" w:rsidRPr="00450A68" w:rsidRDefault="0082557A" w:rsidP="00CB147C">
      <w:pPr>
        <w:autoSpaceDE w:val="0"/>
        <w:autoSpaceDN w:val="0"/>
        <w:adjustRightInd w:val="0"/>
        <w:spacing w:after="0" w:line="240" w:lineRule="auto"/>
        <w:contextualSpacing/>
        <w:jc w:val="both"/>
        <w:rPr>
          <w:rFonts w:ascii="Arial" w:hAnsi="Arial" w:cs="Arial"/>
          <w:lang w:eastAsia="en-GB"/>
        </w:rPr>
      </w:pPr>
    </w:p>
    <w:p w14:paraId="6FE4760C" w14:textId="14F5A878" w:rsidR="00CB147C" w:rsidRPr="00450A68" w:rsidRDefault="00CB147C" w:rsidP="00CB147C">
      <w:pPr>
        <w:autoSpaceDE w:val="0"/>
        <w:autoSpaceDN w:val="0"/>
        <w:adjustRightInd w:val="0"/>
        <w:spacing w:after="0" w:line="240" w:lineRule="auto"/>
        <w:contextualSpacing/>
        <w:jc w:val="both"/>
        <w:rPr>
          <w:rFonts w:ascii="Arial" w:hAnsi="Arial" w:cs="Arial"/>
          <w:bCs/>
          <w:lang w:eastAsia="en-GB"/>
        </w:rPr>
      </w:pPr>
      <w:r w:rsidRPr="00450A68">
        <w:rPr>
          <w:rFonts w:ascii="Arial" w:hAnsi="Arial" w:cs="Arial"/>
          <w:lang w:eastAsia="en-GB"/>
        </w:rPr>
        <w:t xml:space="preserve">This shared care agreement outlines suggested management for the prescribing of the specified drug(s) and indication(s) when the responsibility is shared between the specialist and general practitioner (GP). </w:t>
      </w:r>
      <w:r w:rsidRPr="00450A68">
        <w:rPr>
          <w:rFonts w:ascii="Arial" w:hAnsi="Arial" w:cs="Arial"/>
          <w:bCs/>
          <w:lang w:eastAsia="en-GB"/>
        </w:rPr>
        <w:t xml:space="preserve">Sharing of care assumes communication between the specialist, GP and patient. It is important that patients are consulted about treatment and </w:t>
      </w:r>
      <w:proofErr w:type="gramStart"/>
      <w:r w:rsidRPr="00450A68">
        <w:rPr>
          <w:rFonts w:ascii="Arial" w:hAnsi="Arial" w:cs="Arial"/>
          <w:bCs/>
          <w:lang w:eastAsia="en-GB"/>
        </w:rPr>
        <w:t>are in agreement</w:t>
      </w:r>
      <w:proofErr w:type="gramEnd"/>
      <w:r w:rsidRPr="00450A68">
        <w:rPr>
          <w:rFonts w:ascii="Arial" w:hAnsi="Arial" w:cs="Arial"/>
          <w:bCs/>
          <w:lang w:eastAsia="en-GB"/>
        </w:rPr>
        <w:t xml:space="preserve"> with it. The intention to share care should be explained to the patient by the doctor initiating treatment and consent obtained. </w:t>
      </w:r>
    </w:p>
    <w:p w14:paraId="2A91AD09" w14:textId="77777777" w:rsidR="00CB147C" w:rsidRPr="00450A68" w:rsidRDefault="00CB147C" w:rsidP="00CB147C">
      <w:pPr>
        <w:pStyle w:val="Default"/>
        <w:contextualSpacing/>
        <w:jc w:val="both"/>
        <w:rPr>
          <w:b/>
          <w:bCs/>
          <w:sz w:val="22"/>
          <w:szCs w:val="22"/>
        </w:rPr>
      </w:pPr>
    </w:p>
    <w:p w14:paraId="31A803B8" w14:textId="77777777" w:rsidR="00CB147C" w:rsidRPr="00450A68" w:rsidRDefault="00CB147C" w:rsidP="00CB147C">
      <w:pPr>
        <w:pStyle w:val="Default"/>
        <w:contextualSpacing/>
        <w:jc w:val="both"/>
        <w:rPr>
          <w:sz w:val="22"/>
          <w:szCs w:val="22"/>
        </w:rPr>
      </w:pPr>
      <w:r w:rsidRPr="00450A68">
        <w:rPr>
          <w:sz w:val="22"/>
          <w:szCs w:val="22"/>
        </w:rPr>
        <w:t xml:space="preserve">Prescribing is to be initiated in secondary care by a provider </w:t>
      </w:r>
      <w:r w:rsidR="00B10C94" w:rsidRPr="00450A68">
        <w:rPr>
          <w:sz w:val="22"/>
          <w:szCs w:val="22"/>
        </w:rPr>
        <w:t xml:space="preserve">Trust </w:t>
      </w:r>
      <w:r w:rsidRPr="00450A68">
        <w:rPr>
          <w:sz w:val="22"/>
          <w:szCs w:val="22"/>
        </w:rPr>
        <w:t>specialist and will usually be prescribed for 12 weeks unless otherwise stated within the agreed individual shared care protocol</w:t>
      </w:r>
      <w:r w:rsidRPr="00450A68">
        <w:rPr>
          <w:b/>
          <w:sz w:val="22"/>
          <w:szCs w:val="22"/>
        </w:rPr>
        <w:t xml:space="preserve">. The expectation is </w:t>
      </w:r>
      <w:r w:rsidRPr="00450A68">
        <w:rPr>
          <w:b/>
          <w:sz w:val="22"/>
          <w:szCs w:val="22"/>
        </w:rPr>
        <w:lastRenderedPageBreak/>
        <w:t>that these shared care guidelines should provide sufficient information to enable GPs to be confident to take on the clinical and legal responsibility for the prescribing and the monitoring of this / these drug(s) in stable patients.</w:t>
      </w:r>
      <w:r w:rsidRPr="00450A68">
        <w:rPr>
          <w:sz w:val="22"/>
          <w:szCs w:val="22"/>
        </w:rPr>
        <w:t xml:space="preserve"> The questions below will help you confirm this:</w:t>
      </w:r>
    </w:p>
    <w:p w14:paraId="15A36E55" w14:textId="77777777" w:rsidR="00CB147C" w:rsidRPr="00450A68" w:rsidRDefault="00CB147C" w:rsidP="00CB147C">
      <w:pPr>
        <w:numPr>
          <w:ilvl w:val="0"/>
          <w:numId w:val="3"/>
        </w:numPr>
        <w:spacing w:after="0" w:line="240" w:lineRule="auto"/>
        <w:contextualSpacing/>
        <w:jc w:val="both"/>
        <w:rPr>
          <w:rFonts w:ascii="Arial" w:hAnsi="Arial" w:cs="Arial"/>
        </w:rPr>
      </w:pPr>
      <w:r w:rsidRPr="00450A68">
        <w:rPr>
          <w:rFonts w:ascii="Arial" w:hAnsi="Arial" w:cs="Arial"/>
        </w:rPr>
        <w:t>Is the patient’s condition predictable or stable?</w:t>
      </w:r>
    </w:p>
    <w:p w14:paraId="39CC671B" w14:textId="77777777" w:rsidR="00CB147C" w:rsidRPr="00450A68" w:rsidRDefault="00CB147C" w:rsidP="00CB147C">
      <w:pPr>
        <w:numPr>
          <w:ilvl w:val="0"/>
          <w:numId w:val="3"/>
        </w:numPr>
        <w:spacing w:after="0" w:line="240" w:lineRule="auto"/>
        <w:contextualSpacing/>
        <w:jc w:val="both"/>
        <w:rPr>
          <w:rFonts w:ascii="Arial" w:hAnsi="Arial" w:cs="Arial"/>
        </w:rPr>
      </w:pPr>
      <w:r w:rsidRPr="00450A68">
        <w:rPr>
          <w:rFonts w:ascii="Arial" w:hAnsi="Arial" w:cs="Arial"/>
        </w:rPr>
        <w:t xml:space="preserve">Do you have the relevant knowledge, skills and access to equipment to allow you to monitor treatment as indicated in this shared care document?  </w:t>
      </w:r>
    </w:p>
    <w:p w14:paraId="719C416F" w14:textId="77777777" w:rsidR="00CB147C" w:rsidRPr="00450A68" w:rsidRDefault="00CB147C" w:rsidP="00CB147C">
      <w:pPr>
        <w:numPr>
          <w:ilvl w:val="0"/>
          <w:numId w:val="3"/>
        </w:numPr>
        <w:spacing w:after="0" w:line="240" w:lineRule="auto"/>
        <w:contextualSpacing/>
        <w:jc w:val="both"/>
        <w:rPr>
          <w:rFonts w:ascii="Arial" w:hAnsi="Arial" w:cs="Arial"/>
        </w:rPr>
      </w:pPr>
      <w:r w:rsidRPr="00450A68">
        <w:rPr>
          <w:rFonts w:ascii="Arial" w:hAnsi="Arial" w:cs="Arial"/>
        </w:rPr>
        <w:t>Have you been provided with relevant clinical details including monitoring data?</w:t>
      </w:r>
    </w:p>
    <w:p w14:paraId="12873C3C" w14:textId="77777777" w:rsidR="00CB147C" w:rsidRPr="00450A68" w:rsidRDefault="00CB147C" w:rsidP="00CB147C">
      <w:pPr>
        <w:numPr>
          <w:ilvl w:val="0"/>
          <w:numId w:val="3"/>
        </w:numPr>
        <w:spacing w:after="0" w:line="240" w:lineRule="auto"/>
        <w:contextualSpacing/>
        <w:jc w:val="both"/>
        <w:rPr>
          <w:rFonts w:ascii="Arial" w:hAnsi="Arial" w:cs="Arial"/>
        </w:rPr>
      </w:pPr>
      <w:r w:rsidRPr="00450A68">
        <w:rPr>
          <w:rFonts w:ascii="Arial" w:hAnsi="Arial" w:cs="Arial"/>
        </w:rPr>
        <w:t>Have this document and BNF/SPC provided sufficient information for you to feel confident in accepting clinical and legal responsibility for prescribing?</w:t>
      </w:r>
    </w:p>
    <w:p w14:paraId="691E757A" w14:textId="77777777" w:rsidR="00CB147C" w:rsidRPr="00450A68" w:rsidRDefault="00CB147C" w:rsidP="00CB147C">
      <w:pPr>
        <w:autoSpaceDE w:val="0"/>
        <w:autoSpaceDN w:val="0"/>
        <w:adjustRightInd w:val="0"/>
        <w:spacing w:after="0" w:line="240" w:lineRule="auto"/>
        <w:contextualSpacing/>
        <w:jc w:val="both"/>
        <w:rPr>
          <w:rFonts w:ascii="Arial" w:hAnsi="Arial" w:cs="Arial"/>
          <w:bCs/>
          <w:color w:val="000000"/>
          <w:lang w:eastAsia="en-GB"/>
        </w:rPr>
      </w:pPr>
    </w:p>
    <w:p w14:paraId="508DC58D" w14:textId="77777777" w:rsidR="00CB147C" w:rsidRPr="00450A68" w:rsidRDefault="00CB147C" w:rsidP="00CB147C">
      <w:pPr>
        <w:autoSpaceDE w:val="0"/>
        <w:autoSpaceDN w:val="0"/>
        <w:adjustRightInd w:val="0"/>
        <w:spacing w:after="0" w:line="240" w:lineRule="auto"/>
        <w:contextualSpacing/>
        <w:jc w:val="both"/>
        <w:rPr>
          <w:rFonts w:ascii="Arial" w:hAnsi="Arial" w:cs="Arial"/>
          <w:b/>
        </w:rPr>
      </w:pPr>
      <w:r w:rsidRPr="00450A68">
        <w:rPr>
          <w:rFonts w:ascii="Arial" w:hAnsi="Arial" w:cs="Arial"/>
          <w:b/>
        </w:rPr>
        <w:t xml:space="preserve">If you can answer YES to </w:t>
      </w:r>
      <w:proofErr w:type="gramStart"/>
      <w:r w:rsidRPr="00450A68">
        <w:rPr>
          <w:rFonts w:ascii="Arial" w:hAnsi="Arial" w:cs="Arial"/>
          <w:b/>
        </w:rPr>
        <w:t>all of</w:t>
      </w:r>
      <w:proofErr w:type="gramEnd"/>
      <w:r w:rsidRPr="00450A68">
        <w:rPr>
          <w:rFonts w:ascii="Arial" w:hAnsi="Arial" w:cs="Arial"/>
          <w:b/>
        </w:rPr>
        <w:t xml:space="preserve"> these questions (after reading this shared care guideline), then it is appropriate for you to accept the prescribing responsibility. GPs need to formally accept shared care by completing and returning the form provided within this protocol to the specialist within two weeks of receipt of request to share care.</w:t>
      </w:r>
    </w:p>
    <w:p w14:paraId="69E09234" w14:textId="77777777" w:rsidR="00CB147C" w:rsidRPr="00450A68" w:rsidRDefault="00CB147C" w:rsidP="00CB147C">
      <w:pPr>
        <w:autoSpaceDE w:val="0"/>
        <w:autoSpaceDN w:val="0"/>
        <w:adjustRightInd w:val="0"/>
        <w:spacing w:after="0" w:line="240" w:lineRule="auto"/>
        <w:contextualSpacing/>
        <w:jc w:val="both"/>
        <w:rPr>
          <w:rFonts w:ascii="Arial" w:hAnsi="Arial" w:cs="Arial"/>
        </w:rPr>
      </w:pPr>
    </w:p>
    <w:p w14:paraId="6755C8E1" w14:textId="77777777" w:rsidR="00CB147C" w:rsidRPr="00450A68" w:rsidRDefault="00CB147C" w:rsidP="00CB147C">
      <w:pPr>
        <w:pStyle w:val="Default"/>
        <w:contextualSpacing/>
        <w:jc w:val="both"/>
        <w:rPr>
          <w:sz w:val="22"/>
          <w:szCs w:val="22"/>
        </w:rPr>
      </w:pPr>
      <w:r w:rsidRPr="00450A68">
        <w:rPr>
          <w:sz w:val="22"/>
          <w:szCs w:val="22"/>
        </w:rPr>
        <w:t>If the answer is NO to any of these questions, you should not accept prescribing responsibility. You should respond back to the consultant outlining your reasons for NOT prescribing on the agreement form within two weeks of receiving the request to share care. If you do not have the confidence to prescribe, you still have the right to decline. In such an event, the total clinical responsibility for prescribing the medication and any monitoring required remains with the specialist. Please note that medication cost is not an acceptable reason for refusal to take on shared care.</w:t>
      </w:r>
    </w:p>
    <w:p w14:paraId="61084078" w14:textId="77777777" w:rsidR="00CB147C" w:rsidRPr="00450A68" w:rsidRDefault="00CB147C" w:rsidP="00CB147C">
      <w:pPr>
        <w:autoSpaceDE w:val="0"/>
        <w:autoSpaceDN w:val="0"/>
        <w:adjustRightInd w:val="0"/>
        <w:spacing w:after="0" w:line="240" w:lineRule="auto"/>
        <w:contextualSpacing/>
        <w:jc w:val="both"/>
        <w:rPr>
          <w:rFonts w:ascii="Arial" w:hAnsi="Arial" w:cs="Arial"/>
          <w:color w:val="000000"/>
          <w:lang w:eastAsia="en-GB"/>
        </w:rPr>
      </w:pPr>
    </w:p>
    <w:p w14:paraId="149E288B" w14:textId="77777777" w:rsidR="00CB147C" w:rsidRPr="00450A68" w:rsidRDefault="00CB147C" w:rsidP="00CB147C">
      <w:pPr>
        <w:autoSpaceDE w:val="0"/>
        <w:autoSpaceDN w:val="0"/>
        <w:adjustRightInd w:val="0"/>
        <w:spacing w:after="0" w:line="240" w:lineRule="auto"/>
        <w:contextualSpacing/>
        <w:jc w:val="both"/>
        <w:rPr>
          <w:rFonts w:ascii="Arial" w:hAnsi="Arial" w:cs="Arial"/>
          <w:bCs/>
          <w:color w:val="000000"/>
          <w:lang w:eastAsia="en-GB"/>
        </w:rPr>
      </w:pPr>
      <w:r w:rsidRPr="00450A68">
        <w:rPr>
          <w:rFonts w:ascii="Arial" w:hAnsi="Arial" w:cs="Arial"/>
          <w:color w:val="000000"/>
          <w:lang w:eastAsia="en-GB"/>
        </w:rPr>
        <w:t>The prescribing doctor legally assumes clinical responsibility for the drug and the consequences of its use</w:t>
      </w:r>
      <w:r w:rsidRPr="00450A68">
        <w:rPr>
          <w:rFonts w:ascii="Arial" w:hAnsi="Arial" w:cs="Arial"/>
          <w:b/>
          <w:bCs/>
          <w:color w:val="000000"/>
          <w:lang w:eastAsia="en-GB"/>
        </w:rPr>
        <w:t xml:space="preserve"> </w:t>
      </w:r>
      <w:r w:rsidRPr="00450A68">
        <w:rPr>
          <w:rFonts w:ascii="Arial" w:hAnsi="Arial" w:cs="Arial"/>
          <w:bCs/>
          <w:color w:val="000000"/>
          <w:lang w:eastAsia="en-GB"/>
        </w:rPr>
        <w:t xml:space="preserve">as well as responsibility of monitoring (securing and reviewing blood test results). </w:t>
      </w:r>
    </w:p>
    <w:p w14:paraId="12861405" w14:textId="77777777" w:rsidR="00CB147C" w:rsidRPr="00450A68" w:rsidRDefault="00CB147C" w:rsidP="00CB147C">
      <w:pPr>
        <w:autoSpaceDE w:val="0"/>
        <w:autoSpaceDN w:val="0"/>
        <w:adjustRightInd w:val="0"/>
        <w:spacing w:after="0" w:line="240" w:lineRule="auto"/>
        <w:contextualSpacing/>
        <w:jc w:val="both"/>
        <w:rPr>
          <w:rFonts w:ascii="Arial" w:eastAsia="Calibri" w:hAnsi="Arial" w:cs="Arial"/>
          <w:color w:val="000000"/>
          <w:lang w:eastAsia="en-GB"/>
        </w:rPr>
      </w:pPr>
    </w:p>
    <w:p w14:paraId="3CBACE25" w14:textId="5D1CFAE6" w:rsidR="00004CD4" w:rsidRPr="00450A68" w:rsidRDefault="00CB147C" w:rsidP="00CB147C">
      <w:pPr>
        <w:autoSpaceDE w:val="0"/>
        <w:autoSpaceDN w:val="0"/>
        <w:adjustRightInd w:val="0"/>
        <w:spacing w:after="0" w:line="240" w:lineRule="auto"/>
        <w:contextualSpacing/>
        <w:jc w:val="both"/>
        <w:rPr>
          <w:rFonts w:ascii="Arial" w:hAnsi="Arial" w:cs="Arial"/>
        </w:rPr>
      </w:pPr>
      <w:r w:rsidRPr="00450A68">
        <w:rPr>
          <w:rFonts w:ascii="Arial" w:hAnsi="Arial" w:cs="Arial"/>
        </w:rPr>
        <w:t>Prescribing and monitoring responsibility will only be transferred when the consultant and the GP agree that the patient’s condition is stable or predictable. This will usually be 12 weeks of treatment unless otherwise stated within the agreed individual shared care protocol.</w:t>
      </w:r>
    </w:p>
    <w:p w14:paraId="3BD23BD2" w14:textId="0B4DC135" w:rsidR="00946A4E" w:rsidRPr="00450A68" w:rsidRDefault="00946A4E" w:rsidP="00CB147C">
      <w:pPr>
        <w:autoSpaceDE w:val="0"/>
        <w:autoSpaceDN w:val="0"/>
        <w:adjustRightInd w:val="0"/>
        <w:spacing w:after="0" w:line="240" w:lineRule="auto"/>
        <w:contextualSpacing/>
        <w:jc w:val="both"/>
        <w:rPr>
          <w:rFonts w:ascii="Arial" w:hAnsi="Arial" w:cs="Arial"/>
        </w:rPr>
      </w:pPr>
    </w:p>
    <w:p w14:paraId="13F073EC" w14:textId="77777777" w:rsidR="00E77CFC" w:rsidRPr="00450A68" w:rsidRDefault="00E77CFC" w:rsidP="00CB147C">
      <w:pPr>
        <w:autoSpaceDE w:val="0"/>
        <w:autoSpaceDN w:val="0"/>
        <w:adjustRightInd w:val="0"/>
        <w:spacing w:after="0" w:line="240" w:lineRule="auto"/>
        <w:contextualSpacing/>
        <w:jc w:val="both"/>
        <w:rPr>
          <w:rFonts w:ascii="Arial" w:hAnsi="Arial" w:cs="Arial"/>
          <w:b/>
          <w:bCs/>
        </w:rPr>
      </w:pPr>
    </w:p>
    <w:p w14:paraId="29708636" w14:textId="77777777" w:rsidR="000A391E" w:rsidRPr="00450A68" w:rsidRDefault="000A391E" w:rsidP="003559D9">
      <w:pPr>
        <w:autoSpaceDE w:val="0"/>
        <w:autoSpaceDN w:val="0"/>
        <w:adjustRightInd w:val="0"/>
        <w:spacing w:after="0" w:line="240" w:lineRule="auto"/>
        <w:contextualSpacing/>
        <w:jc w:val="center"/>
        <w:rPr>
          <w:rFonts w:ascii="Arial" w:hAnsi="Arial" w:cs="Arial"/>
          <w:b/>
          <w:color w:val="000000"/>
          <w:u w:val="single"/>
          <w:lang w:eastAsia="en-GB"/>
        </w:rPr>
      </w:pPr>
    </w:p>
    <w:p w14:paraId="222EEF8B" w14:textId="77777777" w:rsidR="000A391E" w:rsidRPr="00450A68" w:rsidRDefault="000A391E" w:rsidP="003559D9">
      <w:pPr>
        <w:autoSpaceDE w:val="0"/>
        <w:autoSpaceDN w:val="0"/>
        <w:adjustRightInd w:val="0"/>
        <w:spacing w:after="0" w:line="240" w:lineRule="auto"/>
        <w:contextualSpacing/>
        <w:jc w:val="center"/>
        <w:rPr>
          <w:rFonts w:ascii="Arial" w:hAnsi="Arial" w:cs="Arial"/>
          <w:b/>
          <w:color w:val="000000"/>
          <w:u w:val="single"/>
          <w:lang w:eastAsia="en-GB"/>
        </w:rPr>
      </w:pPr>
    </w:p>
    <w:p w14:paraId="69C1F5E8" w14:textId="5CD994D1" w:rsidR="000F0B54" w:rsidRPr="00450A68" w:rsidRDefault="00725343" w:rsidP="003559D9">
      <w:pPr>
        <w:autoSpaceDE w:val="0"/>
        <w:autoSpaceDN w:val="0"/>
        <w:adjustRightInd w:val="0"/>
        <w:spacing w:after="0" w:line="240" w:lineRule="auto"/>
        <w:contextualSpacing/>
        <w:jc w:val="center"/>
        <w:rPr>
          <w:rFonts w:ascii="Arial" w:hAnsi="Arial" w:cs="Arial"/>
          <w:b/>
          <w:color w:val="000000"/>
          <w:u w:val="single"/>
          <w:lang w:eastAsia="en-GB"/>
        </w:rPr>
      </w:pPr>
      <w:r w:rsidRPr="00450A68">
        <w:rPr>
          <w:rFonts w:ascii="Arial" w:hAnsi="Arial" w:cs="Arial"/>
          <w:b/>
          <w:color w:val="000000"/>
          <w:u w:val="single"/>
          <w:lang w:eastAsia="en-GB"/>
        </w:rPr>
        <w:t>Approval Information</w:t>
      </w:r>
    </w:p>
    <w:p w14:paraId="5103B78C" w14:textId="77777777" w:rsidR="00725343" w:rsidRPr="00450A68" w:rsidRDefault="00725343" w:rsidP="00725343">
      <w:pPr>
        <w:autoSpaceDE w:val="0"/>
        <w:autoSpaceDN w:val="0"/>
        <w:adjustRightInd w:val="0"/>
        <w:spacing w:after="0" w:line="240" w:lineRule="auto"/>
        <w:contextualSpacing/>
        <w:jc w:val="center"/>
        <w:rPr>
          <w:rFonts w:ascii="Arial" w:hAnsi="Arial" w:cs="Arial"/>
          <w:b/>
          <w:color w:val="000000"/>
          <w:u w:val="single"/>
          <w:lang w:eastAsia="en-GB"/>
        </w:rPr>
      </w:pPr>
    </w:p>
    <w:p w14:paraId="1CD9C48C" w14:textId="5A8A0D60" w:rsidR="00725343" w:rsidRPr="00450A68" w:rsidRDefault="00725343" w:rsidP="00CB147C">
      <w:pPr>
        <w:autoSpaceDE w:val="0"/>
        <w:autoSpaceDN w:val="0"/>
        <w:adjustRightInd w:val="0"/>
        <w:spacing w:after="0" w:line="240" w:lineRule="auto"/>
        <w:contextualSpacing/>
        <w:jc w:val="both"/>
        <w:rPr>
          <w:rFonts w:ascii="Arial" w:hAnsi="Arial" w:cs="Arial"/>
          <w:color w:val="000000"/>
          <w:lang w:eastAsia="en-GB"/>
        </w:rPr>
      </w:pPr>
    </w:p>
    <w:tbl>
      <w:tblPr>
        <w:tblW w:w="10774" w:type="dxa"/>
        <w:tblInd w:w="-176" w:type="dxa"/>
        <w:tblLook w:val="04A0" w:firstRow="1" w:lastRow="0" w:firstColumn="1" w:lastColumn="0" w:noHBand="0" w:noVBand="1"/>
      </w:tblPr>
      <w:tblGrid>
        <w:gridCol w:w="4820"/>
        <w:gridCol w:w="5954"/>
      </w:tblGrid>
      <w:tr w:rsidR="00DD561F" w:rsidRPr="00BE665A" w14:paraId="0D64DCEB" w14:textId="77777777" w:rsidTr="00313F57">
        <w:tc>
          <w:tcPr>
            <w:tcW w:w="4820" w:type="dxa"/>
            <w:tcBorders>
              <w:top w:val="single" w:sz="4" w:space="0" w:color="auto"/>
              <w:left w:val="single" w:sz="4" w:space="0" w:color="auto"/>
              <w:bottom w:val="single" w:sz="4" w:space="0" w:color="auto"/>
              <w:right w:val="single" w:sz="4" w:space="0" w:color="auto"/>
            </w:tcBorders>
          </w:tcPr>
          <w:p w14:paraId="11B48D35" w14:textId="77777777" w:rsidR="00DD561F" w:rsidRPr="003A78F1" w:rsidRDefault="00DD561F" w:rsidP="00313F57">
            <w:pPr>
              <w:autoSpaceDE w:val="0"/>
              <w:autoSpaceDN w:val="0"/>
              <w:rPr>
                <w:rFonts w:ascii="Arial" w:eastAsia="Times New Roman" w:hAnsi="Arial" w:cs="Arial"/>
                <w:sz w:val="18"/>
                <w:szCs w:val="18"/>
                <w:lang w:val="en-US"/>
              </w:rPr>
            </w:pPr>
            <w:bookmarkStart w:id="1" w:name="_Hlk151993954"/>
            <w:r w:rsidRPr="003A78F1">
              <w:rPr>
                <w:rFonts w:ascii="Arial" w:eastAsia="Times New Roman" w:hAnsi="Arial" w:cs="Arial"/>
                <w:sz w:val="18"/>
                <w:szCs w:val="18"/>
                <w:lang w:val="en-US"/>
              </w:rPr>
              <w:t xml:space="preserve">Version </w:t>
            </w:r>
          </w:p>
        </w:tc>
        <w:tc>
          <w:tcPr>
            <w:tcW w:w="5954" w:type="dxa"/>
            <w:tcBorders>
              <w:top w:val="single" w:sz="4" w:space="0" w:color="auto"/>
              <w:left w:val="single" w:sz="4" w:space="0" w:color="auto"/>
              <w:bottom w:val="single" w:sz="4" w:space="0" w:color="auto"/>
              <w:right w:val="single" w:sz="4" w:space="0" w:color="auto"/>
            </w:tcBorders>
            <w:shd w:val="clear" w:color="auto" w:fill="auto"/>
          </w:tcPr>
          <w:p w14:paraId="5699DF74" w14:textId="77777777" w:rsidR="00DD561F" w:rsidRPr="003A78F1" w:rsidRDefault="00DD561F" w:rsidP="00313F57">
            <w:pPr>
              <w:autoSpaceDE w:val="0"/>
              <w:autoSpaceDN w:val="0"/>
              <w:rPr>
                <w:rFonts w:ascii="Arial" w:eastAsia="Times New Roman" w:hAnsi="Arial" w:cs="Arial"/>
                <w:sz w:val="18"/>
                <w:szCs w:val="18"/>
                <w:lang w:val="en-US"/>
              </w:rPr>
            </w:pPr>
            <w:r w:rsidRPr="003A78F1">
              <w:rPr>
                <w:rFonts w:ascii="Arial" w:eastAsia="Times New Roman" w:hAnsi="Arial" w:cs="Arial"/>
                <w:sz w:val="18"/>
                <w:szCs w:val="18"/>
                <w:lang w:val="en-US"/>
              </w:rPr>
              <w:t xml:space="preserve"> 2.0 </w:t>
            </w:r>
            <w:proofErr w:type="spellStart"/>
            <w:r w:rsidRPr="003A78F1">
              <w:rPr>
                <w:rFonts w:ascii="Arial" w:eastAsia="Times New Roman" w:hAnsi="Arial" w:cs="Arial"/>
                <w:sz w:val="18"/>
                <w:szCs w:val="18"/>
                <w:lang w:val="en-US"/>
              </w:rPr>
              <w:t>Harmonisation</w:t>
            </w:r>
            <w:proofErr w:type="spellEnd"/>
            <w:r w:rsidRPr="003A78F1">
              <w:rPr>
                <w:rFonts w:ascii="Arial" w:eastAsia="Times New Roman" w:hAnsi="Arial" w:cs="Arial"/>
                <w:sz w:val="18"/>
                <w:szCs w:val="18"/>
                <w:lang w:val="en-US"/>
              </w:rPr>
              <w:t xml:space="preserve"> of Hertfordshire Medicines Management Committee (HMMC) guidance and West Essex Medicines Optimisation </w:t>
            </w:r>
            <w:proofErr w:type="spellStart"/>
            <w:r w:rsidRPr="003A78F1">
              <w:rPr>
                <w:rFonts w:ascii="Arial" w:eastAsia="Times New Roman" w:hAnsi="Arial" w:cs="Arial"/>
                <w:sz w:val="18"/>
                <w:szCs w:val="18"/>
                <w:lang w:val="en-US"/>
              </w:rPr>
              <w:t>Programme</w:t>
            </w:r>
            <w:proofErr w:type="spellEnd"/>
            <w:r w:rsidRPr="003A78F1">
              <w:rPr>
                <w:rFonts w:ascii="Arial" w:eastAsia="Times New Roman" w:hAnsi="Arial" w:cs="Arial"/>
                <w:sz w:val="18"/>
                <w:szCs w:val="18"/>
                <w:lang w:val="en-US"/>
              </w:rPr>
              <w:t xml:space="preserve"> Board (WEMOPB) guidance updates include:</w:t>
            </w:r>
          </w:p>
          <w:p w14:paraId="681E3DA1" w14:textId="77777777" w:rsidR="00DD561F" w:rsidRPr="003A78F1" w:rsidRDefault="00DD561F" w:rsidP="00DD561F">
            <w:pPr>
              <w:numPr>
                <w:ilvl w:val="0"/>
                <w:numId w:val="28"/>
              </w:numPr>
              <w:spacing w:after="4" w:line="255" w:lineRule="auto"/>
              <w:contextualSpacing/>
              <w:rPr>
                <w:rFonts w:ascii="Arial" w:eastAsia="Times New Roman" w:hAnsi="Arial" w:cs="Arial"/>
                <w:sz w:val="18"/>
                <w:szCs w:val="18"/>
                <w:lang w:val="en-US"/>
              </w:rPr>
            </w:pPr>
            <w:r w:rsidRPr="003A78F1">
              <w:rPr>
                <w:rFonts w:ascii="Arial" w:eastAsia="Times New Roman" w:hAnsi="Arial" w:cs="Arial"/>
                <w:sz w:val="18"/>
                <w:szCs w:val="18"/>
                <w:lang w:val="en-US"/>
              </w:rPr>
              <w:t>Rebadging with HWE ICB and removal of ENHCCG and HVCCG headers</w:t>
            </w:r>
          </w:p>
          <w:p w14:paraId="6B2F372E" w14:textId="77777777" w:rsidR="00DD561F" w:rsidRPr="003A78F1" w:rsidRDefault="00DD561F" w:rsidP="00DD561F">
            <w:pPr>
              <w:numPr>
                <w:ilvl w:val="0"/>
                <w:numId w:val="28"/>
              </w:numPr>
              <w:spacing w:after="4" w:line="255" w:lineRule="auto"/>
              <w:contextualSpacing/>
              <w:rPr>
                <w:rFonts w:ascii="Arial" w:eastAsia="Times New Roman" w:hAnsi="Arial" w:cs="Arial"/>
                <w:sz w:val="18"/>
                <w:szCs w:val="18"/>
                <w:lang w:val="en-US"/>
              </w:rPr>
            </w:pPr>
            <w:r w:rsidRPr="003A78F1">
              <w:rPr>
                <w:rFonts w:ascii="Arial" w:eastAsia="Times New Roman" w:hAnsi="Arial" w:cs="Arial"/>
                <w:sz w:val="18"/>
                <w:szCs w:val="18"/>
                <w:lang w:val="en-US"/>
              </w:rPr>
              <w:t xml:space="preserve">Review date removed and replaced with standard statement. </w:t>
            </w:r>
          </w:p>
        </w:tc>
      </w:tr>
      <w:tr w:rsidR="00DD561F" w:rsidRPr="00BE665A" w14:paraId="584C4D19" w14:textId="77777777" w:rsidTr="00313F57">
        <w:tc>
          <w:tcPr>
            <w:tcW w:w="4820" w:type="dxa"/>
            <w:tcBorders>
              <w:top w:val="single" w:sz="4" w:space="0" w:color="auto"/>
              <w:left w:val="single" w:sz="4" w:space="0" w:color="auto"/>
              <w:bottom w:val="single" w:sz="4" w:space="0" w:color="auto"/>
              <w:right w:val="single" w:sz="4" w:space="0" w:color="auto"/>
            </w:tcBorders>
          </w:tcPr>
          <w:p w14:paraId="717BEAED" w14:textId="77777777" w:rsidR="00DD561F" w:rsidRPr="003A78F1" w:rsidRDefault="00DD561F" w:rsidP="00313F57">
            <w:pPr>
              <w:autoSpaceDE w:val="0"/>
              <w:autoSpaceDN w:val="0"/>
              <w:rPr>
                <w:rFonts w:ascii="Arial" w:eastAsia="Times New Roman" w:hAnsi="Arial" w:cs="Arial"/>
                <w:sz w:val="18"/>
                <w:szCs w:val="18"/>
                <w:lang w:val="en-US"/>
              </w:rPr>
            </w:pPr>
            <w:r w:rsidRPr="003A78F1">
              <w:rPr>
                <w:rFonts w:ascii="Arial" w:eastAsia="Times New Roman" w:hAnsi="Arial" w:cs="Arial"/>
                <w:sz w:val="18"/>
                <w:szCs w:val="18"/>
                <w:lang w:val="en-US"/>
              </w:rPr>
              <w:t>Developed by</w:t>
            </w:r>
          </w:p>
        </w:tc>
        <w:tc>
          <w:tcPr>
            <w:tcW w:w="5954" w:type="dxa"/>
            <w:tcBorders>
              <w:top w:val="single" w:sz="4" w:space="0" w:color="auto"/>
              <w:left w:val="single" w:sz="4" w:space="0" w:color="auto"/>
              <w:bottom w:val="single" w:sz="4" w:space="0" w:color="auto"/>
              <w:right w:val="single" w:sz="4" w:space="0" w:color="auto"/>
            </w:tcBorders>
            <w:shd w:val="clear" w:color="auto" w:fill="auto"/>
          </w:tcPr>
          <w:p w14:paraId="39F071D8" w14:textId="77777777" w:rsidR="00DD561F" w:rsidRPr="003A78F1" w:rsidRDefault="00DD561F" w:rsidP="00313F57">
            <w:pPr>
              <w:autoSpaceDE w:val="0"/>
              <w:autoSpaceDN w:val="0"/>
              <w:rPr>
                <w:rFonts w:ascii="Arial" w:eastAsia="Times New Roman" w:hAnsi="Arial" w:cs="Arial"/>
                <w:sz w:val="18"/>
                <w:szCs w:val="18"/>
                <w:lang w:val="en-US"/>
              </w:rPr>
            </w:pPr>
            <w:r w:rsidRPr="003A78F1">
              <w:rPr>
                <w:rFonts w:ascii="Arial" w:eastAsia="Times New Roman" w:hAnsi="Arial" w:cs="Arial"/>
                <w:sz w:val="18"/>
                <w:szCs w:val="18"/>
                <w:lang w:val="en-US"/>
              </w:rPr>
              <w:t>Pharmacy and Medicines Optimisation Team</w:t>
            </w:r>
          </w:p>
        </w:tc>
      </w:tr>
      <w:tr w:rsidR="00DD561F" w:rsidRPr="00BE665A" w14:paraId="50EDE33C" w14:textId="77777777" w:rsidTr="00313F57">
        <w:tc>
          <w:tcPr>
            <w:tcW w:w="4820" w:type="dxa"/>
            <w:tcBorders>
              <w:top w:val="single" w:sz="4" w:space="0" w:color="auto"/>
              <w:left w:val="single" w:sz="4" w:space="0" w:color="auto"/>
              <w:bottom w:val="single" w:sz="4" w:space="0" w:color="auto"/>
              <w:right w:val="single" w:sz="4" w:space="0" w:color="auto"/>
            </w:tcBorders>
          </w:tcPr>
          <w:p w14:paraId="0236ABED" w14:textId="77777777" w:rsidR="00DD561F" w:rsidRPr="003A78F1" w:rsidRDefault="00DD561F" w:rsidP="00313F57">
            <w:pPr>
              <w:autoSpaceDE w:val="0"/>
              <w:autoSpaceDN w:val="0"/>
              <w:rPr>
                <w:rFonts w:ascii="Arial" w:eastAsia="Times New Roman" w:hAnsi="Arial" w:cs="Arial"/>
                <w:sz w:val="18"/>
                <w:szCs w:val="18"/>
                <w:lang w:val="en-US"/>
              </w:rPr>
            </w:pPr>
            <w:r w:rsidRPr="003A78F1">
              <w:rPr>
                <w:rFonts w:ascii="Arial" w:eastAsia="Times New Roman" w:hAnsi="Arial" w:cs="Arial"/>
                <w:sz w:val="18"/>
                <w:szCs w:val="18"/>
                <w:lang w:val="en-US"/>
              </w:rPr>
              <w:t>Approved by</w:t>
            </w:r>
          </w:p>
        </w:tc>
        <w:tc>
          <w:tcPr>
            <w:tcW w:w="5954" w:type="dxa"/>
            <w:tcBorders>
              <w:top w:val="single" w:sz="4" w:space="0" w:color="auto"/>
              <w:left w:val="single" w:sz="4" w:space="0" w:color="auto"/>
              <w:bottom w:val="single" w:sz="4" w:space="0" w:color="auto"/>
              <w:right w:val="single" w:sz="4" w:space="0" w:color="auto"/>
            </w:tcBorders>
            <w:shd w:val="clear" w:color="auto" w:fill="auto"/>
          </w:tcPr>
          <w:p w14:paraId="066E4F89" w14:textId="001D7EF8" w:rsidR="00DD561F" w:rsidRPr="003A78F1" w:rsidRDefault="00DD561F" w:rsidP="00313F57">
            <w:pPr>
              <w:autoSpaceDE w:val="0"/>
              <w:autoSpaceDN w:val="0"/>
              <w:rPr>
                <w:rFonts w:ascii="Arial" w:eastAsia="Times New Roman" w:hAnsi="Arial" w:cs="Arial"/>
                <w:sz w:val="18"/>
                <w:szCs w:val="18"/>
                <w:lang w:val="en-US"/>
              </w:rPr>
            </w:pPr>
            <w:r w:rsidRPr="003A78F1">
              <w:rPr>
                <w:rFonts w:ascii="Arial" w:eastAsia="Times New Roman" w:hAnsi="Arial" w:cs="Arial"/>
                <w:sz w:val="18"/>
                <w:szCs w:val="18"/>
                <w:lang w:val="en-US"/>
              </w:rPr>
              <w:t>Area Prescribing Committee</w:t>
            </w:r>
            <w:r>
              <w:rPr>
                <w:rFonts w:ascii="Arial" w:eastAsia="Times New Roman" w:hAnsi="Arial" w:cs="Arial"/>
                <w:sz w:val="18"/>
                <w:szCs w:val="18"/>
                <w:lang w:val="en-US"/>
              </w:rPr>
              <w:t xml:space="preserve"> </w:t>
            </w:r>
            <w:r w:rsidR="00581B68">
              <w:rPr>
                <w:rFonts w:ascii="Arial" w:eastAsia="Times New Roman" w:hAnsi="Arial" w:cs="Arial"/>
                <w:sz w:val="18"/>
                <w:szCs w:val="18"/>
                <w:lang w:val="en-US"/>
              </w:rPr>
              <w:t>April</w:t>
            </w:r>
            <w:r>
              <w:rPr>
                <w:rFonts w:ascii="Arial" w:eastAsia="Times New Roman" w:hAnsi="Arial" w:cs="Arial"/>
                <w:sz w:val="18"/>
                <w:szCs w:val="18"/>
                <w:lang w:val="en-US"/>
              </w:rPr>
              <w:t xml:space="preserve"> 2024</w:t>
            </w:r>
          </w:p>
        </w:tc>
      </w:tr>
      <w:tr w:rsidR="00DD561F" w:rsidRPr="00BE665A" w14:paraId="6AB62844" w14:textId="77777777" w:rsidTr="00313F57">
        <w:tc>
          <w:tcPr>
            <w:tcW w:w="4820" w:type="dxa"/>
            <w:tcBorders>
              <w:top w:val="single" w:sz="4" w:space="0" w:color="auto"/>
              <w:left w:val="single" w:sz="4" w:space="0" w:color="auto"/>
              <w:bottom w:val="single" w:sz="4" w:space="0" w:color="auto"/>
              <w:right w:val="single" w:sz="4" w:space="0" w:color="auto"/>
            </w:tcBorders>
          </w:tcPr>
          <w:p w14:paraId="51334290" w14:textId="77777777" w:rsidR="00DD561F" w:rsidRPr="003A78F1" w:rsidRDefault="00DD561F" w:rsidP="00313F57">
            <w:pPr>
              <w:autoSpaceDE w:val="0"/>
              <w:autoSpaceDN w:val="0"/>
              <w:rPr>
                <w:rFonts w:ascii="Arial" w:eastAsia="Times New Roman" w:hAnsi="Arial" w:cs="Arial"/>
                <w:sz w:val="18"/>
                <w:szCs w:val="18"/>
                <w:lang w:val="en-US"/>
              </w:rPr>
            </w:pPr>
            <w:r w:rsidRPr="003A78F1">
              <w:rPr>
                <w:rFonts w:ascii="Arial" w:eastAsia="Times New Roman" w:hAnsi="Arial" w:cs="Arial"/>
                <w:sz w:val="18"/>
                <w:szCs w:val="18"/>
                <w:lang w:val="en-US"/>
              </w:rPr>
              <w:t>Date approved/updated</w:t>
            </w:r>
          </w:p>
        </w:tc>
        <w:tc>
          <w:tcPr>
            <w:tcW w:w="5954" w:type="dxa"/>
            <w:tcBorders>
              <w:top w:val="single" w:sz="4" w:space="0" w:color="auto"/>
              <w:left w:val="single" w:sz="4" w:space="0" w:color="auto"/>
              <w:bottom w:val="single" w:sz="4" w:space="0" w:color="auto"/>
              <w:right w:val="single" w:sz="4" w:space="0" w:color="auto"/>
            </w:tcBorders>
            <w:shd w:val="clear" w:color="auto" w:fill="auto"/>
          </w:tcPr>
          <w:p w14:paraId="368D6DB2" w14:textId="75A0CD7A" w:rsidR="00DD561F" w:rsidRPr="003A78F1" w:rsidRDefault="00581B68" w:rsidP="00313F57">
            <w:pPr>
              <w:autoSpaceDE w:val="0"/>
              <w:autoSpaceDN w:val="0"/>
              <w:rPr>
                <w:rFonts w:ascii="Arial" w:eastAsia="Times New Roman" w:hAnsi="Arial" w:cs="Arial"/>
                <w:sz w:val="18"/>
                <w:szCs w:val="18"/>
                <w:lang w:val="en-US"/>
              </w:rPr>
            </w:pPr>
            <w:r>
              <w:rPr>
                <w:rFonts w:ascii="Arial" w:eastAsia="Times New Roman" w:hAnsi="Arial" w:cs="Arial"/>
                <w:sz w:val="18"/>
                <w:szCs w:val="18"/>
                <w:lang w:val="en-US"/>
              </w:rPr>
              <w:t>A</w:t>
            </w:r>
            <w:r w:rsidR="00DD561F">
              <w:rPr>
                <w:rFonts w:ascii="Arial" w:eastAsia="Times New Roman" w:hAnsi="Arial" w:cs="Arial"/>
                <w:sz w:val="18"/>
                <w:szCs w:val="18"/>
                <w:lang w:val="en-US"/>
              </w:rPr>
              <w:t xml:space="preserve">pproved APC </w:t>
            </w:r>
            <w:r>
              <w:rPr>
                <w:rFonts w:ascii="Arial" w:eastAsia="Times New Roman" w:hAnsi="Arial" w:cs="Arial"/>
                <w:sz w:val="18"/>
                <w:szCs w:val="18"/>
                <w:lang w:val="en-US"/>
              </w:rPr>
              <w:t>April</w:t>
            </w:r>
            <w:r w:rsidR="00DD561F">
              <w:rPr>
                <w:rFonts w:ascii="Arial" w:eastAsia="Times New Roman" w:hAnsi="Arial" w:cs="Arial"/>
                <w:sz w:val="18"/>
                <w:szCs w:val="18"/>
                <w:lang w:val="en-US"/>
              </w:rPr>
              <w:t xml:space="preserve"> </w:t>
            </w:r>
            <w:r w:rsidR="00DD561F" w:rsidRPr="003A78F1">
              <w:rPr>
                <w:rFonts w:ascii="Arial" w:eastAsia="Times New Roman" w:hAnsi="Arial" w:cs="Arial"/>
                <w:sz w:val="18"/>
                <w:szCs w:val="18"/>
                <w:lang w:val="en-US"/>
              </w:rPr>
              <w:t>2024</w:t>
            </w:r>
          </w:p>
        </w:tc>
      </w:tr>
      <w:tr w:rsidR="00DD561F" w:rsidRPr="00BE665A" w14:paraId="398C48D8" w14:textId="77777777" w:rsidTr="00313F57">
        <w:tc>
          <w:tcPr>
            <w:tcW w:w="4820" w:type="dxa"/>
            <w:tcBorders>
              <w:top w:val="single" w:sz="4" w:space="0" w:color="auto"/>
              <w:left w:val="single" w:sz="4" w:space="0" w:color="auto"/>
              <w:bottom w:val="single" w:sz="4" w:space="0" w:color="auto"/>
              <w:right w:val="single" w:sz="4" w:space="0" w:color="auto"/>
            </w:tcBorders>
          </w:tcPr>
          <w:p w14:paraId="6933BA67" w14:textId="77777777" w:rsidR="00DD561F" w:rsidRPr="003A78F1" w:rsidRDefault="00DD561F" w:rsidP="00313F57">
            <w:pPr>
              <w:autoSpaceDE w:val="0"/>
              <w:autoSpaceDN w:val="0"/>
              <w:rPr>
                <w:rFonts w:ascii="Arial" w:eastAsia="Times New Roman" w:hAnsi="Arial" w:cs="Arial"/>
                <w:sz w:val="18"/>
                <w:szCs w:val="18"/>
                <w:lang w:val="en-US"/>
              </w:rPr>
            </w:pPr>
            <w:r w:rsidRPr="003A78F1">
              <w:rPr>
                <w:rFonts w:ascii="Arial" w:eastAsia="Times New Roman" w:hAnsi="Arial" w:cs="Arial"/>
                <w:sz w:val="18"/>
                <w:szCs w:val="18"/>
                <w:lang w:val="en-US"/>
              </w:rPr>
              <w:t xml:space="preserve">Review date: </w:t>
            </w:r>
          </w:p>
        </w:tc>
        <w:tc>
          <w:tcPr>
            <w:tcW w:w="5954" w:type="dxa"/>
            <w:tcBorders>
              <w:top w:val="single" w:sz="4" w:space="0" w:color="auto"/>
              <w:left w:val="single" w:sz="4" w:space="0" w:color="auto"/>
              <w:bottom w:val="single" w:sz="4" w:space="0" w:color="auto"/>
              <w:right w:val="single" w:sz="4" w:space="0" w:color="auto"/>
            </w:tcBorders>
            <w:shd w:val="clear" w:color="auto" w:fill="auto"/>
          </w:tcPr>
          <w:p w14:paraId="0082EB5F" w14:textId="77777777" w:rsidR="00DD561F" w:rsidRPr="003A78F1" w:rsidRDefault="00DD561F" w:rsidP="00313F57">
            <w:pPr>
              <w:autoSpaceDE w:val="0"/>
              <w:autoSpaceDN w:val="0"/>
              <w:rPr>
                <w:rFonts w:ascii="Arial" w:eastAsia="Times New Roman" w:hAnsi="Arial" w:cs="Arial"/>
                <w:sz w:val="18"/>
                <w:szCs w:val="18"/>
                <w:lang w:val="en-US"/>
              </w:rPr>
            </w:pPr>
            <w:r w:rsidRPr="003A78F1">
              <w:rPr>
                <w:rFonts w:ascii="Arial" w:eastAsia="Times New Roman" w:hAnsi="Arial" w:cs="Arial"/>
                <w:sz w:val="18"/>
                <w:szCs w:val="18"/>
                <w:lang w:val="en-US"/>
              </w:rPr>
              <w:t xml:space="preserve">The recommendation is based upon the evidence available at the time of publication. This recommendation will be reviewed upon request in the light of new evidence becoming available. </w:t>
            </w:r>
          </w:p>
        </w:tc>
      </w:tr>
      <w:bookmarkEnd w:id="1"/>
    </w:tbl>
    <w:p w14:paraId="7D2FF483" w14:textId="33C44139" w:rsidR="00C62913" w:rsidRPr="00450A68" w:rsidRDefault="00C62913" w:rsidP="00CB147C">
      <w:pPr>
        <w:autoSpaceDE w:val="0"/>
        <w:autoSpaceDN w:val="0"/>
        <w:adjustRightInd w:val="0"/>
        <w:spacing w:after="0" w:line="240" w:lineRule="auto"/>
        <w:contextualSpacing/>
        <w:jc w:val="both"/>
        <w:rPr>
          <w:rFonts w:ascii="Arial" w:hAnsi="Arial" w:cs="Arial"/>
          <w:color w:val="000000"/>
          <w:lang w:eastAsia="en-GB"/>
        </w:rPr>
      </w:pPr>
    </w:p>
    <w:p w14:paraId="0B06F676" w14:textId="77777777" w:rsidR="00C62913" w:rsidRPr="00450A68" w:rsidRDefault="00C62913" w:rsidP="00CB147C">
      <w:pPr>
        <w:autoSpaceDE w:val="0"/>
        <w:autoSpaceDN w:val="0"/>
        <w:adjustRightInd w:val="0"/>
        <w:spacing w:after="0" w:line="240" w:lineRule="auto"/>
        <w:contextualSpacing/>
        <w:jc w:val="both"/>
        <w:rPr>
          <w:rFonts w:ascii="Arial" w:hAnsi="Arial" w:cs="Arial"/>
          <w:color w:val="000000"/>
          <w:sz w:val="2"/>
          <w:lang w:eastAsia="en-GB"/>
        </w:rPr>
      </w:pPr>
    </w:p>
    <w:sectPr w:rsidR="00C62913" w:rsidRPr="00450A68" w:rsidSect="00EA0CBA">
      <w:headerReference w:type="default" r:id="rId33"/>
      <w:footerReference w:type="default" r:id="rId34"/>
      <w:headerReference w:type="first" r:id="rId35"/>
      <w:footerReference w:type="first" r:id="rId36"/>
      <w:pgSz w:w="11907" w:h="16840" w:code="9"/>
      <w:pgMar w:top="720" w:right="720" w:bottom="720" w:left="720" w:header="720" w:footer="267"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EHTA, Heerna (NHS HERTFORDSHIRE AND WEST ESSEX ICB - 06K)" w:date="2024-02-21T14:13:00Z" w:initials="MH(HAWEI0">
    <w:p w14:paraId="5A418AB2" w14:textId="77777777" w:rsidR="00F8788F" w:rsidRDefault="00F8788F" w:rsidP="002A5B9F">
      <w:pPr>
        <w:pStyle w:val="CommentText"/>
      </w:pPr>
      <w:r>
        <w:rPr>
          <w:rStyle w:val="CommentReference"/>
        </w:rPr>
        <w:annotationRef/>
      </w:r>
      <w:r>
        <w:t>Is this done in practice?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A418AB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980837C" w16cex:dateUtc="2024-02-21T14: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A418AB2" w16cid:durableId="2980837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8E1C9" w14:textId="77777777" w:rsidR="006623CC" w:rsidRDefault="006623CC" w:rsidP="006F4129">
      <w:pPr>
        <w:spacing w:after="0" w:line="240" w:lineRule="auto"/>
      </w:pPr>
      <w:r>
        <w:separator/>
      </w:r>
    </w:p>
  </w:endnote>
  <w:endnote w:type="continuationSeparator" w:id="0">
    <w:p w14:paraId="7744A898" w14:textId="77777777" w:rsidR="006623CC" w:rsidRDefault="006623CC" w:rsidP="006F4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0D62A" w14:textId="5E9A832A" w:rsidR="006623CC" w:rsidRPr="001A6B58" w:rsidRDefault="006C5D05">
    <w:pPr>
      <w:pStyle w:val="Footer"/>
      <w:rPr>
        <w:rFonts w:ascii="Arial" w:hAnsi="Arial" w:cs="Arial"/>
        <w:sz w:val="18"/>
      </w:rPr>
    </w:pPr>
    <w:r>
      <w:rPr>
        <w:rFonts w:ascii="Arial" w:eastAsia="Times New Roman" w:hAnsi="Arial" w:cs="Times New Roman"/>
        <w:b/>
        <w:bCs/>
        <w:sz w:val="16"/>
        <w:szCs w:val="28"/>
      </w:rPr>
      <w:t>Dapsone</w:t>
    </w:r>
    <w:r w:rsidR="006623CC">
      <w:rPr>
        <w:rFonts w:ascii="Arial" w:eastAsia="Times New Roman" w:hAnsi="Arial" w:cs="Times New Roman"/>
        <w:b/>
        <w:bCs/>
        <w:sz w:val="16"/>
        <w:szCs w:val="28"/>
      </w:rPr>
      <w:t xml:space="preserve"> Shared care protocol</w:t>
    </w:r>
    <w:r w:rsidR="006623CC" w:rsidRPr="001A6B58">
      <w:rPr>
        <w:rFonts w:ascii="Arial" w:hAnsi="Arial" w:cs="Arial"/>
        <w:sz w:val="16"/>
      </w:rPr>
      <w:tab/>
    </w:r>
    <w:r w:rsidR="006623CC" w:rsidRPr="001A6B58">
      <w:rPr>
        <w:rStyle w:val="PageNumber"/>
        <w:rFonts w:ascii="Arial" w:hAnsi="Arial" w:cs="Arial"/>
        <w:sz w:val="16"/>
      </w:rPr>
      <w:fldChar w:fldCharType="begin"/>
    </w:r>
    <w:r w:rsidR="006623CC" w:rsidRPr="001A6B58">
      <w:rPr>
        <w:rStyle w:val="PageNumber"/>
        <w:rFonts w:ascii="Arial" w:hAnsi="Arial" w:cs="Arial"/>
        <w:sz w:val="16"/>
      </w:rPr>
      <w:instrText xml:space="preserve"> PAGE </w:instrText>
    </w:r>
    <w:r w:rsidR="006623CC" w:rsidRPr="001A6B58">
      <w:rPr>
        <w:rStyle w:val="PageNumber"/>
        <w:rFonts w:ascii="Arial" w:hAnsi="Arial" w:cs="Arial"/>
        <w:sz w:val="16"/>
      </w:rPr>
      <w:fldChar w:fldCharType="separate"/>
    </w:r>
    <w:r w:rsidR="004118B8">
      <w:rPr>
        <w:rStyle w:val="PageNumber"/>
        <w:rFonts w:ascii="Arial" w:hAnsi="Arial" w:cs="Arial"/>
        <w:noProof/>
        <w:sz w:val="16"/>
      </w:rPr>
      <w:t>13</w:t>
    </w:r>
    <w:r w:rsidR="006623CC" w:rsidRPr="001A6B58">
      <w:rPr>
        <w:rStyle w:val="PageNumber"/>
        <w:rFonts w:ascii="Arial" w:hAnsi="Arial" w:cs="Arial"/>
        <w:sz w:val="16"/>
      </w:rPr>
      <w:fldChar w:fldCharType="end"/>
    </w:r>
    <w:r w:rsidR="006623CC" w:rsidRPr="001A6B58">
      <w:rPr>
        <w:rStyle w:val="PageNumber"/>
        <w:rFonts w:ascii="Arial" w:hAnsi="Arial" w:cs="Arial"/>
        <w:sz w:val="16"/>
      </w:rPr>
      <w:t xml:space="preserve"> of </w:t>
    </w:r>
    <w:r w:rsidR="006623CC" w:rsidRPr="001A6B58">
      <w:rPr>
        <w:rStyle w:val="PageNumber"/>
        <w:rFonts w:ascii="Arial" w:hAnsi="Arial" w:cs="Arial"/>
        <w:sz w:val="16"/>
        <w:szCs w:val="20"/>
      </w:rPr>
      <w:fldChar w:fldCharType="begin"/>
    </w:r>
    <w:r w:rsidR="006623CC" w:rsidRPr="001A6B58">
      <w:rPr>
        <w:rStyle w:val="PageNumber"/>
        <w:rFonts w:ascii="Arial" w:hAnsi="Arial" w:cs="Arial"/>
        <w:sz w:val="16"/>
        <w:szCs w:val="20"/>
      </w:rPr>
      <w:instrText xml:space="preserve"> NUMPAGES </w:instrText>
    </w:r>
    <w:r w:rsidR="006623CC" w:rsidRPr="001A6B58">
      <w:rPr>
        <w:rStyle w:val="PageNumber"/>
        <w:rFonts w:ascii="Arial" w:hAnsi="Arial" w:cs="Arial"/>
        <w:sz w:val="16"/>
        <w:szCs w:val="20"/>
      </w:rPr>
      <w:fldChar w:fldCharType="separate"/>
    </w:r>
    <w:r w:rsidR="004118B8">
      <w:rPr>
        <w:rStyle w:val="PageNumber"/>
        <w:rFonts w:ascii="Arial" w:hAnsi="Arial" w:cs="Arial"/>
        <w:noProof/>
        <w:sz w:val="16"/>
        <w:szCs w:val="20"/>
      </w:rPr>
      <w:t>15</w:t>
    </w:r>
    <w:r w:rsidR="006623CC" w:rsidRPr="001A6B58">
      <w:rPr>
        <w:rStyle w:val="PageNumber"/>
        <w:rFonts w:ascii="Arial" w:hAnsi="Arial" w:cs="Arial"/>
        <w:sz w:val="16"/>
        <w:szCs w:val="20"/>
      </w:rPr>
      <w:fldChar w:fldCharType="end"/>
    </w:r>
  </w:p>
  <w:p w14:paraId="1E5B93C9" w14:textId="77777777" w:rsidR="006623CC" w:rsidRDefault="006623C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AC857" w14:textId="1E30AA24" w:rsidR="006623CC" w:rsidRDefault="006C5D05" w:rsidP="00B11AF0">
    <w:pPr>
      <w:pStyle w:val="Footer"/>
      <w:pBdr>
        <w:top w:val="single" w:sz="4" w:space="1" w:color="auto"/>
      </w:pBdr>
      <w:tabs>
        <w:tab w:val="center" w:pos="4678"/>
        <w:tab w:val="right" w:pos="9639"/>
      </w:tabs>
      <w:rPr>
        <w:rFonts w:ascii="Arial" w:eastAsia="Times New Roman" w:hAnsi="Arial" w:cs="Times New Roman"/>
        <w:b/>
        <w:bCs/>
        <w:sz w:val="16"/>
        <w:szCs w:val="28"/>
      </w:rPr>
    </w:pPr>
    <w:r>
      <w:rPr>
        <w:rFonts w:ascii="Arial" w:eastAsia="Times New Roman" w:hAnsi="Arial" w:cs="Times New Roman"/>
        <w:b/>
        <w:bCs/>
        <w:sz w:val="16"/>
        <w:szCs w:val="28"/>
      </w:rPr>
      <w:t>Dapsone</w:t>
    </w:r>
    <w:r w:rsidR="006623CC">
      <w:rPr>
        <w:rFonts w:ascii="Arial" w:eastAsia="Times New Roman" w:hAnsi="Arial" w:cs="Times New Roman"/>
        <w:b/>
        <w:bCs/>
        <w:sz w:val="16"/>
        <w:szCs w:val="28"/>
      </w:rPr>
      <w:t xml:space="preserve"> Shared Care Protocol </w:t>
    </w:r>
  </w:p>
  <w:p w14:paraId="07C834C0" w14:textId="5767D09C" w:rsidR="006623CC" w:rsidRDefault="006623CC" w:rsidP="00B11AF0">
    <w:pPr>
      <w:pStyle w:val="Footer"/>
      <w:pBdr>
        <w:top w:val="single" w:sz="4" w:space="1" w:color="auto"/>
      </w:pBdr>
      <w:tabs>
        <w:tab w:val="center" w:pos="4678"/>
        <w:tab w:val="right" w:pos="9639"/>
      </w:tabs>
      <w:rPr>
        <w:sz w:val="20"/>
      </w:rPr>
    </w:pPr>
    <w:r>
      <w:rPr>
        <w:rFonts w:cs="Arial"/>
        <w:sz w:val="20"/>
      </w:rPr>
      <w:tab/>
    </w:r>
    <w:r w:rsidRPr="001A6B58">
      <w:rPr>
        <w:rStyle w:val="PageNumber"/>
        <w:rFonts w:ascii="Arial" w:hAnsi="Arial" w:cs="Arial"/>
        <w:sz w:val="16"/>
        <w:szCs w:val="16"/>
      </w:rPr>
      <w:fldChar w:fldCharType="begin"/>
    </w:r>
    <w:r w:rsidRPr="001A6B58">
      <w:rPr>
        <w:rStyle w:val="PageNumber"/>
        <w:rFonts w:ascii="Arial" w:hAnsi="Arial" w:cs="Arial"/>
        <w:sz w:val="16"/>
        <w:szCs w:val="16"/>
      </w:rPr>
      <w:instrText xml:space="preserve"> PAGE </w:instrText>
    </w:r>
    <w:r w:rsidRPr="001A6B58">
      <w:rPr>
        <w:rStyle w:val="PageNumber"/>
        <w:rFonts w:ascii="Arial" w:hAnsi="Arial" w:cs="Arial"/>
        <w:sz w:val="16"/>
        <w:szCs w:val="16"/>
      </w:rPr>
      <w:fldChar w:fldCharType="separate"/>
    </w:r>
    <w:r w:rsidR="004118B8">
      <w:rPr>
        <w:rStyle w:val="PageNumber"/>
        <w:rFonts w:ascii="Arial" w:hAnsi="Arial" w:cs="Arial"/>
        <w:noProof/>
        <w:sz w:val="16"/>
        <w:szCs w:val="16"/>
      </w:rPr>
      <w:t>1</w:t>
    </w:r>
    <w:r w:rsidRPr="001A6B58">
      <w:rPr>
        <w:rStyle w:val="PageNumber"/>
        <w:rFonts w:ascii="Arial" w:hAnsi="Arial" w:cs="Arial"/>
        <w:sz w:val="16"/>
        <w:szCs w:val="16"/>
      </w:rPr>
      <w:fldChar w:fldCharType="end"/>
    </w:r>
    <w:r w:rsidRPr="001A6B58">
      <w:rPr>
        <w:rStyle w:val="PageNumber"/>
        <w:rFonts w:ascii="Arial" w:hAnsi="Arial" w:cs="Arial"/>
        <w:sz w:val="16"/>
        <w:szCs w:val="16"/>
      </w:rPr>
      <w:t xml:space="preserve"> of </w:t>
    </w:r>
    <w:r w:rsidRPr="001A6B58">
      <w:rPr>
        <w:rStyle w:val="PageNumber"/>
        <w:rFonts w:ascii="Arial" w:hAnsi="Arial" w:cs="Arial"/>
        <w:sz w:val="16"/>
        <w:szCs w:val="16"/>
      </w:rPr>
      <w:fldChar w:fldCharType="begin"/>
    </w:r>
    <w:r w:rsidRPr="001A6B58">
      <w:rPr>
        <w:rStyle w:val="PageNumber"/>
        <w:rFonts w:ascii="Arial" w:hAnsi="Arial" w:cs="Arial"/>
        <w:sz w:val="16"/>
        <w:szCs w:val="16"/>
      </w:rPr>
      <w:instrText xml:space="preserve"> NUMPAGES </w:instrText>
    </w:r>
    <w:r w:rsidRPr="001A6B58">
      <w:rPr>
        <w:rStyle w:val="PageNumber"/>
        <w:rFonts w:ascii="Arial" w:hAnsi="Arial" w:cs="Arial"/>
        <w:sz w:val="16"/>
        <w:szCs w:val="16"/>
      </w:rPr>
      <w:fldChar w:fldCharType="separate"/>
    </w:r>
    <w:r w:rsidR="004118B8">
      <w:rPr>
        <w:rStyle w:val="PageNumber"/>
        <w:rFonts w:ascii="Arial" w:hAnsi="Arial" w:cs="Arial"/>
        <w:noProof/>
        <w:sz w:val="16"/>
        <w:szCs w:val="16"/>
      </w:rPr>
      <w:t>15</w:t>
    </w:r>
    <w:r w:rsidRPr="001A6B58">
      <w:rPr>
        <w:rStyle w:val="PageNumber"/>
        <w:rFonts w:ascii="Arial" w:hAnsi="Arial" w:cs="Arial"/>
        <w:sz w:val="16"/>
        <w:szCs w:val="16"/>
      </w:rPr>
      <w:fldChar w:fldCharType="end"/>
    </w:r>
    <w:r>
      <w:rPr>
        <w:rStyle w:val="PageNumber"/>
        <w:rFonts w:cs="Arial"/>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9DCAA" w14:textId="77777777" w:rsidR="006623CC" w:rsidRDefault="006623CC" w:rsidP="006F4129">
      <w:pPr>
        <w:spacing w:after="0" w:line="240" w:lineRule="auto"/>
      </w:pPr>
      <w:r>
        <w:separator/>
      </w:r>
    </w:p>
  </w:footnote>
  <w:footnote w:type="continuationSeparator" w:id="0">
    <w:p w14:paraId="7587D41A" w14:textId="77777777" w:rsidR="006623CC" w:rsidRDefault="006623CC" w:rsidP="006F41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73D3B" w14:textId="785732A1" w:rsidR="006623CC" w:rsidRPr="00004CD4" w:rsidRDefault="006623CC" w:rsidP="00004CD4">
    <w:pPr>
      <w:tabs>
        <w:tab w:val="left" w:pos="1170"/>
        <w:tab w:val="right" w:pos="8313"/>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F8CCA" w14:textId="2A78EF8C" w:rsidR="006623CC" w:rsidRDefault="00F623B2" w:rsidP="00F31F41">
    <w:pPr>
      <w:tabs>
        <w:tab w:val="right" w:pos="10915"/>
      </w:tabs>
      <w:ind w:left="2856" w:right="-399"/>
      <w:rPr>
        <w:noProof/>
        <w:color w:val="FF0000"/>
        <w:lang w:eastAsia="en-GB"/>
      </w:rPr>
    </w:pPr>
    <w:sdt>
      <w:sdtPr>
        <w:rPr>
          <w:noProof/>
          <w:color w:val="FF0000"/>
          <w:lang w:eastAsia="en-GB"/>
        </w:rPr>
        <w:id w:val="-116075227"/>
        <w:docPartObj>
          <w:docPartGallery w:val="Watermarks"/>
          <w:docPartUnique/>
        </w:docPartObj>
      </w:sdtPr>
      <w:sdtEndPr/>
      <w:sdtContent>
        <w:r>
          <w:rPr>
            <w:noProof/>
            <w:color w:val="FF0000"/>
            <w:lang w:eastAsia="en-GB"/>
          </w:rPr>
          <w:pict w14:anchorId="4AF5C0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8" type="#_x0000_t136" style="position:absolute;left:0;text-align:left;margin-left:0;margin-top:0;width:412.4pt;height:247.45pt;rotation:315;z-index:-2516577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6623CC" w:rsidRPr="00E70161">
      <w:rPr>
        <w:noProof/>
        <w:lang w:eastAsia="en-GB"/>
      </w:rPr>
      <w:drawing>
        <wp:anchor distT="0" distB="0" distL="114300" distR="114300" simplePos="0" relativeHeight="251657728" behindDoc="1" locked="0" layoutInCell="1" allowOverlap="1" wp14:anchorId="3D98E50B" wp14:editId="2D97B1A9">
          <wp:simplePos x="0" y="0"/>
          <wp:positionH relativeFrom="margin">
            <wp:posOffset>6318885</wp:posOffset>
          </wp:positionH>
          <wp:positionV relativeFrom="paragraph">
            <wp:posOffset>-94207</wp:posOffset>
          </wp:positionV>
          <wp:extent cx="675001" cy="436880"/>
          <wp:effectExtent l="0" t="0" r="0" b="1270"/>
          <wp:wrapNone/>
          <wp:docPr id="39" name="Picture 39"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675001" cy="436880"/>
                  </a:xfrm>
                  <a:prstGeom prst="rect">
                    <a:avLst/>
                  </a:prstGeom>
                </pic:spPr>
              </pic:pic>
            </a:graphicData>
          </a:graphic>
          <wp14:sizeRelH relativeFrom="page">
            <wp14:pctWidth>0</wp14:pctWidth>
          </wp14:sizeRelH>
          <wp14:sizeRelV relativeFrom="page">
            <wp14:pctHeight>0</wp14:pctHeight>
          </wp14:sizeRelV>
        </wp:anchor>
      </w:drawing>
    </w:r>
    <w:r w:rsidR="006623CC" w:rsidRPr="00E70161">
      <w:rPr>
        <w:noProof/>
        <w:lang w:eastAsia="en-GB"/>
      </w:rPr>
      <w:drawing>
        <wp:anchor distT="0" distB="0" distL="114300" distR="114300" simplePos="0" relativeHeight="251656704" behindDoc="1" locked="0" layoutInCell="1" allowOverlap="1" wp14:anchorId="2F8771FE" wp14:editId="7A2CEFB1">
          <wp:simplePos x="0" y="0"/>
          <wp:positionH relativeFrom="margin">
            <wp:posOffset>-161925</wp:posOffset>
          </wp:positionH>
          <wp:positionV relativeFrom="paragraph">
            <wp:posOffset>-26670</wp:posOffset>
          </wp:positionV>
          <wp:extent cx="360680" cy="365930"/>
          <wp:effectExtent l="0" t="0" r="1270" b="0"/>
          <wp:wrapNone/>
          <wp:docPr id="42" name="Picture 4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picture containing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360680" cy="365930"/>
                  </a:xfrm>
                  <a:prstGeom prst="rect">
                    <a:avLst/>
                  </a:prstGeom>
                </pic:spPr>
              </pic:pic>
            </a:graphicData>
          </a:graphic>
          <wp14:sizeRelH relativeFrom="page">
            <wp14:pctWidth>0</wp14:pctWidth>
          </wp14:sizeRelH>
          <wp14:sizeRelV relativeFrom="page">
            <wp14:pctHeight>0</wp14:pctHeight>
          </wp14:sizeRelV>
        </wp:anchor>
      </w:drawing>
    </w:r>
    <w:r w:rsidR="006623CC">
      <w:rPr>
        <w:noProof/>
        <w:color w:val="FF0000"/>
        <w:lang w:eastAsia="en-GB"/>
      </w:rPr>
      <w:t xml:space="preserve">            </w:t>
    </w:r>
    <w:r w:rsidR="006623CC">
      <w:rPr>
        <w:noProof/>
        <w:color w:val="FF0000"/>
        <w:lang w:eastAsia="en-GB"/>
      </w:rPr>
      <w:tab/>
    </w:r>
  </w:p>
  <w:p w14:paraId="2366324A" w14:textId="33C404F4" w:rsidR="006623CC" w:rsidRPr="00F31F41" w:rsidRDefault="006623CC" w:rsidP="00F31F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45759"/>
    <w:multiLevelType w:val="hybridMultilevel"/>
    <w:tmpl w:val="5E321CF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F769BD"/>
    <w:multiLevelType w:val="hybridMultilevel"/>
    <w:tmpl w:val="99E2F1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B5255E"/>
    <w:multiLevelType w:val="hybridMultilevel"/>
    <w:tmpl w:val="71F8B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4B1A5D"/>
    <w:multiLevelType w:val="hybridMultilevel"/>
    <w:tmpl w:val="0E14758A"/>
    <w:lvl w:ilvl="0" w:tplc="7BD04D9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F25B92"/>
    <w:multiLevelType w:val="hybridMultilevel"/>
    <w:tmpl w:val="61CE98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DE1BF9"/>
    <w:multiLevelType w:val="hybridMultilevel"/>
    <w:tmpl w:val="C560820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2280190"/>
    <w:multiLevelType w:val="hybridMultilevel"/>
    <w:tmpl w:val="2D8A719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2DB7074"/>
    <w:multiLevelType w:val="hybridMultilevel"/>
    <w:tmpl w:val="BE2AFA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DF0BCD"/>
    <w:multiLevelType w:val="hybridMultilevel"/>
    <w:tmpl w:val="D1424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1">
      <w:start w:val="1"/>
      <w:numFmt w:val="bullet"/>
      <w:lvlText w:val=""/>
      <w:lvlJc w:val="left"/>
      <w:pPr>
        <w:ind w:left="360" w:hanging="360"/>
      </w:pPr>
      <w:rPr>
        <w:rFonts w:ascii="Symbol" w:hAnsi="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7C796E"/>
    <w:multiLevelType w:val="hybridMultilevel"/>
    <w:tmpl w:val="EBBAEF14"/>
    <w:lvl w:ilvl="0" w:tplc="B5483D3E">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8F5A16"/>
    <w:multiLevelType w:val="hybridMultilevel"/>
    <w:tmpl w:val="AB7662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7422C55"/>
    <w:multiLevelType w:val="hybridMultilevel"/>
    <w:tmpl w:val="D77E79BA"/>
    <w:lvl w:ilvl="0" w:tplc="0409000F">
      <w:start w:val="1"/>
      <w:numFmt w:val="decimal"/>
      <w:lvlText w:val="%1."/>
      <w:lvlJc w:val="left"/>
      <w:pPr>
        <w:tabs>
          <w:tab w:val="num" w:pos="-354"/>
        </w:tabs>
        <w:ind w:left="-354" w:hanging="360"/>
      </w:pPr>
    </w:lvl>
    <w:lvl w:ilvl="1" w:tplc="04090019" w:tentative="1">
      <w:start w:val="1"/>
      <w:numFmt w:val="lowerLetter"/>
      <w:lvlText w:val="%2."/>
      <w:lvlJc w:val="left"/>
      <w:pPr>
        <w:tabs>
          <w:tab w:val="num" w:pos="366"/>
        </w:tabs>
        <w:ind w:left="366" w:hanging="360"/>
      </w:pPr>
    </w:lvl>
    <w:lvl w:ilvl="2" w:tplc="0409001B" w:tentative="1">
      <w:start w:val="1"/>
      <w:numFmt w:val="lowerRoman"/>
      <w:lvlText w:val="%3."/>
      <w:lvlJc w:val="right"/>
      <w:pPr>
        <w:tabs>
          <w:tab w:val="num" w:pos="1086"/>
        </w:tabs>
        <w:ind w:left="1086" w:hanging="180"/>
      </w:pPr>
    </w:lvl>
    <w:lvl w:ilvl="3" w:tplc="0409000F" w:tentative="1">
      <w:start w:val="1"/>
      <w:numFmt w:val="decimal"/>
      <w:lvlText w:val="%4."/>
      <w:lvlJc w:val="left"/>
      <w:pPr>
        <w:tabs>
          <w:tab w:val="num" w:pos="1806"/>
        </w:tabs>
        <w:ind w:left="1806" w:hanging="360"/>
      </w:pPr>
    </w:lvl>
    <w:lvl w:ilvl="4" w:tplc="04090019" w:tentative="1">
      <w:start w:val="1"/>
      <w:numFmt w:val="lowerLetter"/>
      <w:lvlText w:val="%5."/>
      <w:lvlJc w:val="left"/>
      <w:pPr>
        <w:tabs>
          <w:tab w:val="num" w:pos="2526"/>
        </w:tabs>
        <w:ind w:left="2526" w:hanging="360"/>
      </w:pPr>
    </w:lvl>
    <w:lvl w:ilvl="5" w:tplc="0409001B" w:tentative="1">
      <w:start w:val="1"/>
      <w:numFmt w:val="lowerRoman"/>
      <w:lvlText w:val="%6."/>
      <w:lvlJc w:val="right"/>
      <w:pPr>
        <w:tabs>
          <w:tab w:val="num" w:pos="3246"/>
        </w:tabs>
        <w:ind w:left="3246" w:hanging="180"/>
      </w:pPr>
    </w:lvl>
    <w:lvl w:ilvl="6" w:tplc="0409000F" w:tentative="1">
      <w:start w:val="1"/>
      <w:numFmt w:val="decimal"/>
      <w:lvlText w:val="%7."/>
      <w:lvlJc w:val="left"/>
      <w:pPr>
        <w:tabs>
          <w:tab w:val="num" w:pos="3966"/>
        </w:tabs>
        <w:ind w:left="3966" w:hanging="360"/>
      </w:pPr>
    </w:lvl>
    <w:lvl w:ilvl="7" w:tplc="04090019" w:tentative="1">
      <w:start w:val="1"/>
      <w:numFmt w:val="lowerLetter"/>
      <w:lvlText w:val="%8."/>
      <w:lvlJc w:val="left"/>
      <w:pPr>
        <w:tabs>
          <w:tab w:val="num" w:pos="4686"/>
        </w:tabs>
        <w:ind w:left="4686" w:hanging="360"/>
      </w:pPr>
    </w:lvl>
    <w:lvl w:ilvl="8" w:tplc="0409001B" w:tentative="1">
      <w:start w:val="1"/>
      <w:numFmt w:val="lowerRoman"/>
      <w:lvlText w:val="%9."/>
      <w:lvlJc w:val="right"/>
      <w:pPr>
        <w:tabs>
          <w:tab w:val="num" w:pos="5406"/>
        </w:tabs>
        <w:ind w:left="5406" w:hanging="180"/>
      </w:pPr>
    </w:lvl>
  </w:abstractNum>
  <w:abstractNum w:abstractNumId="12" w15:restartNumberingAfterBreak="0">
    <w:nsid w:val="38677D65"/>
    <w:multiLevelType w:val="hybridMultilevel"/>
    <w:tmpl w:val="01D6ABF2"/>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4DF750F"/>
    <w:multiLevelType w:val="hybridMultilevel"/>
    <w:tmpl w:val="BD1698CA"/>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08090001">
      <w:start w:val="1"/>
      <w:numFmt w:val="bullet"/>
      <w:lvlText w:val=""/>
      <w:lvlJc w:val="left"/>
      <w:pPr>
        <w:ind w:left="360" w:hanging="360"/>
      </w:pPr>
      <w:rPr>
        <w:rFonts w:ascii="Symbol" w:hAnsi="Symbol"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5AFD74BF"/>
    <w:multiLevelType w:val="hybridMultilevel"/>
    <w:tmpl w:val="15A4A7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CF02472"/>
    <w:multiLevelType w:val="hybridMultilevel"/>
    <w:tmpl w:val="314A5E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D9E53B3"/>
    <w:multiLevelType w:val="hybridMultilevel"/>
    <w:tmpl w:val="407644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E6889636">
      <w:numFmt w:val="bullet"/>
      <w:lvlText w:val="•"/>
      <w:lvlJc w:val="left"/>
      <w:pPr>
        <w:ind w:left="3240" w:hanging="360"/>
      </w:pPr>
      <w:rPr>
        <w:rFonts w:ascii="Arial" w:eastAsia="Times New Roman" w:hAnsi="Arial" w:cs="Arial" w:hint="default"/>
        <w:b/>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067194F"/>
    <w:multiLevelType w:val="hybridMultilevel"/>
    <w:tmpl w:val="435ED2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188618A"/>
    <w:multiLevelType w:val="hybridMultilevel"/>
    <w:tmpl w:val="5B706896"/>
    <w:lvl w:ilvl="0" w:tplc="E1A4FA9C">
      <w:start w:val="1"/>
      <w:numFmt w:val="bullet"/>
      <w:lvlText w:val=""/>
      <w:lvlJc w:val="left"/>
      <w:pPr>
        <w:tabs>
          <w:tab w:val="num" w:pos="360"/>
        </w:tabs>
        <w:ind w:left="360" w:hanging="360"/>
      </w:pPr>
      <w:rPr>
        <w:rFonts w:ascii="Wingdings" w:hAnsi="Wingdings" w:hint="default"/>
        <w:sz w:val="20"/>
      </w:rPr>
    </w:lvl>
    <w:lvl w:ilvl="1" w:tplc="BAB42154">
      <w:start w:val="1"/>
      <w:numFmt w:val="bullet"/>
      <w:lvlText w:val=""/>
      <w:lvlJc w:val="left"/>
      <w:pPr>
        <w:tabs>
          <w:tab w:val="num" w:pos="1213"/>
        </w:tabs>
        <w:ind w:left="1213" w:hanging="493"/>
      </w:pPr>
      <w:rPr>
        <w:rFonts w:ascii="Wingdings" w:hAnsi="Wingdings" w:hint="default"/>
        <w:sz w:val="22"/>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5956018"/>
    <w:multiLevelType w:val="hybridMultilevel"/>
    <w:tmpl w:val="6004E9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C1A782C"/>
    <w:multiLevelType w:val="hybridMultilevel"/>
    <w:tmpl w:val="0906AD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C3617B1"/>
    <w:multiLevelType w:val="hybridMultilevel"/>
    <w:tmpl w:val="46C2F346"/>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08090001">
      <w:start w:val="1"/>
      <w:numFmt w:val="bullet"/>
      <w:lvlText w:val=""/>
      <w:lvlJc w:val="left"/>
      <w:pPr>
        <w:ind w:left="360" w:hanging="360"/>
      </w:pPr>
      <w:rPr>
        <w:rFonts w:ascii="Symbol" w:hAnsi="Symbol"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6D4D6C1B"/>
    <w:multiLevelType w:val="hybridMultilevel"/>
    <w:tmpl w:val="5156C2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5290669"/>
    <w:multiLevelType w:val="hybridMultilevel"/>
    <w:tmpl w:val="2CB48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1">
      <w:start w:val="1"/>
      <w:numFmt w:val="bullet"/>
      <w:lvlText w:val=""/>
      <w:lvlJc w:val="left"/>
      <w:pPr>
        <w:ind w:left="360" w:hanging="360"/>
      </w:pPr>
      <w:rPr>
        <w:rFonts w:ascii="Symbol" w:hAnsi="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7C045CB"/>
    <w:multiLevelType w:val="hybridMultilevel"/>
    <w:tmpl w:val="67CC65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788E3566"/>
    <w:multiLevelType w:val="hybridMultilevel"/>
    <w:tmpl w:val="60E0F63A"/>
    <w:lvl w:ilvl="0" w:tplc="08090001">
      <w:start w:val="1"/>
      <w:numFmt w:val="bullet"/>
      <w:lvlText w:val=""/>
      <w:lvlJc w:val="left"/>
      <w:pPr>
        <w:ind w:left="360" w:hanging="360"/>
      </w:pPr>
      <w:rPr>
        <w:rFonts w:ascii="Symbol" w:hAnsi="Symbol" w:hint="default"/>
      </w:rPr>
    </w:lvl>
    <w:lvl w:ilvl="1" w:tplc="D220CB02">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C4406DC"/>
    <w:multiLevelType w:val="hybridMultilevel"/>
    <w:tmpl w:val="35209C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CCA170E"/>
    <w:multiLevelType w:val="hybridMultilevel"/>
    <w:tmpl w:val="774AC3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29547554">
    <w:abstractNumId w:val="11"/>
  </w:num>
  <w:num w:numId="2" w16cid:durableId="801920055">
    <w:abstractNumId w:val="14"/>
  </w:num>
  <w:num w:numId="3" w16cid:durableId="1111164981">
    <w:abstractNumId w:val="18"/>
  </w:num>
  <w:num w:numId="4" w16cid:durableId="959648261">
    <w:abstractNumId w:val="16"/>
  </w:num>
  <w:num w:numId="5" w16cid:durableId="756561943">
    <w:abstractNumId w:val="4"/>
  </w:num>
  <w:num w:numId="6" w16cid:durableId="313023850">
    <w:abstractNumId w:val="25"/>
  </w:num>
  <w:num w:numId="7" w16cid:durableId="1629890688">
    <w:abstractNumId w:val="17"/>
  </w:num>
  <w:num w:numId="8" w16cid:durableId="2029794229">
    <w:abstractNumId w:val="6"/>
  </w:num>
  <w:num w:numId="9" w16cid:durableId="531573066">
    <w:abstractNumId w:val="12"/>
  </w:num>
  <w:num w:numId="10" w16cid:durableId="1541240223">
    <w:abstractNumId w:val="19"/>
  </w:num>
  <w:num w:numId="11" w16cid:durableId="1260455980">
    <w:abstractNumId w:val="21"/>
  </w:num>
  <w:num w:numId="12" w16cid:durableId="22099038">
    <w:abstractNumId w:val="13"/>
  </w:num>
  <w:num w:numId="13" w16cid:durableId="994456743">
    <w:abstractNumId w:val="8"/>
  </w:num>
  <w:num w:numId="14" w16cid:durableId="1746220027">
    <w:abstractNumId w:val="23"/>
  </w:num>
  <w:num w:numId="15" w16cid:durableId="1766531288">
    <w:abstractNumId w:val="26"/>
  </w:num>
  <w:num w:numId="16" w16cid:durableId="1455904140">
    <w:abstractNumId w:val="7"/>
  </w:num>
  <w:num w:numId="17" w16cid:durableId="1111587119">
    <w:abstractNumId w:val="22"/>
  </w:num>
  <w:num w:numId="18" w16cid:durableId="1619296191">
    <w:abstractNumId w:val="1"/>
  </w:num>
  <w:num w:numId="19" w16cid:durableId="690843130">
    <w:abstractNumId w:val="0"/>
  </w:num>
  <w:num w:numId="20" w16cid:durableId="569197526">
    <w:abstractNumId w:val="2"/>
  </w:num>
  <w:num w:numId="21" w16cid:durableId="2069693440">
    <w:abstractNumId w:val="15"/>
  </w:num>
  <w:num w:numId="22" w16cid:durableId="625966700">
    <w:abstractNumId w:val="20"/>
  </w:num>
  <w:num w:numId="23" w16cid:durableId="45221863">
    <w:abstractNumId w:val="9"/>
  </w:num>
  <w:num w:numId="24" w16cid:durableId="180049454">
    <w:abstractNumId w:val="27"/>
  </w:num>
  <w:num w:numId="25" w16cid:durableId="55279057">
    <w:abstractNumId w:val="5"/>
  </w:num>
  <w:num w:numId="26" w16cid:durableId="1089540492">
    <w:abstractNumId w:val="24"/>
  </w:num>
  <w:num w:numId="27" w16cid:durableId="235289740">
    <w:abstractNumId w:val="10"/>
  </w:num>
  <w:num w:numId="28" w16cid:durableId="374814000">
    <w:abstractNumId w:val="24"/>
  </w:num>
  <w:num w:numId="29" w16cid:durableId="1797479596">
    <w:abstractNumId w:val="3"/>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EHTA, Heerna (NHS HERTFORDSHIRE AND WEST ESSEX ICB - 06K)">
    <w15:presenceInfo w15:providerId="AD" w15:userId="S::heernamehta@nhs.net::ace86e70-feb9-4eec-9335-cded05c6709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edit="forms" w:enforcement="1" w:cryptProviderType="rsaAES" w:cryptAlgorithmClass="hash" w:cryptAlgorithmType="typeAny" w:cryptAlgorithmSid="14" w:cryptSpinCount="100000" w:hash="k9M5FWjV+RDJovdg+VbHGeEOW3E+tHuBemhikao1SfTUbAvyaCzg90EouRJxqz47j4K01j8Q0oeFTuih/pwNLQ==" w:salt="3iY2AwV5FihAWPKzoH7YdQ=="/>
  <w:defaultTabStop w:val="357"/>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129"/>
    <w:rsid w:val="00004CD4"/>
    <w:rsid w:val="00006B1B"/>
    <w:rsid w:val="00006B2A"/>
    <w:rsid w:val="00007DF6"/>
    <w:rsid w:val="0001635D"/>
    <w:rsid w:val="00020449"/>
    <w:rsid w:val="00020DF8"/>
    <w:rsid w:val="00026555"/>
    <w:rsid w:val="00033131"/>
    <w:rsid w:val="000349CF"/>
    <w:rsid w:val="00040BCE"/>
    <w:rsid w:val="00044051"/>
    <w:rsid w:val="00051449"/>
    <w:rsid w:val="00056F0B"/>
    <w:rsid w:val="00061E36"/>
    <w:rsid w:val="000678AD"/>
    <w:rsid w:val="0007374E"/>
    <w:rsid w:val="00076D46"/>
    <w:rsid w:val="00081B1B"/>
    <w:rsid w:val="000833DA"/>
    <w:rsid w:val="000837C4"/>
    <w:rsid w:val="000902EE"/>
    <w:rsid w:val="00090C38"/>
    <w:rsid w:val="0009155F"/>
    <w:rsid w:val="00092079"/>
    <w:rsid w:val="000A3722"/>
    <w:rsid w:val="000A391E"/>
    <w:rsid w:val="000A6937"/>
    <w:rsid w:val="000A71E7"/>
    <w:rsid w:val="000B2FE5"/>
    <w:rsid w:val="000C2DB5"/>
    <w:rsid w:val="000C7F57"/>
    <w:rsid w:val="000D455C"/>
    <w:rsid w:val="000D7991"/>
    <w:rsid w:val="000E1FD2"/>
    <w:rsid w:val="000F0B54"/>
    <w:rsid w:val="00111CA7"/>
    <w:rsid w:val="00116B64"/>
    <w:rsid w:val="00121068"/>
    <w:rsid w:val="00122599"/>
    <w:rsid w:val="00123999"/>
    <w:rsid w:val="00132E51"/>
    <w:rsid w:val="00141F69"/>
    <w:rsid w:val="00146C72"/>
    <w:rsid w:val="001505D3"/>
    <w:rsid w:val="0015736E"/>
    <w:rsid w:val="00181294"/>
    <w:rsid w:val="00195821"/>
    <w:rsid w:val="001A17F5"/>
    <w:rsid w:val="001A3040"/>
    <w:rsid w:val="001A6B58"/>
    <w:rsid w:val="001B4F65"/>
    <w:rsid w:val="001B6917"/>
    <w:rsid w:val="001B7240"/>
    <w:rsid w:val="001C18E2"/>
    <w:rsid w:val="001C5D73"/>
    <w:rsid w:val="001C72F0"/>
    <w:rsid w:val="001D735A"/>
    <w:rsid w:val="001D75EA"/>
    <w:rsid w:val="001E52BD"/>
    <w:rsid w:val="001E5D85"/>
    <w:rsid w:val="002006A3"/>
    <w:rsid w:val="00200BB6"/>
    <w:rsid w:val="002026D4"/>
    <w:rsid w:val="00216557"/>
    <w:rsid w:val="0022594E"/>
    <w:rsid w:val="0024657D"/>
    <w:rsid w:val="0026584D"/>
    <w:rsid w:val="00274684"/>
    <w:rsid w:val="00281A3C"/>
    <w:rsid w:val="00283675"/>
    <w:rsid w:val="00286C43"/>
    <w:rsid w:val="00290F8B"/>
    <w:rsid w:val="002926D9"/>
    <w:rsid w:val="002954B6"/>
    <w:rsid w:val="002A009B"/>
    <w:rsid w:val="002B05D1"/>
    <w:rsid w:val="002B0C19"/>
    <w:rsid w:val="002C0A08"/>
    <w:rsid w:val="002C6064"/>
    <w:rsid w:val="002D2570"/>
    <w:rsid w:val="002D3CB5"/>
    <w:rsid w:val="002E5B12"/>
    <w:rsid w:val="002F0C6D"/>
    <w:rsid w:val="002F4544"/>
    <w:rsid w:val="0030088E"/>
    <w:rsid w:val="0030269A"/>
    <w:rsid w:val="00307B2B"/>
    <w:rsid w:val="00311575"/>
    <w:rsid w:val="00312E2B"/>
    <w:rsid w:val="00321353"/>
    <w:rsid w:val="00324400"/>
    <w:rsid w:val="00325769"/>
    <w:rsid w:val="003268D2"/>
    <w:rsid w:val="003301DF"/>
    <w:rsid w:val="003447C1"/>
    <w:rsid w:val="003452C5"/>
    <w:rsid w:val="003540B3"/>
    <w:rsid w:val="00354B74"/>
    <w:rsid w:val="003559D9"/>
    <w:rsid w:val="003611D8"/>
    <w:rsid w:val="00366932"/>
    <w:rsid w:val="003711DA"/>
    <w:rsid w:val="00376393"/>
    <w:rsid w:val="003763B3"/>
    <w:rsid w:val="00382843"/>
    <w:rsid w:val="00384379"/>
    <w:rsid w:val="00390EE6"/>
    <w:rsid w:val="0039285C"/>
    <w:rsid w:val="00395559"/>
    <w:rsid w:val="003969D6"/>
    <w:rsid w:val="003B3ADB"/>
    <w:rsid w:val="003B6537"/>
    <w:rsid w:val="003D1B74"/>
    <w:rsid w:val="003D402A"/>
    <w:rsid w:val="003D6F3B"/>
    <w:rsid w:val="003F2A47"/>
    <w:rsid w:val="003F3B33"/>
    <w:rsid w:val="003F3C3C"/>
    <w:rsid w:val="003F7848"/>
    <w:rsid w:val="004052E9"/>
    <w:rsid w:val="00406BF2"/>
    <w:rsid w:val="004118B8"/>
    <w:rsid w:val="00413619"/>
    <w:rsid w:val="0042004F"/>
    <w:rsid w:val="00420744"/>
    <w:rsid w:val="0042759D"/>
    <w:rsid w:val="00435A72"/>
    <w:rsid w:val="00442D9B"/>
    <w:rsid w:val="00450A68"/>
    <w:rsid w:val="00453CB7"/>
    <w:rsid w:val="00454560"/>
    <w:rsid w:val="00455A6A"/>
    <w:rsid w:val="00456D4B"/>
    <w:rsid w:val="004579C4"/>
    <w:rsid w:val="00461672"/>
    <w:rsid w:val="00461A3F"/>
    <w:rsid w:val="00473A3C"/>
    <w:rsid w:val="00474C2D"/>
    <w:rsid w:val="00486830"/>
    <w:rsid w:val="00492698"/>
    <w:rsid w:val="00493918"/>
    <w:rsid w:val="004A4384"/>
    <w:rsid w:val="004B177D"/>
    <w:rsid w:val="004B3E41"/>
    <w:rsid w:val="004B7A4F"/>
    <w:rsid w:val="004D0D25"/>
    <w:rsid w:val="004D5DB4"/>
    <w:rsid w:val="00500E2E"/>
    <w:rsid w:val="005026B1"/>
    <w:rsid w:val="00510F91"/>
    <w:rsid w:val="0052755D"/>
    <w:rsid w:val="00541195"/>
    <w:rsid w:val="005430C6"/>
    <w:rsid w:val="005476BB"/>
    <w:rsid w:val="00554EE3"/>
    <w:rsid w:val="005578FA"/>
    <w:rsid w:val="00561381"/>
    <w:rsid w:val="00564F68"/>
    <w:rsid w:val="0057501A"/>
    <w:rsid w:val="00580452"/>
    <w:rsid w:val="00581953"/>
    <w:rsid w:val="00581B68"/>
    <w:rsid w:val="00593B38"/>
    <w:rsid w:val="0059468A"/>
    <w:rsid w:val="00595E7B"/>
    <w:rsid w:val="0059765F"/>
    <w:rsid w:val="005A5540"/>
    <w:rsid w:val="005C309C"/>
    <w:rsid w:val="005C4AEC"/>
    <w:rsid w:val="005C6D32"/>
    <w:rsid w:val="005C7885"/>
    <w:rsid w:val="005D1B7A"/>
    <w:rsid w:val="005D3C00"/>
    <w:rsid w:val="005D5FCA"/>
    <w:rsid w:val="005E05B8"/>
    <w:rsid w:val="005E176B"/>
    <w:rsid w:val="005E21BE"/>
    <w:rsid w:val="005E2D6C"/>
    <w:rsid w:val="005F2CB7"/>
    <w:rsid w:val="005F4854"/>
    <w:rsid w:val="00603355"/>
    <w:rsid w:val="00603489"/>
    <w:rsid w:val="00610905"/>
    <w:rsid w:val="00615509"/>
    <w:rsid w:val="00631DFD"/>
    <w:rsid w:val="006375C5"/>
    <w:rsid w:val="00642D38"/>
    <w:rsid w:val="00655FB4"/>
    <w:rsid w:val="006569F8"/>
    <w:rsid w:val="006623CC"/>
    <w:rsid w:val="00663031"/>
    <w:rsid w:val="00672B57"/>
    <w:rsid w:val="00673DDC"/>
    <w:rsid w:val="00674B94"/>
    <w:rsid w:val="00682308"/>
    <w:rsid w:val="00682980"/>
    <w:rsid w:val="006832A6"/>
    <w:rsid w:val="00696BF9"/>
    <w:rsid w:val="00696C80"/>
    <w:rsid w:val="006A2066"/>
    <w:rsid w:val="006A351A"/>
    <w:rsid w:val="006A5E49"/>
    <w:rsid w:val="006A7081"/>
    <w:rsid w:val="006C5A53"/>
    <w:rsid w:val="006C5D05"/>
    <w:rsid w:val="006D2CF8"/>
    <w:rsid w:val="006F31C8"/>
    <w:rsid w:val="006F4129"/>
    <w:rsid w:val="00707545"/>
    <w:rsid w:val="00710AA9"/>
    <w:rsid w:val="00721C39"/>
    <w:rsid w:val="00723203"/>
    <w:rsid w:val="00725343"/>
    <w:rsid w:val="0072612F"/>
    <w:rsid w:val="0073239C"/>
    <w:rsid w:val="00755258"/>
    <w:rsid w:val="00755AEA"/>
    <w:rsid w:val="00757647"/>
    <w:rsid w:val="007615C2"/>
    <w:rsid w:val="00773102"/>
    <w:rsid w:val="007733C3"/>
    <w:rsid w:val="007819A8"/>
    <w:rsid w:val="0078393A"/>
    <w:rsid w:val="00785ADF"/>
    <w:rsid w:val="0079718D"/>
    <w:rsid w:val="007A20CB"/>
    <w:rsid w:val="007B1E86"/>
    <w:rsid w:val="007B555D"/>
    <w:rsid w:val="007B5ADF"/>
    <w:rsid w:val="007B5CB4"/>
    <w:rsid w:val="007C207F"/>
    <w:rsid w:val="007C7176"/>
    <w:rsid w:val="00804862"/>
    <w:rsid w:val="0080613F"/>
    <w:rsid w:val="00811E28"/>
    <w:rsid w:val="00814A87"/>
    <w:rsid w:val="008163E1"/>
    <w:rsid w:val="008174B1"/>
    <w:rsid w:val="00824646"/>
    <w:rsid w:val="0082557A"/>
    <w:rsid w:val="0082696D"/>
    <w:rsid w:val="00832A16"/>
    <w:rsid w:val="00843717"/>
    <w:rsid w:val="0084569D"/>
    <w:rsid w:val="00852110"/>
    <w:rsid w:val="008522DD"/>
    <w:rsid w:val="008551E2"/>
    <w:rsid w:val="00870BC7"/>
    <w:rsid w:val="00871428"/>
    <w:rsid w:val="00877DBD"/>
    <w:rsid w:val="00880A02"/>
    <w:rsid w:val="008829FD"/>
    <w:rsid w:val="008B71E0"/>
    <w:rsid w:val="008C0C66"/>
    <w:rsid w:val="008C34F3"/>
    <w:rsid w:val="008C60DC"/>
    <w:rsid w:val="008C60E5"/>
    <w:rsid w:val="008D03D1"/>
    <w:rsid w:val="008D1EAF"/>
    <w:rsid w:val="008D3443"/>
    <w:rsid w:val="008D36D6"/>
    <w:rsid w:val="008E51B6"/>
    <w:rsid w:val="008E77E6"/>
    <w:rsid w:val="0091151D"/>
    <w:rsid w:val="0091558A"/>
    <w:rsid w:val="00917A94"/>
    <w:rsid w:val="00923EFA"/>
    <w:rsid w:val="00924742"/>
    <w:rsid w:val="00926B59"/>
    <w:rsid w:val="00941CD1"/>
    <w:rsid w:val="00946A4E"/>
    <w:rsid w:val="00947492"/>
    <w:rsid w:val="009603D1"/>
    <w:rsid w:val="00971291"/>
    <w:rsid w:val="00990808"/>
    <w:rsid w:val="00996CE5"/>
    <w:rsid w:val="009979CC"/>
    <w:rsid w:val="009A2881"/>
    <w:rsid w:val="009A6FA9"/>
    <w:rsid w:val="009B7074"/>
    <w:rsid w:val="009C1178"/>
    <w:rsid w:val="009C326B"/>
    <w:rsid w:val="009C359F"/>
    <w:rsid w:val="009C539F"/>
    <w:rsid w:val="009E62DB"/>
    <w:rsid w:val="009F05A5"/>
    <w:rsid w:val="009F520F"/>
    <w:rsid w:val="00A04372"/>
    <w:rsid w:val="00A0756C"/>
    <w:rsid w:val="00A107A2"/>
    <w:rsid w:val="00A14C22"/>
    <w:rsid w:val="00A23128"/>
    <w:rsid w:val="00A24C63"/>
    <w:rsid w:val="00A25330"/>
    <w:rsid w:val="00A26894"/>
    <w:rsid w:val="00A321E9"/>
    <w:rsid w:val="00A5152E"/>
    <w:rsid w:val="00A543B5"/>
    <w:rsid w:val="00A656B7"/>
    <w:rsid w:val="00A700D4"/>
    <w:rsid w:val="00A72497"/>
    <w:rsid w:val="00A75101"/>
    <w:rsid w:val="00A77AB0"/>
    <w:rsid w:val="00A82E66"/>
    <w:rsid w:val="00A83F7A"/>
    <w:rsid w:val="00A9295F"/>
    <w:rsid w:val="00AA2D23"/>
    <w:rsid w:val="00AA442F"/>
    <w:rsid w:val="00AB4A9C"/>
    <w:rsid w:val="00AB7879"/>
    <w:rsid w:val="00AC303A"/>
    <w:rsid w:val="00AC724B"/>
    <w:rsid w:val="00AD3D4A"/>
    <w:rsid w:val="00AD5982"/>
    <w:rsid w:val="00AD742E"/>
    <w:rsid w:val="00AE31E5"/>
    <w:rsid w:val="00AE599B"/>
    <w:rsid w:val="00AE72D2"/>
    <w:rsid w:val="00AF0241"/>
    <w:rsid w:val="00AF076D"/>
    <w:rsid w:val="00AF37F8"/>
    <w:rsid w:val="00AF6D3E"/>
    <w:rsid w:val="00B061F6"/>
    <w:rsid w:val="00B10C94"/>
    <w:rsid w:val="00B11148"/>
    <w:rsid w:val="00B11AF0"/>
    <w:rsid w:val="00B127EC"/>
    <w:rsid w:val="00B1737A"/>
    <w:rsid w:val="00B21922"/>
    <w:rsid w:val="00B21B2B"/>
    <w:rsid w:val="00B30881"/>
    <w:rsid w:val="00B5102A"/>
    <w:rsid w:val="00B51190"/>
    <w:rsid w:val="00B62EE0"/>
    <w:rsid w:val="00B751C1"/>
    <w:rsid w:val="00B8213A"/>
    <w:rsid w:val="00B82C4A"/>
    <w:rsid w:val="00B91E12"/>
    <w:rsid w:val="00B920C0"/>
    <w:rsid w:val="00B93227"/>
    <w:rsid w:val="00B94E30"/>
    <w:rsid w:val="00BA3B1F"/>
    <w:rsid w:val="00BA5E8D"/>
    <w:rsid w:val="00BA7759"/>
    <w:rsid w:val="00BB233D"/>
    <w:rsid w:val="00BB3859"/>
    <w:rsid w:val="00BC0016"/>
    <w:rsid w:val="00BC443E"/>
    <w:rsid w:val="00BD1DDA"/>
    <w:rsid w:val="00BE545B"/>
    <w:rsid w:val="00BE69AA"/>
    <w:rsid w:val="00BE6D65"/>
    <w:rsid w:val="00BF055C"/>
    <w:rsid w:val="00BF282F"/>
    <w:rsid w:val="00BF5868"/>
    <w:rsid w:val="00BF6AE5"/>
    <w:rsid w:val="00C024F4"/>
    <w:rsid w:val="00C026A3"/>
    <w:rsid w:val="00C07AEA"/>
    <w:rsid w:val="00C10F60"/>
    <w:rsid w:val="00C126A4"/>
    <w:rsid w:val="00C17474"/>
    <w:rsid w:val="00C2364E"/>
    <w:rsid w:val="00C27AA3"/>
    <w:rsid w:val="00C369D2"/>
    <w:rsid w:val="00C37C6F"/>
    <w:rsid w:val="00C463EE"/>
    <w:rsid w:val="00C5145D"/>
    <w:rsid w:val="00C51B80"/>
    <w:rsid w:val="00C52B41"/>
    <w:rsid w:val="00C5458F"/>
    <w:rsid w:val="00C54D33"/>
    <w:rsid w:val="00C575D4"/>
    <w:rsid w:val="00C62913"/>
    <w:rsid w:val="00C63E57"/>
    <w:rsid w:val="00C74787"/>
    <w:rsid w:val="00C83EBD"/>
    <w:rsid w:val="00C91C1E"/>
    <w:rsid w:val="00CA1BB1"/>
    <w:rsid w:val="00CB0FCF"/>
    <w:rsid w:val="00CB147C"/>
    <w:rsid w:val="00CB54B8"/>
    <w:rsid w:val="00CC01A3"/>
    <w:rsid w:val="00CC0AC9"/>
    <w:rsid w:val="00CC2A7B"/>
    <w:rsid w:val="00CD1399"/>
    <w:rsid w:val="00CD3BF1"/>
    <w:rsid w:val="00CE407B"/>
    <w:rsid w:val="00CF0020"/>
    <w:rsid w:val="00CF4706"/>
    <w:rsid w:val="00CF5564"/>
    <w:rsid w:val="00CF7CCC"/>
    <w:rsid w:val="00CF7D1F"/>
    <w:rsid w:val="00D01631"/>
    <w:rsid w:val="00D029A0"/>
    <w:rsid w:val="00D06903"/>
    <w:rsid w:val="00D11D9F"/>
    <w:rsid w:val="00D2643E"/>
    <w:rsid w:val="00D32511"/>
    <w:rsid w:val="00D36F2C"/>
    <w:rsid w:val="00D40180"/>
    <w:rsid w:val="00D43187"/>
    <w:rsid w:val="00D435E7"/>
    <w:rsid w:val="00D50868"/>
    <w:rsid w:val="00D52138"/>
    <w:rsid w:val="00D52B79"/>
    <w:rsid w:val="00D73BA6"/>
    <w:rsid w:val="00D7516C"/>
    <w:rsid w:val="00D763E4"/>
    <w:rsid w:val="00D7659F"/>
    <w:rsid w:val="00D91D06"/>
    <w:rsid w:val="00D95A4B"/>
    <w:rsid w:val="00DA3284"/>
    <w:rsid w:val="00DB7476"/>
    <w:rsid w:val="00DC2E68"/>
    <w:rsid w:val="00DD1664"/>
    <w:rsid w:val="00DD4907"/>
    <w:rsid w:val="00DD561F"/>
    <w:rsid w:val="00DF318E"/>
    <w:rsid w:val="00E06022"/>
    <w:rsid w:val="00E134BF"/>
    <w:rsid w:val="00E135C0"/>
    <w:rsid w:val="00E17CCB"/>
    <w:rsid w:val="00E36386"/>
    <w:rsid w:val="00E40BE6"/>
    <w:rsid w:val="00E5109D"/>
    <w:rsid w:val="00E51326"/>
    <w:rsid w:val="00E519D5"/>
    <w:rsid w:val="00E5635C"/>
    <w:rsid w:val="00E5707A"/>
    <w:rsid w:val="00E60DF5"/>
    <w:rsid w:val="00E71F1A"/>
    <w:rsid w:val="00E75D40"/>
    <w:rsid w:val="00E766E2"/>
    <w:rsid w:val="00E77C17"/>
    <w:rsid w:val="00E77CFC"/>
    <w:rsid w:val="00E82597"/>
    <w:rsid w:val="00E827BB"/>
    <w:rsid w:val="00E85B9D"/>
    <w:rsid w:val="00E86185"/>
    <w:rsid w:val="00E95BC7"/>
    <w:rsid w:val="00E97C1A"/>
    <w:rsid w:val="00EA0CBA"/>
    <w:rsid w:val="00EA230B"/>
    <w:rsid w:val="00EA3D76"/>
    <w:rsid w:val="00EA56B7"/>
    <w:rsid w:val="00EB31CC"/>
    <w:rsid w:val="00EF3E34"/>
    <w:rsid w:val="00EF65C0"/>
    <w:rsid w:val="00F076D6"/>
    <w:rsid w:val="00F122AD"/>
    <w:rsid w:val="00F12528"/>
    <w:rsid w:val="00F12CB2"/>
    <w:rsid w:val="00F243D6"/>
    <w:rsid w:val="00F31F41"/>
    <w:rsid w:val="00F32762"/>
    <w:rsid w:val="00F623B2"/>
    <w:rsid w:val="00F6322C"/>
    <w:rsid w:val="00F675C7"/>
    <w:rsid w:val="00F700A3"/>
    <w:rsid w:val="00F74601"/>
    <w:rsid w:val="00F77114"/>
    <w:rsid w:val="00F85EC9"/>
    <w:rsid w:val="00F8788F"/>
    <w:rsid w:val="00F976BC"/>
    <w:rsid w:val="00FA14DD"/>
    <w:rsid w:val="00FA31E8"/>
    <w:rsid w:val="00FA3389"/>
    <w:rsid w:val="00FA44AE"/>
    <w:rsid w:val="00FA5965"/>
    <w:rsid w:val="00FB0EA6"/>
    <w:rsid w:val="00FB6469"/>
    <w:rsid w:val="00FD6BFE"/>
    <w:rsid w:val="00FE7CE6"/>
    <w:rsid w:val="00FF45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75D14"/>
  <w15:docId w15:val="{1921B63E-362E-4076-8CE7-B7F9E8E14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1B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F41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4129"/>
  </w:style>
  <w:style w:type="character" w:styleId="PageNumber">
    <w:name w:val="page number"/>
    <w:basedOn w:val="DefaultParagraphFont"/>
    <w:rsid w:val="006F4129"/>
  </w:style>
  <w:style w:type="paragraph" w:styleId="Header">
    <w:name w:val="header"/>
    <w:basedOn w:val="Normal"/>
    <w:link w:val="HeaderChar"/>
    <w:uiPriority w:val="99"/>
    <w:unhideWhenUsed/>
    <w:rsid w:val="006F41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4129"/>
  </w:style>
  <w:style w:type="paragraph" w:styleId="BalloonText">
    <w:name w:val="Balloon Text"/>
    <w:basedOn w:val="Normal"/>
    <w:link w:val="BalloonTextChar"/>
    <w:uiPriority w:val="99"/>
    <w:semiHidden/>
    <w:unhideWhenUsed/>
    <w:rsid w:val="006F41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129"/>
    <w:rPr>
      <w:rFonts w:ascii="Tahoma" w:hAnsi="Tahoma" w:cs="Tahoma"/>
      <w:sz w:val="16"/>
      <w:szCs w:val="16"/>
    </w:rPr>
  </w:style>
  <w:style w:type="character" w:styleId="CommentReference">
    <w:name w:val="annotation reference"/>
    <w:basedOn w:val="DefaultParagraphFont"/>
    <w:uiPriority w:val="99"/>
    <w:semiHidden/>
    <w:unhideWhenUsed/>
    <w:rsid w:val="00FA3389"/>
    <w:rPr>
      <w:sz w:val="16"/>
      <w:szCs w:val="16"/>
    </w:rPr>
  </w:style>
  <w:style w:type="paragraph" w:styleId="CommentText">
    <w:name w:val="annotation text"/>
    <w:basedOn w:val="Normal"/>
    <w:link w:val="CommentTextChar"/>
    <w:uiPriority w:val="99"/>
    <w:unhideWhenUsed/>
    <w:rsid w:val="00FA3389"/>
    <w:pPr>
      <w:spacing w:line="240" w:lineRule="auto"/>
    </w:pPr>
    <w:rPr>
      <w:sz w:val="20"/>
      <w:szCs w:val="20"/>
    </w:rPr>
  </w:style>
  <w:style w:type="character" w:customStyle="1" w:styleId="CommentTextChar">
    <w:name w:val="Comment Text Char"/>
    <w:basedOn w:val="DefaultParagraphFont"/>
    <w:link w:val="CommentText"/>
    <w:uiPriority w:val="99"/>
    <w:rsid w:val="00FA3389"/>
    <w:rPr>
      <w:sz w:val="20"/>
      <w:szCs w:val="20"/>
    </w:rPr>
  </w:style>
  <w:style w:type="paragraph" w:styleId="CommentSubject">
    <w:name w:val="annotation subject"/>
    <w:basedOn w:val="CommentText"/>
    <w:next w:val="CommentText"/>
    <w:link w:val="CommentSubjectChar"/>
    <w:uiPriority w:val="99"/>
    <w:semiHidden/>
    <w:unhideWhenUsed/>
    <w:rsid w:val="00FA3389"/>
    <w:rPr>
      <w:b/>
      <w:bCs/>
    </w:rPr>
  </w:style>
  <w:style w:type="character" w:customStyle="1" w:styleId="CommentSubjectChar">
    <w:name w:val="Comment Subject Char"/>
    <w:basedOn w:val="CommentTextChar"/>
    <w:link w:val="CommentSubject"/>
    <w:uiPriority w:val="99"/>
    <w:semiHidden/>
    <w:rsid w:val="00FA3389"/>
    <w:rPr>
      <w:b/>
      <w:bCs/>
      <w:sz w:val="20"/>
      <w:szCs w:val="20"/>
    </w:rPr>
  </w:style>
  <w:style w:type="paragraph" w:customStyle="1" w:styleId="Default">
    <w:name w:val="Default"/>
    <w:rsid w:val="00F976BC"/>
    <w:pPr>
      <w:autoSpaceDE w:val="0"/>
      <w:autoSpaceDN w:val="0"/>
      <w:adjustRightInd w:val="0"/>
      <w:spacing w:after="0" w:line="240" w:lineRule="auto"/>
    </w:pPr>
    <w:rPr>
      <w:rFonts w:ascii="Arial" w:eastAsia="Calibri" w:hAnsi="Arial" w:cs="Arial"/>
      <w:color w:val="000000"/>
      <w:sz w:val="24"/>
      <w:szCs w:val="24"/>
      <w:lang w:eastAsia="en-GB"/>
    </w:rPr>
  </w:style>
  <w:style w:type="paragraph" w:styleId="ListParagraph">
    <w:name w:val="List Paragraph"/>
    <w:aliases w:val="Bulleted list"/>
    <w:basedOn w:val="Normal"/>
    <w:link w:val="ListParagraphChar"/>
    <w:uiPriority w:val="34"/>
    <w:qFormat/>
    <w:rsid w:val="009A6FA9"/>
    <w:pPr>
      <w:ind w:left="720"/>
      <w:contextualSpacing/>
    </w:pPr>
  </w:style>
  <w:style w:type="character" w:styleId="Hyperlink">
    <w:name w:val="Hyperlink"/>
    <w:unhideWhenUsed/>
    <w:rsid w:val="005578FA"/>
    <w:rPr>
      <w:color w:val="0000FF"/>
      <w:u w:val="single"/>
    </w:rPr>
  </w:style>
  <w:style w:type="character" w:customStyle="1" w:styleId="st1">
    <w:name w:val="st1"/>
    <w:rsid w:val="005578FA"/>
  </w:style>
  <w:style w:type="character" w:styleId="FollowedHyperlink">
    <w:name w:val="FollowedHyperlink"/>
    <w:basedOn w:val="DefaultParagraphFont"/>
    <w:uiPriority w:val="99"/>
    <w:semiHidden/>
    <w:unhideWhenUsed/>
    <w:rsid w:val="002B0C19"/>
    <w:rPr>
      <w:color w:val="800080" w:themeColor="followedHyperlink"/>
      <w:u w:val="single"/>
    </w:rPr>
  </w:style>
  <w:style w:type="table" w:styleId="TableGrid">
    <w:name w:val="Table Grid"/>
    <w:basedOn w:val="TableNormal"/>
    <w:uiPriority w:val="59"/>
    <w:rsid w:val="00E85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04C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207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D7991"/>
    <w:pPr>
      <w:spacing w:after="0" w:line="240" w:lineRule="auto"/>
    </w:pPr>
  </w:style>
  <w:style w:type="character" w:customStyle="1" w:styleId="UnresolvedMention1">
    <w:name w:val="Unresolved Mention1"/>
    <w:basedOn w:val="DefaultParagraphFont"/>
    <w:uiPriority w:val="99"/>
    <w:semiHidden/>
    <w:unhideWhenUsed/>
    <w:rsid w:val="00C62913"/>
    <w:rPr>
      <w:color w:val="605E5C"/>
      <w:shd w:val="clear" w:color="auto" w:fill="E1DFDD"/>
    </w:rPr>
  </w:style>
  <w:style w:type="paragraph" w:styleId="NoSpacing">
    <w:name w:val="No Spacing"/>
    <w:uiPriority w:val="1"/>
    <w:qFormat/>
    <w:rsid w:val="00307B2B"/>
    <w:pPr>
      <w:spacing w:after="0" w:line="240" w:lineRule="auto"/>
    </w:pPr>
  </w:style>
  <w:style w:type="paragraph" w:styleId="NormalWeb">
    <w:name w:val="Normal (Web)"/>
    <w:basedOn w:val="Normal"/>
    <w:uiPriority w:val="99"/>
    <w:unhideWhenUsed/>
    <w:rsid w:val="00510F9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rsid w:val="0082557A"/>
    <w:pPr>
      <w:spacing w:after="0" w:line="240" w:lineRule="auto"/>
    </w:pPr>
    <w:rPr>
      <w:rFonts w:ascii="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AF0241"/>
    <w:rPr>
      <w:color w:val="605E5C"/>
      <w:shd w:val="clear" w:color="auto" w:fill="E1DFDD"/>
    </w:rPr>
  </w:style>
  <w:style w:type="character" w:customStyle="1" w:styleId="ListParagraphChar">
    <w:name w:val="List Paragraph Char"/>
    <w:aliases w:val="Bulleted list Char"/>
    <w:link w:val="ListParagraph"/>
    <w:uiPriority w:val="34"/>
    <w:locked/>
    <w:rsid w:val="00DD561F"/>
  </w:style>
  <w:style w:type="table" w:customStyle="1" w:styleId="TableGrid3">
    <w:name w:val="Table Grid3"/>
    <w:basedOn w:val="TableNormal"/>
    <w:next w:val="TableGrid"/>
    <w:uiPriority w:val="59"/>
    <w:rsid w:val="00E135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2531">
      <w:bodyDiv w:val="1"/>
      <w:marLeft w:val="0"/>
      <w:marRight w:val="0"/>
      <w:marTop w:val="0"/>
      <w:marBottom w:val="0"/>
      <w:divBdr>
        <w:top w:val="none" w:sz="0" w:space="0" w:color="auto"/>
        <w:left w:val="none" w:sz="0" w:space="0" w:color="auto"/>
        <w:bottom w:val="none" w:sz="0" w:space="0" w:color="auto"/>
        <w:right w:val="none" w:sz="0" w:space="0" w:color="auto"/>
      </w:divBdr>
    </w:div>
    <w:div w:id="30762645">
      <w:bodyDiv w:val="1"/>
      <w:marLeft w:val="0"/>
      <w:marRight w:val="0"/>
      <w:marTop w:val="0"/>
      <w:marBottom w:val="0"/>
      <w:divBdr>
        <w:top w:val="none" w:sz="0" w:space="0" w:color="auto"/>
        <w:left w:val="none" w:sz="0" w:space="0" w:color="auto"/>
        <w:bottom w:val="none" w:sz="0" w:space="0" w:color="auto"/>
        <w:right w:val="none" w:sz="0" w:space="0" w:color="auto"/>
      </w:divBdr>
    </w:div>
    <w:div w:id="54473917">
      <w:bodyDiv w:val="1"/>
      <w:marLeft w:val="0"/>
      <w:marRight w:val="0"/>
      <w:marTop w:val="0"/>
      <w:marBottom w:val="0"/>
      <w:divBdr>
        <w:top w:val="none" w:sz="0" w:space="0" w:color="auto"/>
        <w:left w:val="none" w:sz="0" w:space="0" w:color="auto"/>
        <w:bottom w:val="none" w:sz="0" w:space="0" w:color="auto"/>
        <w:right w:val="none" w:sz="0" w:space="0" w:color="auto"/>
      </w:divBdr>
    </w:div>
    <w:div w:id="132218292">
      <w:bodyDiv w:val="1"/>
      <w:marLeft w:val="0"/>
      <w:marRight w:val="0"/>
      <w:marTop w:val="0"/>
      <w:marBottom w:val="0"/>
      <w:divBdr>
        <w:top w:val="none" w:sz="0" w:space="0" w:color="auto"/>
        <w:left w:val="none" w:sz="0" w:space="0" w:color="auto"/>
        <w:bottom w:val="none" w:sz="0" w:space="0" w:color="auto"/>
        <w:right w:val="none" w:sz="0" w:space="0" w:color="auto"/>
      </w:divBdr>
    </w:div>
    <w:div w:id="288973461">
      <w:bodyDiv w:val="1"/>
      <w:marLeft w:val="0"/>
      <w:marRight w:val="0"/>
      <w:marTop w:val="0"/>
      <w:marBottom w:val="0"/>
      <w:divBdr>
        <w:top w:val="none" w:sz="0" w:space="0" w:color="auto"/>
        <w:left w:val="none" w:sz="0" w:space="0" w:color="auto"/>
        <w:bottom w:val="none" w:sz="0" w:space="0" w:color="auto"/>
        <w:right w:val="none" w:sz="0" w:space="0" w:color="auto"/>
      </w:divBdr>
    </w:div>
    <w:div w:id="360595500">
      <w:bodyDiv w:val="1"/>
      <w:marLeft w:val="0"/>
      <w:marRight w:val="0"/>
      <w:marTop w:val="0"/>
      <w:marBottom w:val="0"/>
      <w:divBdr>
        <w:top w:val="none" w:sz="0" w:space="0" w:color="auto"/>
        <w:left w:val="none" w:sz="0" w:space="0" w:color="auto"/>
        <w:bottom w:val="none" w:sz="0" w:space="0" w:color="auto"/>
        <w:right w:val="none" w:sz="0" w:space="0" w:color="auto"/>
      </w:divBdr>
    </w:div>
    <w:div w:id="420955280">
      <w:bodyDiv w:val="1"/>
      <w:marLeft w:val="0"/>
      <w:marRight w:val="0"/>
      <w:marTop w:val="0"/>
      <w:marBottom w:val="0"/>
      <w:divBdr>
        <w:top w:val="none" w:sz="0" w:space="0" w:color="auto"/>
        <w:left w:val="none" w:sz="0" w:space="0" w:color="auto"/>
        <w:bottom w:val="none" w:sz="0" w:space="0" w:color="auto"/>
        <w:right w:val="none" w:sz="0" w:space="0" w:color="auto"/>
      </w:divBdr>
    </w:div>
    <w:div w:id="464934000">
      <w:bodyDiv w:val="1"/>
      <w:marLeft w:val="0"/>
      <w:marRight w:val="0"/>
      <w:marTop w:val="0"/>
      <w:marBottom w:val="0"/>
      <w:divBdr>
        <w:top w:val="none" w:sz="0" w:space="0" w:color="auto"/>
        <w:left w:val="none" w:sz="0" w:space="0" w:color="auto"/>
        <w:bottom w:val="none" w:sz="0" w:space="0" w:color="auto"/>
        <w:right w:val="none" w:sz="0" w:space="0" w:color="auto"/>
      </w:divBdr>
    </w:div>
    <w:div w:id="467821983">
      <w:bodyDiv w:val="1"/>
      <w:marLeft w:val="0"/>
      <w:marRight w:val="0"/>
      <w:marTop w:val="0"/>
      <w:marBottom w:val="0"/>
      <w:divBdr>
        <w:top w:val="none" w:sz="0" w:space="0" w:color="auto"/>
        <w:left w:val="none" w:sz="0" w:space="0" w:color="auto"/>
        <w:bottom w:val="none" w:sz="0" w:space="0" w:color="auto"/>
        <w:right w:val="none" w:sz="0" w:space="0" w:color="auto"/>
      </w:divBdr>
    </w:div>
    <w:div w:id="485360426">
      <w:bodyDiv w:val="1"/>
      <w:marLeft w:val="0"/>
      <w:marRight w:val="0"/>
      <w:marTop w:val="0"/>
      <w:marBottom w:val="0"/>
      <w:divBdr>
        <w:top w:val="none" w:sz="0" w:space="0" w:color="auto"/>
        <w:left w:val="none" w:sz="0" w:space="0" w:color="auto"/>
        <w:bottom w:val="none" w:sz="0" w:space="0" w:color="auto"/>
        <w:right w:val="none" w:sz="0" w:space="0" w:color="auto"/>
      </w:divBdr>
    </w:div>
    <w:div w:id="506017922">
      <w:bodyDiv w:val="1"/>
      <w:marLeft w:val="0"/>
      <w:marRight w:val="0"/>
      <w:marTop w:val="0"/>
      <w:marBottom w:val="0"/>
      <w:divBdr>
        <w:top w:val="none" w:sz="0" w:space="0" w:color="auto"/>
        <w:left w:val="none" w:sz="0" w:space="0" w:color="auto"/>
        <w:bottom w:val="none" w:sz="0" w:space="0" w:color="auto"/>
        <w:right w:val="none" w:sz="0" w:space="0" w:color="auto"/>
      </w:divBdr>
    </w:div>
    <w:div w:id="582565708">
      <w:bodyDiv w:val="1"/>
      <w:marLeft w:val="0"/>
      <w:marRight w:val="0"/>
      <w:marTop w:val="0"/>
      <w:marBottom w:val="0"/>
      <w:divBdr>
        <w:top w:val="none" w:sz="0" w:space="0" w:color="auto"/>
        <w:left w:val="none" w:sz="0" w:space="0" w:color="auto"/>
        <w:bottom w:val="none" w:sz="0" w:space="0" w:color="auto"/>
        <w:right w:val="none" w:sz="0" w:space="0" w:color="auto"/>
      </w:divBdr>
    </w:div>
    <w:div w:id="588857067">
      <w:bodyDiv w:val="1"/>
      <w:marLeft w:val="0"/>
      <w:marRight w:val="0"/>
      <w:marTop w:val="0"/>
      <w:marBottom w:val="0"/>
      <w:divBdr>
        <w:top w:val="none" w:sz="0" w:space="0" w:color="auto"/>
        <w:left w:val="none" w:sz="0" w:space="0" w:color="auto"/>
        <w:bottom w:val="none" w:sz="0" w:space="0" w:color="auto"/>
        <w:right w:val="none" w:sz="0" w:space="0" w:color="auto"/>
      </w:divBdr>
    </w:div>
    <w:div w:id="613101041">
      <w:bodyDiv w:val="1"/>
      <w:marLeft w:val="0"/>
      <w:marRight w:val="0"/>
      <w:marTop w:val="0"/>
      <w:marBottom w:val="0"/>
      <w:divBdr>
        <w:top w:val="none" w:sz="0" w:space="0" w:color="auto"/>
        <w:left w:val="none" w:sz="0" w:space="0" w:color="auto"/>
        <w:bottom w:val="none" w:sz="0" w:space="0" w:color="auto"/>
        <w:right w:val="none" w:sz="0" w:space="0" w:color="auto"/>
      </w:divBdr>
    </w:div>
    <w:div w:id="688868735">
      <w:bodyDiv w:val="1"/>
      <w:marLeft w:val="0"/>
      <w:marRight w:val="0"/>
      <w:marTop w:val="0"/>
      <w:marBottom w:val="0"/>
      <w:divBdr>
        <w:top w:val="none" w:sz="0" w:space="0" w:color="auto"/>
        <w:left w:val="none" w:sz="0" w:space="0" w:color="auto"/>
        <w:bottom w:val="none" w:sz="0" w:space="0" w:color="auto"/>
        <w:right w:val="none" w:sz="0" w:space="0" w:color="auto"/>
      </w:divBdr>
    </w:div>
    <w:div w:id="744374750">
      <w:bodyDiv w:val="1"/>
      <w:marLeft w:val="0"/>
      <w:marRight w:val="0"/>
      <w:marTop w:val="0"/>
      <w:marBottom w:val="0"/>
      <w:divBdr>
        <w:top w:val="none" w:sz="0" w:space="0" w:color="auto"/>
        <w:left w:val="none" w:sz="0" w:space="0" w:color="auto"/>
        <w:bottom w:val="none" w:sz="0" w:space="0" w:color="auto"/>
        <w:right w:val="none" w:sz="0" w:space="0" w:color="auto"/>
      </w:divBdr>
    </w:div>
    <w:div w:id="745347787">
      <w:bodyDiv w:val="1"/>
      <w:marLeft w:val="0"/>
      <w:marRight w:val="0"/>
      <w:marTop w:val="0"/>
      <w:marBottom w:val="0"/>
      <w:divBdr>
        <w:top w:val="none" w:sz="0" w:space="0" w:color="auto"/>
        <w:left w:val="none" w:sz="0" w:space="0" w:color="auto"/>
        <w:bottom w:val="none" w:sz="0" w:space="0" w:color="auto"/>
        <w:right w:val="none" w:sz="0" w:space="0" w:color="auto"/>
      </w:divBdr>
    </w:div>
    <w:div w:id="896933932">
      <w:bodyDiv w:val="1"/>
      <w:marLeft w:val="0"/>
      <w:marRight w:val="0"/>
      <w:marTop w:val="0"/>
      <w:marBottom w:val="0"/>
      <w:divBdr>
        <w:top w:val="none" w:sz="0" w:space="0" w:color="auto"/>
        <w:left w:val="none" w:sz="0" w:space="0" w:color="auto"/>
        <w:bottom w:val="none" w:sz="0" w:space="0" w:color="auto"/>
        <w:right w:val="none" w:sz="0" w:space="0" w:color="auto"/>
      </w:divBdr>
    </w:div>
    <w:div w:id="926814603">
      <w:bodyDiv w:val="1"/>
      <w:marLeft w:val="0"/>
      <w:marRight w:val="0"/>
      <w:marTop w:val="0"/>
      <w:marBottom w:val="0"/>
      <w:divBdr>
        <w:top w:val="none" w:sz="0" w:space="0" w:color="auto"/>
        <w:left w:val="none" w:sz="0" w:space="0" w:color="auto"/>
        <w:bottom w:val="none" w:sz="0" w:space="0" w:color="auto"/>
        <w:right w:val="none" w:sz="0" w:space="0" w:color="auto"/>
      </w:divBdr>
    </w:div>
    <w:div w:id="1060448218">
      <w:bodyDiv w:val="1"/>
      <w:marLeft w:val="0"/>
      <w:marRight w:val="0"/>
      <w:marTop w:val="0"/>
      <w:marBottom w:val="0"/>
      <w:divBdr>
        <w:top w:val="none" w:sz="0" w:space="0" w:color="auto"/>
        <w:left w:val="none" w:sz="0" w:space="0" w:color="auto"/>
        <w:bottom w:val="none" w:sz="0" w:space="0" w:color="auto"/>
        <w:right w:val="none" w:sz="0" w:space="0" w:color="auto"/>
      </w:divBdr>
    </w:div>
    <w:div w:id="1132865463">
      <w:bodyDiv w:val="1"/>
      <w:marLeft w:val="0"/>
      <w:marRight w:val="0"/>
      <w:marTop w:val="0"/>
      <w:marBottom w:val="0"/>
      <w:divBdr>
        <w:top w:val="none" w:sz="0" w:space="0" w:color="auto"/>
        <w:left w:val="none" w:sz="0" w:space="0" w:color="auto"/>
        <w:bottom w:val="none" w:sz="0" w:space="0" w:color="auto"/>
        <w:right w:val="none" w:sz="0" w:space="0" w:color="auto"/>
      </w:divBdr>
    </w:div>
    <w:div w:id="1155685130">
      <w:bodyDiv w:val="1"/>
      <w:marLeft w:val="0"/>
      <w:marRight w:val="0"/>
      <w:marTop w:val="0"/>
      <w:marBottom w:val="0"/>
      <w:divBdr>
        <w:top w:val="none" w:sz="0" w:space="0" w:color="auto"/>
        <w:left w:val="none" w:sz="0" w:space="0" w:color="auto"/>
        <w:bottom w:val="none" w:sz="0" w:space="0" w:color="auto"/>
        <w:right w:val="none" w:sz="0" w:space="0" w:color="auto"/>
      </w:divBdr>
    </w:div>
    <w:div w:id="1165242924">
      <w:bodyDiv w:val="1"/>
      <w:marLeft w:val="0"/>
      <w:marRight w:val="0"/>
      <w:marTop w:val="0"/>
      <w:marBottom w:val="0"/>
      <w:divBdr>
        <w:top w:val="none" w:sz="0" w:space="0" w:color="auto"/>
        <w:left w:val="none" w:sz="0" w:space="0" w:color="auto"/>
        <w:bottom w:val="none" w:sz="0" w:space="0" w:color="auto"/>
        <w:right w:val="none" w:sz="0" w:space="0" w:color="auto"/>
      </w:divBdr>
    </w:div>
    <w:div w:id="1217475243">
      <w:bodyDiv w:val="1"/>
      <w:marLeft w:val="0"/>
      <w:marRight w:val="0"/>
      <w:marTop w:val="0"/>
      <w:marBottom w:val="0"/>
      <w:divBdr>
        <w:top w:val="none" w:sz="0" w:space="0" w:color="auto"/>
        <w:left w:val="none" w:sz="0" w:space="0" w:color="auto"/>
        <w:bottom w:val="none" w:sz="0" w:space="0" w:color="auto"/>
        <w:right w:val="none" w:sz="0" w:space="0" w:color="auto"/>
      </w:divBdr>
    </w:div>
    <w:div w:id="1305160505">
      <w:bodyDiv w:val="1"/>
      <w:marLeft w:val="0"/>
      <w:marRight w:val="0"/>
      <w:marTop w:val="0"/>
      <w:marBottom w:val="0"/>
      <w:divBdr>
        <w:top w:val="none" w:sz="0" w:space="0" w:color="auto"/>
        <w:left w:val="none" w:sz="0" w:space="0" w:color="auto"/>
        <w:bottom w:val="none" w:sz="0" w:space="0" w:color="auto"/>
        <w:right w:val="none" w:sz="0" w:space="0" w:color="auto"/>
      </w:divBdr>
    </w:div>
    <w:div w:id="1316572608">
      <w:bodyDiv w:val="1"/>
      <w:marLeft w:val="0"/>
      <w:marRight w:val="0"/>
      <w:marTop w:val="0"/>
      <w:marBottom w:val="0"/>
      <w:divBdr>
        <w:top w:val="none" w:sz="0" w:space="0" w:color="auto"/>
        <w:left w:val="none" w:sz="0" w:space="0" w:color="auto"/>
        <w:bottom w:val="none" w:sz="0" w:space="0" w:color="auto"/>
        <w:right w:val="none" w:sz="0" w:space="0" w:color="auto"/>
      </w:divBdr>
    </w:div>
    <w:div w:id="1328284947">
      <w:bodyDiv w:val="1"/>
      <w:marLeft w:val="0"/>
      <w:marRight w:val="0"/>
      <w:marTop w:val="0"/>
      <w:marBottom w:val="0"/>
      <w:divBdr>
        <w:top w:val="none" w:sz="0" w:space="0" w:color="auto"/>
        <w:left w:val="none" w:sz="0" w:space="0" w:color="auto"/>
        <w:bottom w:val="none" w:sz="0" w:space="0" w:color="auto"/>
        <w:right w:val="none" w:sz="0" w:space="0" w:color="auto"/>
      </w:divBdr>
    </w:div>
    <w:div w:id="1340044183">
      <w:bodyDiv w:val="1"/>
      <w:marLeft w:val="0"/>
      <w:marRight w:val="0"/>
      <w:marTop w:val="0"/>
      <w:marBottom w:val="0"/>
      <w:divBdr>
        <w:top w:val="none" w:sz="0" w:space="0" w:color="auto"/>
        <w:left w:val="none" w:sz="0" w:space="0" w:color="auto"/>
        <w:bottom w:val="none" w:sz="0" w:space="0" w:color="auto"/>
        <w:right w:val="none" w:sz="0" w:space="0" w:color="auto"/>
      </w:divBdr>
    </w:div>
    <w:div w:id="1355154314">
      <w:bodyDiv w:val="1"/>
      <w:marLeft w:val="0"/>
      <w:marRight w:val="0"/>
      <w:marTop w:val="0"/>
      <w:marBottom w:val="0"/>
      <w:divBdr>
        <w:top w:val="none" w:sz="0" w:space="0" w:color="auto"/>
        <w:left w:val="none" w:sz="0" w:space="0" w:color="auto"/>
        <w:bottom w:val="none" w:sz="0" w:space="0" w:color="auto"/>
        <w:right w:val="none" w:sz="0" w:space="0" w:color="auto"/>
      </w:divBdr>
    </w:div>
    <w:div w:id="1357848757">
      <w:bodyDiv w:val="1"/>
      <w:marLeft w:val="0"/>
      <w:marRight w:val="0"/>
      <w:marTop w:val="0"/>
      <w:marBottom w:val="0"/>
      <w:divBdr>
        <w:top w:val="none" w:sz="0" w:space="0" w:color="auto"/>
        <w:left w:val="none" w:sz="0" w:space="0" w:color="auto"/>
        <w:bottom w:val="none" w:sz="0" w:space="0" w:color="auto"/>
        <w:right w:val="none" w:sz="0" w:space="0" w:color="auto"/>
      </w:divBdr>
    </w:div>
    <w:div w:id="1402606248">
      <w:bodyDiv w:val="1"/>
      <w:marLeft w:val="0"/>
      <w:marRight w:val="0"/>
      <w:marTop w:val="0"/>
      <w:marBottom w:val="0"/>
      <w:divBdr>
        <w:top w:val="none" w:sz="0" w:space="0" w:color="auto"/>
        <w:left w:val="none" w:sz="0" w:space="0" w:color="auto"/>
        <w:bottom w:val="none" w:sz="0" w:space="0" w:color="auto"/>
        <w:right w:val="none" w:sz="0" w:space="0" w:color="auto"/>
      </w:divBdr>
    </w:div>
    <w:div w:id="1426145436">
      <w:bodyDiv w:val="1"/>
      <w:marLeft w:val="0"/>
      <w:marRight w:val="0"/>
      <w:marTop w:val="0"/>
      <w:marBottom w:val="0"/>
      <w:divBdr>
        <w:top w:val="none" w:sz="0" w:space="0" w:color="auto"/>
        <w:left w:val="none" w:sz="0" w:space="0" w:color="auto"/>
        <w:bottom w:val="none" w:sz="0" w:space="0" w:color="auto"/>
        <w:right w:val="none" w:sz="0" w:space="0" w:color="auto"/>
      </w:divBdr>
    </w:div>
    <w:div w:id="1502550644">
      <w:bodyDiv w:val="1"/>
      <w:marLeft w:val="0"/>
      <w:marRight w:val="0"/>
      <w:marTop w:val="0"/>
      <w:marBottom w:val="0"/>
      <w:divBdr>
        <w:top w:val="none" w:sz="0" w:space="0" w:color="auto"/>
        <w:left w:val="none" w:sz="0" w:space="0" w:color="auto"/>
        <w:bottom w:val="none" w:sz="0" w:space="0" w:color="auto"/>
        <w:right w:val="none" w:sz="0" w:space="0" w:color="auto"/>
      </w:divBdr>
    </w:div>
    <w:div w:id="1599480910">
      <w:bodyDiv w:val="1"/>
      <w:marLeft w:val="0"/>
      <w:marRight w:val="0"/>
      <w:marTop w:val="0"/>
      <w:marBottom w:val="0"/>
      <w:divBdr>
        <w:top w:val="none" w:sz="0" w:space="0" w:color="auto"/>
        <w:left w:val="none" w:sz="0" w:space="0" w:color="auto"/>
        <w:bottom w:val="none" w:sz="0" w:space="0" w:color="auto"/>
        <w:right w:val="none" w:sz="0" w:space="0" w:color="auto"/>
      </w:divBdr>
    </w:div>
    <w:div w:id="1686788287">
      <w:bodyDiv w:val="1"/>
      <w:marLeft w:val="0"/>
      <w:marRight w:val="0"/>
      <w:marTop w:val="0"/>
      <w:marBottom w:val="0"/>
      <w:divBdr>
        <w:top w:val="none" w:sz="0" w:space="0" w:color="auto"/>
        <w:left w:val="none" w:sz="0" w:space="0" w:color="auto"/>
        <w:bottom w:val="none" w:sz="0" w:space="0" w:color="auto"/>
        <w:right w:val="none" w:sz="0" w:space="0" w:color="auto"/>
      </w:divBdr>
    </w:div>
    <w:div w:id="1721319910">
      <w:bodyDiv w:val="1"/>
      <w:marLeft w:val="0"/>
      <w:marRight w:val="0"/>
      <w:marTop w:val="0"/>
      <w:marBottom w:val="0"/>
      <w:divBdr>
        <w:top w:val="none" w:sz="0" w:space="0" w:color="auto"/>
        <w:left w:val="none" w:sz="0" w:space="0" w:color="auto"/>
        <w:bottom w:val="none" w:sz="0" w:space="0" w:color="auto"/>
        <w:right w:val="none" w:sz="0" w:space="0" w:color="auto"/>
      </w:divBdr>
    </w:div>
    <w:div w:id="1803956443">
      <w:bodyDiv w:val="1"/>
      <w:marLeft w:val="0"/>
      <w:marRight w:val="0"/>
      <w:marTop w:val="0"/>
      <w:marBottom w:val="0"/>
      <w:divBdr>
        <w:top w:val="none" w:sz="0" w:space="0" w:color="auto"/>
        <w:left w:val="none" w:sz="0" w:space="0" w:color="auto"/>
        <w:bottom w:val="none" w:sz="0" w:space="0" w:color="auto"/>
        <w:right w:val="none" w:sz="0" w:space="0" w:color="auto"/>
      </w:divBdr>
    </w:div>
    <w:div w:id="1830708257">
      <w:bodyDiv w:val="1"/>
      <w:marLeft w:val="0"/>
      <w:marRight w:val="0"/>
      <w:marTop w:val="0"/>
      <w:marBottom w:val="0"/>
      <w:divBdr>
        <w:top w:val="none" w:sz="0" w:space="0" w:color="auto"/>
        <w:left w:val="none" w:sz="0" w:space="0" w:color="auto"/>
        <w:bottom w:val="none" w:sz="0" w:space="0" w:color="auto"/>
        <w:right w:val="none" w:sz="0" w:space="0" w:color="auto"/>
      </w:divBdr>
    </w:div>
    <w:div w:id="1945503422">
      <w:bodyDiv w:val="1"/>
      <w:marLeft w:val="0"/>
      <w:marRight w:val="0"/>
      <w:marTop w:val="0"/>
      <w:marBottom w:val="0"/>
      <w:divBdr>
        <w:top w:val="none" w:sz="0" w:space="0" w:color="auto"/>
        <w:left w:val="none" w:sz="0" w:space="0" w:color="auto"/>
        <w:bottom w:val="none" w:sz="0" w:space="0" w:color="auto"/>
        <w:right w:val="none" w:sz="0" w:space="0" w:color="auto"/>
      </w:divBdr>
    </w:div>
    <w:div w:id="2010324506">
      <w:bodyDiv w:val="1"/>
      <w:marLeft w:val="0"/>
      <w:marRight w:val="0"/>
      <w:marTop w:val="0"/>
      <w:marBottom w:val="0"/>
      <w:divBdr>
        <w:top w:val="none" w:sz="0" w:space="0" w:color="auto"/>
        <w:left w:val="none" w:sz="0" w:space="0" w:color="auto"/>
        <w:bottom w:val="none" w:sz="0" w:space="0" w:color="auto"/>
        <w:right w:val="none" w:sz="0" w:space="0" w:color="auto"/>
      </w:divBdr>
    </w:div>
    <w:div w:id="2032761570">
      <w:bodyDiv w:val="1"/>
      <w:marLeft w:val="0"/>
      <w:marRight w:val="0"/>
      <w:marTop w:val="0"/>
      <w:marBottom w:val="0"/>
      <w:divBdr>
        <w:top w:val="none" w:sz="0" w:space="0" w:color="auto"/>
        <w:left w:val="none" w:sz="0" w:space="0" w:color="auto"/>
        <w:bottom w:val="none" w:sz="0" w:space="0" w:color="auto"/>
        <w:right w:val="none" w:sz="0" w:space="0" w:color="auto"/>
      </w:divBdr>
    </w:div>
    <w:div w:id="2122072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dicines.org.uk/emc" TargetMode="External"/><Relationship Id="rId18" Type="http://schemas.openxmlformats.org/officeDocument/2006/relationships/comments" Target="comments.xml"/><Relationship Id="rId26" Type="http://schemas.openxmlformats.org/officeDocument/2006/relationships/hyperlink" Target="https://bnf.nice.org.uk/" TargetMode="External"/><Relationship Id="rId39" Type="http://schemas.openxmlformats.org/officeDocument/2006/relationships/theme" Target="theme/theme1.xml"/><Relationship Id="rId21" Type="http://schemas.microsoft.com/office/2018/08/relationships/commentsExtensible" Target="commentsExtensible.xm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mhra.gov.uk/yellowcard" TargetMode="External"/><Relationship Id="rId17" Type="http://schemas.openxmlformats.org/officeDocument/2006/relationships/hyperlink" Target="http://www.medicines.org.uk/emc" TargetMode="External"/><Relationship Id="rId25" Type="http://schemas.openxmlformats.org/officeDocument/2006/relationships/hyperlink" Target="https://www.bad.org.uk/pils/dapsone/" TargetMode="External"/><Relationship Id="rId33" Type="http://schemas.openxmlformats.org/officeDocument/2006/relationships/header" Target="header1.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www.bnf.org/bnf/index.htm" TargetMode="External"/><Relationship Id="rId20" Type="http://schemas.microsoft.com/office/2016/09/relationships/commentsIds" Target="commentsIds.xml"/><Relationship Id="rId29" Type="http://schemas.openxmlformats.org/officeDocument/2006/relationships/hyperlink" Target="mailto:sharedcare.enh-tr@nhs.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weclinicalguidance.nhs.uk/all-clinical-areas-documents/download?cid=1739&amp;checksum=752d25a1f8dbfb2d656bac3094bfb81c" TargetMode="External"/><Relationship Id="rId24" Type="http://schemas.openxmlformats.org/officeDocument/2006/relationships/hyperlink" Target="https://www.medicines.org.uk/emc%20on%2019/03/2024" TargetMode="External"/><Relationship Id="rId32" Type="http://schemas.openxmlformats.org/officeDocument/2006/relationships/hyperlink" Target="mailto:wherts-tr.medinfowatford@nhs.net"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gbr01.safelinks.protection.outlook.com/?url=https%3A%2F%2Fwww.hweclinicalguidance.nhs.uk%2Fall-clinical-areas-documents%2Fdownload%3Fcid%3D2274%26checksum%3D95f8d9901ca8878e291552f001f67692&amp;data=05%7C02%7Cheernamehta%40nhs.net%7Ccba67ac584344a90298108dcafcc3bcd%7C37c354b285b047f5b22207b48d774ee3%7C0%7C0%7C638578538908037976%7CUnknown%7CTWFpbGZsb3d8eyJWIjoiMC4wLjAwMDAiLCJQIjoiV2luMzIiLCJBTiI6Ik1haWwiLCJXVCI6Mn0%3D%7C0%7C%7C%7C&amp;sdata=drWPIVzT4RkMn0VJJa96%2F2dIm19xPNtqcc0yghL%2FsEA%3D&amp;reserved=0" TargetMode="External"/><Relationship Id="rId23" Type="http://schemas.openxmlformats.org/officeDocument/2006/relationships/hyperlink" Target="https://bnf.nice.org.uk/" TargetMode="External"/><Relationship Id="rId28" Type="http://schemas.openxmlformats.org/officeDocument/2006/relationships/hyperlink" Target="https://www.bad.org.uk/pils/dapsone/" TargetMode="External"/><Relationship Id="rId36" Type="http://schemas.openxmlformats.org/officeDocument/2006/relationships/footer" Target="footer2.xml"/><Relationship Id="rId10" Type="http://schemas.openxmlformats.org/officeDocument/2006/relationships/hyperlink" Target="https://www.hweclinicalguidance.nhs.uk/all-clinical-areas-documents/download?cid=1739&amp;checksum=752d25a1f8dbfb2d656bac3094bfb81c" TargetMode="External"/><Relationship Id="rId19" Type="http://schemas.microsoft.com/office/2011/relationships/commentsExtended" Target="commentsExtended.xml"/><Relationship Id="rId31" Type="http://schemas.openxmlformats.org/officeDocument/2006/relationships/hyperlink" Target="mailto:westherts.dermatologysecretaries@nhs.ne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bnf.org/bnf/index.htm" TargetMode="External"/><Relationship Id="rId22" Type="http://schemas.openxmlformats.org/officeDocument/2006/relationships/hyperlink" Target="https://cdn.bad.org.uk/uploads/2021/11/19174015/Dapsone-PIL-Sept-2023.pdf" TargetMode="External"/><Relationship Id="rId27" Type="http://schemas.openxmlformats.org/officeDocument/2006/relationships/hyperlink" Target="https://www.medicines.org.uk/emc%20on%2019/03/2024" TargetMode="External"/><Relationship Id="rId30" Type="http://schemas.openxmlformats.org/officeDocument/2006/relationships/hyperlink" Target="mailto:tpa-tr.dermatologyclinicalcorrespondence@nhs.net" TargetMode="External"/><Relationship Id="rId35" Type="http://schemas.openxmlformats.org/officeDocument/2006/relationships/header" Target="header2.xml"/><Relationship Id="rId8" Type="http://schemas.openxmlformats.org/officeDocument/2006/relationships/image" Target="media/image1.png"/><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94AEF6-5F67-43A2-9BD6-6C40FE83A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10</Pages>
  <Words>4144</Words>
  <Characters>23625</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27714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Misha Tailor</dc:creator>
  <cp:lastModifiedBy>MEHTA, Heerna (NHS HERTFORDSHIRE AND WEST ESSEX ICB - 06K)</cp:lastModifiedBy>
  <cp:revision>5</cp:revision>
  <cp:lastPrinted>2024-04-04T10:09:00Z</cp:lastPrinted>
  <dcterms:created xsi:type="dcterms:W3CDTF">2025-04-30T14:39:00Z</dcterms:created>
  <dcterms:modified xsi:type="dcterms:W3CDTF">2025-05-06T13:46:00Z</dcterms:modified>
</cp:coreProperties>
</file>