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54" w14:textId="11A3C41A" w:rsidR="0067688D" w:rsidRDefault="0067688D">
      <w:pPr>
        <w:pStyle w:val="BodyText"/>
        <w:spacing w:before="7"/>
        <w:rPr>
          <w:rFonts w:ascii="Times New Roman"/>
          <w:b w:val="0"/>
          <w:sz w:val="23"/>
        </w:rPr>
      </w:pPr>
    </w:p>
    <w:p w14:paraId="05222008" w14:textId="225FD3FE" w:rsidR="0067688D" w:rsidRDefault="001948CE">
      <w:pPr>
        <w:pStyle w:val="BodyText"/>
        <w:spacing w:before="93"/>
        <w:ind w:left="1726" w:right="1749"/>
        <w:jc w:val="center"/>
      </w:pPr>
      <w:r>
        <w:t>PRIOR APPROVAL</w:t>
      </w:r>
      <w:r>
        <w:rPr>
          <w:spacing w:val="-10"/>
        </w:rPr>
        <w:t xml:space="preserve"> </w:t>
      </w:r>
      <w:r>
        <w:t>REQUEST</w:t>
      </w:r>
      <w:r w:rsidR="00E24BF5">
        <w:br/>
      </w:r>
    </w:p>
    <w:p w14:paraId="6E5AD297" w14:textId="0B56F774" w:rsidR="0067688D" w:rsidRDefault="00E24BF5" w:rsidP="00E24BF5">
      <w:pPr>
        <w:spacing w:before="1"/>
        <w:ind w:left="1006" w:firstLine="720"/>
        <w:rPr>
          <w:b/>
          <w:sz w:val="20"/>
        </w:rPr>
      </w:pPr>
      <w:r w:rsidRPr="00E24BF5">
        <w:rPr>
          <w:b/>
          <w:bCs/>
          <w:color w:val="000000" w:themeColor="text1"/>
          <w:sz w:val="20"/>
          <w:szCs w:val="20"/>
        </w:rPr>
        <w:t>Patients already being treated with Functional Electrical Stimulation (FES)</w:t>
      </w:r>
      <w:r>
        <w:rPr>
          <w:b/>
          <w:bCs/>
          <w:color w:val="00B050"/>
          <w:sz w:val="20"/>
          <w:szCs w:val="20"/>
        </w:rPr>
        <w:br/>
      </w:r>
    </w:p>
    <w:p w14:paraId="2D4DE4FD" w14:textId="23BF4337"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54D2FE27" w:rsidR="0067688D" w:rsidRDefault="001948CE" w:rsidP="001B407E">
      <w:pPr>
        <w:ind w:left="1479" w:right="2518"/>
        <w:jc w:val="center"/>
        <w:rPr>
          <w:sz w:val="20"/>
        </w:rPr>
      </w:pPr>
      <w:hyperlink r:id="rId8">
        <w:r>
          <w:rPr>
            <w:color w:val="336699"/>
            <w:sz w:val="20"/>
            <w:u w:val="single" w:color="336699"/>
          </w:rPr>
          <w:t>priorapproval.hweicb@nhs.net</w:t>
        </w:r>
      </w:hyperlink>
      <w:r>
        <w:rPr>
          <w:color w:val="336699"/>
          <w:sz w:val="20"/>
        </w:rPr>
        <w:t xml:space="preserve"> </w:t>
      </w:r>
      <w:r>
        <w:rPr>
          <w:sz w:val="20"/>
        </w:rPr>
        <w:t>Tel: 01707</w:t>
      </w:r>
      <w:r w:rsidR="00CC5C82">
        <w:rPr>
          <w:sz w:val="20"/>
        </w:rPr>
        <w:t xml:space="preserve"> </w:t>
      </w:r>
      <w:r>
        <w:rPr>
          <w:sz w:val="20"/>
        </w:rPr>
        <w:t>685354</w:t>
      </w:r>
    </w:p>
    <w:p w14:paraId="3598BA76" w14:textId="77777777" w:rsidR="0067688D" w:rsidRDefault="0067688D" w:rsidP="00CC5C82">
      <w:pPr>
        <w:rPr>
          <w:sz w:val="16"/>
        </w:rPr>
      </w:pPr>
    </w:p>
    <w:p w14:paraId="0A4D7622" w14:textId="77777777" w:rsidR="000C62F9" w:rsidRDefault="000C62F9" w:rsidP="000C62F9">
      <w:pPr>
        <w:spacing w:before="11"/>
        <w:rPr>
          <w:b/>
          <w:sz w:val="19"/>
        </w:rPr>
      </w:pPr>
    </w:p>
    <w:p w14:paraId="12186072" w14:textId="77777777"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77777777" w:rsidR="0067688D" w:rsidRDefault="001948CE">
            <w:pPr>
              <w:pStyle w:val="TableParagraph"/>
              <w:spacing w:line="229" w:lineRule="exact"/>
              <w:ind w:left="105"/>
              <w:rPr>
                <w:sz w:val="20"/>
              </w:rPr>
            </w:pPr>
            <w:r>
              <w:rPr>
                <w:sz w:val="20"/>
              </w:rPr>
              <w:t>Please tick</w:t>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32559BC9" w:rsidR="0067688D" w:rsidRDefault="001948CE">
            <w:pPr>
              <w:pStyle w:val="TableParagraph"/>
              <w:ind w:left="105"/>
              <w:rPr>
                <w:sz w:val="20"/>
              </w:rPr>
            </w:pPr>
            <w:r>
              <w:rPr>
                <w:sz w:val="20"/>
              </w:rPr>
              <w:t>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BA5A"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185E34FF" w:rsidR="0067688D" w:rsidRDefault="0067688D">
      <w:pPr>
        <w:spacing w:line="247" w:lineRule="auto"/>
        <w:rPr>
          <w:sz w:val="20"/>
        </w:rPr>
        <w:sectPr w:rsidR="0067688D">
          <w:headerReference w:type="even" r:id="rId9"/>
          <w:headerReference w:type="default" r:id="rId10"/>
          <w:footerReference w:type="even" r:id="rId11"/>
          <w:footerReference w:type="default" r:id="rId12"/>
          <w:headerReference w:type="first" r:id="rId13"/>
          <w:footerReference w:type="first" r:id="rId14"/>
          <w:type w:val="continuous"/>
          <w:pgSz w:w="11910" w:h="16840"/>
          <w:pgMar w:top="1560" w:right="440" w:bottom="1120" w:left="460" w:header="364" w:footer="928" w:gutter="0"/>
          <w:pgNumType w:start="1"/>
          <w:cols w:space="720"/>
        </w:sectPr>
      </w:pPr>
    </w:p>
    <w:p w14:paraId="6ACD342F" w14:textId="7364F1B5" w:rsidR="0067688D" w:rsidRPr="00E24BF5" w:rsidRDefault="0067688D" w:rsidP="00560B8E">
      <w:pPr>
        <w:spacing w:before="11"/>
        <w:jc w:val="center"/>
        <w:rPr>
          <w:i/>
          <w:color w:val="000000" w:themeColor="text1"/>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rsidTr="00E24BF5">
        <w:trPr>
          <w:trHeight w:val="2310"/>
        </w:trPr>
        <w:tc>
          <w:tcPr>
            <w:tcW w:w="1798" w:type="dxa"/>
            <w:shd w:val="clear" w:color="auto" w:fill="CCFFFF"/>
          </w:tcPr>
          <w:p w14:paraId="5D57D4AD" w14:textId="77777777" w:rsidR="0067688D" w:rsidRDefault="0067688D">
            <w:pPr>
              <w:pStyle w:val="TableParagraph"/>
              <w:spacing w:before="11"/>
              <w:rPr>
                <w:i/>
                <w:sz w:val="19"/>
              </w:rPr>
            </w:pPr>
          </w:p>
          <w:p w14:paraId="54862801" w14:textId="4A36D8CF" w:rsidR="0067688D" w:rsidRDefault="00E24BF5">
            <w:pPr>
              <w:pStyle w:val="TableParagraph"/>
              <w:ind w:left="107" w:right="138"/>
              <w:rPr>
                <w:b/>
                <w:sz w:val="20"/>
              </w:rPr>
            </w:pPr>
            <w:r w:rsidRPr="00E24BF5">
              <w:rPr>
                <w:b/>
                <w:color w:val="000000" w:themeColor="text1"/>
                <w:sz w:val="20"/>
              </w:rPr>
              <w:t>Continuation of FES</w:t>
            </w:r>
            <w:r>
              <w:rPr>
                <w:b/>
                <w:sz w:val="20"/>
              </w:rPr>
              <w:t xml:space="preserve"> </w:t>
            </w:r>
            <w:r w:rsidR="0034470E">
              <w:rPr>
                <w:b/>
                <w:sz w:val="20"/>
              </w:rPr>
              <w:t xml:space="preserve">Criteria </w:t>
            </w:r>
          </w:p>
        </w:tc>
        <w:tc>
          <w:tcPr>
            <w:tcW w:w="8976" w:type="dxa"/>
          </w:tcPr>
          <w:p w14:paraId="39B990AB" w14:textId="7EEB40B2" w:rsidR="0067688D" w:rsidRPr="00E24BF5" w:rsidRDefault="007017B5">
            <w:pPr>
              <w:pStyle w:val="TableParagraph"/>
              <w:spacing w:before="11"/>
              <w:rPr>
                <w:i/>
                <w:sz w:val="20"/>
                <w:szCs w:val="20"/>
              </w:rPr>
            </w:pPr>
            <w:r w:rsidRPr="00E24BF5">
              <w:rPr>
                <w:noProof/>
                <w:sz w:val="20"/>
                <w:szCs w:val="20"/>
              </w:rPr>
              <mc:AlternateContent>
                <mc:Choice Requires="wps">
                  <w:drawing>
                    <wp:anchor distT="0" distB="0" distL="114300" distR="114300" simplePos="0" relativeHeight="251406336" behindDoc="1" locked="0" layoutInCell="1" allowOverlap="1" wp14:anchorId="34E4C711" wp14:editId="2B0A72FA">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C4FF3"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53CBED01" w14:textId="4408C4EC" w:rsidR="0067688D" w:rsidRPr="00E24BF5" w:rsidRDefault="007E40A3" w:rsidP="000C62F9">
            <w:pPr>
              <w:pStyle w:val="TableParagraph"/>
              <w:numPr>
                <w:ilvl w:val="0"/>
                <w:numId w:val="2"/>
              </w:numPr>
              <w:tabs>
                <w:tab w:val="left" w:pos="329"/>
              </w:tabs>
              <w:ind w:right="224"/>
              <w:rPr>
                <w:sz w:val="20"/>
                <w:szCs w:val="20"/>
              </w:rPr>
            </w:pPr>
            <w:r w:rsidRPr="00E24BF5">
              <w:rPr>
                <w:noProof/>
                <w:sz w:val="20"/>
                <w:szCs w:val="20"/>
              </w:rPr>
              <mc:AlternateContent>
                <mc:Choice Requires="wps">
                  <w:drawing>
                    <wp:anchor distT="0" distB="0" distL="114300" distR="114300" simplePos="0" relativeHeight="251669504" behindDoc="0" locked="0" layoutInCell="1" allowOverlap="1" wp14:anchorId="05890FF7" wp14:editId="36A3C84F">
                      <wp:simplePos x="0" y="0"/>
                      <wp:positionH relativeFrom="column">
                        <wp:posOffset>5395595</wp:posOffset>
                      </wp:positionH>
                      <wp:positionV relativeFrom="paragraph">
                        <wp:posOffset>544195</wp:posOffset>
                      </wp:positionV>
                      <wp:extent cx="167640" cy="152400"/>
                      <wp:effectExtent l="0" t="0" r="22860" b="19050"/>
                      <wp:wrapNone/>
                      <wp:docPr id="1091759272"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3BB4FF83"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890FF7" id="_x0000_s1028" type="#_x0000_t202" style="position:absolute;left:0;text-align:left;margin-left:424.85pt;margin-top:42.85pt;width:13.2pt;height:1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6P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" fillcolor="window" strokeweight=".5pt">
                      <v:textbox>
                        <w:txbxContent>
                          <w:p w14:paraId="3BB4FF83" w14:textId="77777777" w:rsidR="000106EC" w:rsidRDefault="000106EC" w:rsidP="000106EC"/>
                        </w:txbxContent>
                      </v:textbox>
                    </v:shape>
                  </w:pict>
                </mc:Fallback>
              </mc:AlternateContent>
            </w:r>
            <w:r w:rsidRPr="007E40A3">
              <w:rPr>
                <w:sz w:val="20"/>
                <w:szCs w:val="20"/>
              </w:rPr>
              <w:t>The patient has drop foot</w:t>
            </w:r>
            <w:r w:rsidR="0034745C" w:rsidRPr="00E24BF5">
              <w:rPr>
                <w:sz w:val="20"/>
                <w:szCs w:val="20"/>
              </w:rPr>
              <w:br/>
            </w:r>
            <w:r w:rsidR="0034745C" w:rsidRPr="00E24BF5">
              <w:rPr>
                <w:sz w:val="20"/>
                <w:szCs w:val="20"/>
              </w:rPr>
              <w:br/>
            </w:r>
            <w:r w:rsidR="0034745C" w:rsidRPr="00E24BF5">
              <w:rPr>
                <w:b/>
                <w:bCs/>
                <w:sz w:val="20"/>
                <w:szCs w:val="20"/>
              </w:rPr>
              <w:t>AND</w:t>
            </w:r>
            <w:r w:rsidR="000C62F9" w:rsidRPr="00E24BF5">
              <w:rPr>
                <w:b/>
                <w:bCs/>
                <w:sz w:val="20"/>
                <w:szCs w:val="20"/>
              </w:rPr>
              <w:br/>
            </w:r>
          </w:p>
          <w:p w14:paraId="536829B2" w14:textId="6CFA0D48" w:rsidR="007017B5" w:rsidRDefault="007E40A3" w:rsidP="007E40A3">
            <w:pPr>
              <w:pStyle w:val="TableParagraph"/>
              <w:numPr>
                <w:ilvl w:val="0"/>
                <w:numId w:val="2"/>
              </w:numPr>
              <w:tabs>
                <w:tab w:val="left" w:pos="329"/>
              </w:tabs>
              <w:ind w:right="224"/>
              <w:rPr>
                <w:sz w:val="20"/>
                <w:szCs w:val="20"/>
              </w:rPr>
            </w:pPr>
            <w:r w:rsidRPr="00E24BF5">
              <w:rPr>
                <w:noProof/>
                <w:sz w:val="20"/>
                <w:szCs w:val="20"/>
              </w:rPr>
              <mc:AlternateContent>
                <mc:Choice Requires="wps">
                  <w:drawing>
                    <wp:anchor distT="0" distB="0" distL="114300" distR="114300" simplePos="0" relativeHeight="251671552" behindDoc="0" locked="0" layoutInCell="1" allowOverlap="1" wp14:anchorId="2E6A123F" wp14:editId="0DB7876C">
                      <wp:simplePos x="0" y="0"/>
                      <wp:positionH relativeFrom="column">
                        <wp:posOffset>5398770</wp:posOffset>
                      </wp:positionH>
                      <wp:positionV relativeFrom="paragraph">
                        <wp:posOffset>566420</wp:posOffset>
                      </wp:positionV>
                      <wp:extent cx="167640" cy="152400"/>
                      <wp:effectExtent l="0" t="0" r="22860" b="19050"/>
                      <wp:wrapNone/>
                      <wp:docPr id="1777823955"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4A57350" w14:textId="77777777" w:rsidR="007E40A3" w:rsidRDefault="007E40A3" w:rsidP="007E40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6A123F" id="_x0000_s1029" type="#_x0000_t202" style="position:absolute;left:0;text-align:left;margin-left:425.1pt;margin-top:44.6pt;width:13.2pt;height:1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" fillcolor="window" strokeweight=".5pt">
                      <v:textbox>
                        <w:txbxContent>
                          <w:p w14:paraId="44A57350" w14:textId="77777777" w:rsidR="007E40A3" w:rsidRDefault="007E40A3" w:rsidP="007E40A3"/>
                        </w:txbxContent>
                      </v:textbox>
                    </v:shape>
                  </w:pict>
                </mc:Fallback>
              </mc:AlternateContent>
            </w:r>
            <w:r w:rsidR="00E24BF5" w:rsidRPr="00E24BF5">
              <w:rPr>
                <w:noProof/>
                <w:sz w:val="20"/>
                <w:szCs w:val="20"/>
              </w:rPr>
              <w:t xml:space="preserve"> </w:t>
            </w:r>
            <w:r w:rsidRPr="007E40A3">
              <w:rPr>
                <w:noProof/>
                <w:sz w:val="20"/>
                <w:szCs w:val="20"/>
              </w:rPr>
              <w:t xml:space="preserve">Patient can manage the use of </w:t>
            </w:r>
            <w:r w:rsidR="008F1A70">
              <w:rPr>
                <w:noProof/>
                <w:sz w:val="20"/>
                <w:szCs w:val="20"/>
              </w:rPr>
              <w:t xml:space="preserve">FES </w:t>
            </w:r>
            <w:r w:rsidRPr="007E40A3">
              <w:rPr>
                <w:noProof/>
                <w:sz w:val="20"/>
                <w:szCs w:val="20"/>
              </w:rPr>
              <w:t>and is compliant with prescribed treatment</w:t>
            </w:r>
            <w:r>
              <w:rPr>
                <w:noProof/>
                <w:sz w:val="20"/>
                <w:szCs w:val="20"/>
              </w:rPr>
              <w:br/>
            </w:r>
            <w:r>
              <w:rPr>
                <w:noProof/>
                <w:sz w:val="20"/>
                <w:szCs w:val="20"/>
              </w:rPr>
              <w:br/>
            </w:r>
            <w:r w:rsidRPr="007E40A3">
              <w:rPr>
                <w:b/>
                <w:bCs/>
                <w:noProof/>
                <w:sz w:val="20"/>
                <w:szCs w:val="20"/>
              </w:rPr>
              <w:t>AND</w:t>
            </w:r>
            <w:r>
              <w:rPr>
                <w:noProof/>
                <w:sz w:val="20"/>
                <w:szCs w:val="20"/>
              </w:rPr>
              <w:br/>
            </w:r>
          </w:p>
          <w:p w14:paraId="73A2B7FE" w14:textId="5C24BBD1" w:rsidR="007E40A3" w:rsidRDefault="007E40A3" w:rsidP="007E40A3">
            <w:pPr>
              <w:pStyle w:val="TableParagraph"/>
              <w:numPr>
                <w:ilvl w:val="0"/>
                <w:numId w:val="2"/>
              </w:numPr>
              <w:tabs>
                <w:tab w:val="left" w:pos="329"/>
              </w:tabs>
              <w:ind w:right="224"/>
              <w:rPr>
                <w:sz w:val="20"/>
                <w:szCs w:val="20"/>
              </w:rPr>
            </w:pPr>
            <w:r w:rsidRPr="00E24BF5">
              <w:rPr>
                <w:noProof/>
                <w:sz w:val="20"/>
                <w:szCs w:val="20"/>
              </w:rPr>
              <mc:AlternateContent>
                <mc:Choice Requires="wps">
                  <w:drawing>
                    <wp:anchor distT="0" distB="0" distL="114300" distR="114300" simplePos="0" relativeHeight="251673600" behindDoc="0" locked="0" layoutInCell="1" allowOverlap="1" wp14:anchorId="3BBC7300" wp14:editId="70A9A009">
                      <wp:simplePos x="0" y="0"/>
                      <wp:positionH relativeFrom="column">
                        <wp:posOffset>5408930</wp:posOffset>
                      </wp:positionH>
                      <wp:positionV relativeFrom="paragraph">
                        <wp:posOffset>666750</wp:posOffset>
                      </wp:positionV>
                      <wp:extent cx="167640" cy="152400"/>
                      <wp:effectExtent l="0" t="0" r="22860" b="19050"/>
                      <wp:wrapNone/>
                      <wp:docPr id="998513409"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54C578DD" w14:textId="77777777" w:rsidR="007E40A3" w:rsidRDefault="007E40A3" w:rsidP="007E40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BC7300" id="_x0000_s1030" type="#_x0000_t202" style="position:absolute;left:0;text-align:left;margin-left:425.9pt;margin-top:52.5pt;width:13.2pt;height:1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wd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" fillcolor="window" strokeweight=".5pt">
                      <v:textbox>
                        <w:txbxContent>
                          <w:p w14:paraId="54C578DD" w14:textId="77777777" w:rsidR="007E40A3" w:rsidRDefault="007E40A3" w:rsidP="007E40A3"/>
                        </w:txbxContent>
                      </v:textbox>
                    </v:shape>
                  </w:pict>
                </mc:Fallback>
              </mc:AlternateContent>
            </w:r>
            <w:r w:rsidRPr="007E40A3">
              <w:rPr>
                <w:sz w:val="20"/>
                <w:szCs w:val="20"/>
              </w:rPr>
              <w:t xml:space="preserve">The clinician has undertaken </w:t>
            </w:r>
            <w:r w:rsidR="008F1A70">
              <w:rPr>
                <w:sz w:val="20"/>
                <w:szCs w:val="20"/>
              </w:rPr>
              <w:t>regular</w:t>
            </w:r>
            <w:r w:rsidRPr="007E40A3">
              <w:rPr>
                <w:sz w:val="20"/>
                <w:szCs w:val="20"/>
              </w:rPr>
              <w:t xml:space="preserve"> reviews to ensure FES remains the optimum</w:t>
            </w:r>
            <w:r>
              <w:rPr>
                <w:sz w:val="20"/>
                <w:szCs w:val="20"/>
              </w:rPr>
              <w:br/>
            </w:r>
            <w:r w:rsidRPr="007E40A3">
              <w:rPr>
                <w:sz w:val="20"/>
                <w:szCs w:val="20"/>
              </w:rPr>
              <w:t>treatment</w:t>
            </w:r>
            <w:r>
              <w:rPr>
                <w:sz w:val="20"/>
                <w:szCs w:val="20"/>
              </w:rPr>
              <w:br/>
            </w:r>
            <w:r>
              <w:rPr>
                <w:sz w:val="20"/>
                <w:szCs w:val="20"/>
              </w:rPr>
              <w:br/>
            </w:r>
            <w:r w:rsidRPr="007E40A3">
              <w:rPr>
                <w:b/>
                <w:bCs/>
                <w:sz w:val="20"/>
                <w:szCs w:val="20"/>
              </w:rPr>
              <w:t>AND</w:t>
            </w:r>
            <w:r>
              <w:rPr>
                <w:sz w:val="20"/>
                <w:szCs w:val="20"/>
              </w:rPr>
              <w:br/>
            </w:r>
          </w:p>
          <w:p w14:paraId="7E09502B" w14:textId="1B377C0F" w:rsidR="007E40A3" w:rsidRDefault="007E40A3" w:rsidP="007E40A3">
            <w:pPr>
              <w:pStyle w:val="TableParagraph"/>
              <w:numPr>
                <w:ilvl w:val="0"/>
                <w:numId w:val="2"/>
              </w:numPr>
              <w:tabs>
                <w:tab w:val="left" w:pos="329"/>
              </w:tabs>
              <w:ind w:right="224"/>
              <w:rPr>
                <w:sz w:val="20"/>
                <w:szCs w:val="20"/>
              </w:rPr>
            </w:pPr>
            <w:r w:rsidRPr="007E40A3">
              <w:rPr>
                <w:sz w:val="20"/>
                <w:szCs w:val="20"/>
              </w:rPr>
              <w:t>Patient is consistently using FES</w:t>
            </w:r>
            <w:r>
              <w:rPr>
                <w:sz w:val="20"/>
                <w:szCs w:val="20"/>
              </w:rPr>
              <w:br/>
            </w:r>
            <w:r>
              <w:rPr>
                <w:sz w:val="20"/>
                <w:szCs w:val="20"/>
              </w:rPr>
              <w:br/>
            </w:r>
            <w:r w:rsidRPr="007E40A3">
              <w:rPr>
                <w:b/>
                <w:bCs/>
                <w:sz w:val="20"/>
                <w:szCs w:val="20"/>
              </w:rPr>
              <w:t>AND</w:t>
            </w:r>
            <w:r>
              <w:rPr>
                <w:sz w:val="20"/>
                <w:szCs w:val="20"/>
              </w:rPr>
              <w:br/>
            </w:r>
          </w:p>
          <w:p w14:paraId="6A680A2F" w14:textId="2E91DE00" w:rsidR="007E40A3" w:rsidRPr="008F1A70" w:rsidRDefault="007E40A3" w:rsidP="008F1A70">
            <w:pPr>
              <w:pStyle w:val="TableParagraph"/>
              <w:numPr>
                <w:ilvl w:val="0"/>
                <w:numId w:val="2"/>
              </w:numPr>
              <w:tabs>
                <w:tab w:val="left" w:pos="329"/>
              </w:tabs>
              <w:ind w:right="224"/>
              <w:rPr>
                <w:sz w:val="20"/>
                <w:szCs w:val="20"/>
              </w:rPr>
            </w:pPr>
            <w:r w:rsidRPr="00E24BF5">
              <w:rPr>
                <w:noProof/>
                <w:sz w:val="20"/>
                <w:szCs w:val="20"/>
              </w:rPr>
              <mc:AlternateContent>
                <mc:Choice Requires="wps">
                  <w:drawing>
                    <wp:anchor distT="0" distB="0" distL="114300" distR="114300" simplePos="0" relativeHeight="251677696" behindDoc="0" locked="0" layoutInCell="1" allowOverlap="1" wp14:anchorId="324DD193" wp14:editId="52A0C502">
                      <wp:simplePos x="0" y="0"/>
                      <wp:positionH relativeFrom="column">
                        <wp:posOffset>5418455</wp:posOffset>
                      </wp:positionH>
                      <wp:positionV relativeFrom="paragraph">
                        <wp:posOffset>1122680</wp:posOffset>
                      </wp:positionV>
                      <wp:extent cx="167640" cy="152400"/>
                      <wp:effectExtent l="0" t="0" r="22860" b="19050"/>
                      <wp:wrapNone/>
                      <wp:docPr id="726168975"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22CC48B4" w14:textId="77777777" w:rsidR="007E40A3" w:rsidRDefault="007E40A3" w:rsidP="007E40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4DD193" id="_x0000_s1031" type="#_x0000_t202" style="position:absolute;left:0;text-align:left;margin-left:426.65pt;margin-top:88.4pt;width:13.2pt;height:12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PI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" fillcolor="window" strokeweight=".5pt">
                      <v:textbox>
                        <w:txbxContent>
                          <w:p w14:paraId="22CC48B4" w14:textId="77777777" w:rsidR="007E40A3" w:rsidRDefault="007E40A3" w:rsidP="007E40A3"/>
                        </w:txbxContent>
                      </v:textbox>
                    </v:shape>
                  </w:pict>
                </mc:Fallback>
              </mc:AlternateContent>
            </w:r>
            <w:r w:rsidRPr="00E24BF5">
              <w:rPr>
                <w:noProof/>
                <w:sz w:val="20"/>
                <w:szCs w:val="20"/>
              </w:rPr>
              <mc:AlternateContent>
                <mc:Choice Requires="wps">
                  <w:drawing>
                    <wp:anchor distT="0" distB="0" distL="114300" distR="114300" simplePos="0" relativeHeight="251675648" behindDoc="0" locked="0" layoutInCell="1" allowOverlap="1" wp14:anchorId="04723C48" wp14:editId="60C602DD">
                      <wp:simplePos x="0" y="0"/>
                      <wp:positionH relativeFrom="column">
                        <wp:posOffset>5426075</wp:posOffset>
                      </wp:positionH>
                      <wp:positionV relativeFrom="paragraph">
                        <wp:posOffset>1270</wp:posOffset>
                      </wp:positionV>
                      <wp:extent cx="167640" cy="152400"/>
                      <wp:effectExtent l="0" t="0" r="22860" b="19050"/>
                      <wp:wrapNone/>
                      <wp:docPr id="1407037586"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2308105E" w14:textId="77777777" w:rsidR="007E40A3" w:rsidRDefault="007E40A3" w:rsidP="007E40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723C48" id="_x0000_s1032" type="#_x0000_t202" style="position:absolute;left:0;text-align:left;margin-left:427.25pt;margin-top:.1pt;width:13.2pt;height:1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" fillcolor="window" strokeweight=".5pt">
                      <v:textbox>
                        <w:txbxContent>
                          <w:p w14:paraId="2308105E" w14:textId="77777777" w:rsidR="007E40A3" w:rsidRDefault="007E40A3" w:rsidP="007E40A3"/>
                        </w:txbxContent>
                      </v:textbox>
                    </v:shape>
                  </w:pict>
                </mc:Fallback>
              </mc:AlternateContent>
            </w:r>
            <w:r w:rsidRPr="007E40A3">
              <w:rPr>
                <w:sz w:val="20"/>
                <w:szCs w:val="20"/>
              </w:rPr>
              <w:t>It is objectively demonstrated (using validated assessment) that the use of FES is</w:t>
            </w:r>
            <w:r w:rsidRPr="007E40A3">
              <w:rPr>
                <w:sz w:val="20"/>
                <w:szCs w:val="20"/>
              </w:rPr>
              <w:br/>
              <w:t xml:space="preserve">still clinically appropriate such as a sustained improvement in gait e.g. improved walking ability and for achieving key functional outcomes; and that this cannot be attained using alternatives such as ankle foot orthoses. </w:t>
            </w:r>
            <w:r w:rsidRPr="008F1A70">
              <w:rPr>
                <w:b/>
                <w:bCs/>
                <w:sz w:val="20"/>
                <w:szCs w:val="20"/>
              </w:rPr>
              <w:t>Clinic letter must be</w:t>
            </w:r>
            <w:r w:rsidRPr="008F1A70">
              <w:rPr>
                <w:b/>
                <w:bCs/>
                <w:sz w:val="20"/>
                <w:szCs w:val="20"/>
              </w:rPr>
              <w:br/>
              <w:t>provided to demonstrate this</w:t>
            </w:r>
            <w:r w:rsidRPr="007E40A3">
              <w:rPr>
                <w:sz w:val="20"/>
                <w:szCs w:val="20"/>
              </w:rPr>
              <w:t>.</w:t>
            </w:r>
            <w:r w:rsidRPr="008F1A70">
              <w:rPr>
                <w:sz w:val="20"/>
                <w:szCs w:val="20"/>
              </w:rPr>
              <w:br/>
            </w:r>
          </w:p>
        </w:tc>
      </w:tr>
    </w:tbl>
    <w:p w14:paraId="383C51B3" w14:textId="12634CA5" w:rsidR="0067688D" w:rsidRDefault="0067688D">
      <w:pPr>
        <w:rPr>
          <w:i/>
          <w:sz w:val="20"/>
        </w:rPr>
      </w:pPr>
    </w:p>
    <w:p w14:paraId="0263AC10" w14:textId="77777777" w:rsidR="00E24BF5" w:rsidRDefault="00E24BF5" w:rsidP="00E24BF5">
      <w:pPr>
        <w:tabs>
          <w:tab w:val="center" w:pos="5505"/>
        </w:tabs>
        <w:spacing w:before="4"/>
        <w:rPr>
          <w:b/>
          <w:bCs/>
          <w:i/>
          <w:color w:val="FF0000"/>
          <w:sz w:val="20"/>
          <w:szCs w:val="20"/>
        </w:rPr>
      </w:pPr>
    </w:p>
    <w:p w14:paraId="4AA92A49" w14:textId="49CBF310" w:rsidR="0067688D" w:rsidRDefault="00D713B5" w:rsidP="00E24BF5">
      <w:pPr>
        <w:tabs>
          <w:tab w:val="center" w:pos="5505"/>
        </w:tabs>
        <w:spacing w:before="4"/>
        <w:rPr>
          <w:b/>
          <w:bCs/>
          <w:i/>
          <w:sz w:val="20"/>
          <w:szCs w:val="20"/>
        </w:rPr>
      </w:pPr>
      <w:r>
        <w:rPr>
          <w:b/>
          <w:bCs/>
          <w:i/>
          <w:color w:val="FF0000"/>
          <w:sz w:val="20"/>
          <w:szCs w:val="20"/>
        </w:rPr>
        <w:br/>
      </w:r>
      <w:r w:rsidR="00E24BF5">
        <w:rPr>
          <w:b/>
          <w:bCs/>
          <w:i/>
          <w:color w:val="FF0000"/>
          <w:sz w:val="20"/>
          <w:szCs w:val="20"/>
        </w:rPr>
        <w:br/>
      </w:r>
      <w:r w:rsidR="001948CE" w:rsidRPr="00E24BF5">
        <w:rPr>
          <w:noProof/>
          <w:color w:val="FF0000"/>
        </w:rPr>
        <mc:AlternateContent>
          <mc:Choice Requires="wps">
            <w:drawing>
              <wp:anchor distT="0" distB="0" distL="0" distR="0" simplePos="0" relativeHeight="251661312" behindDoc="1" locked="0" layoutInCell="1" allowOverlap="1" wp14:anchorId="05708B11" wp14:editId="787641B5">
                <wp:simplePos x="0" y="0"/>
                <wp:positionH relativeFrom="page">
                  <wp:posOffset>358140</wp:posOffset>
                </wp:positionH>
                <wp:positionV relativeFrom="paragraph">
                  <wp:posOffset>146050</wp:posOffset>
                </wp:positionV>
                <wp:extent cx="6841490" cy="518160"/>
                <wp:effectExtent l="0" t="0" r="16510" b="1524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5181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0CD1E90F"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560B8E">
                              <w:rPr>
                                <w:color w:val="FF0000"/>
                                <w:u w:val="single"/>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33" type="#_x0000_t202" style="position:absolute;margin-left:28.2pt;margin-top:11.5pt;width:538.7pt;height:40.8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" filled="f" strokeweight=".48pt">
                <v:textbox inset="0,0,0,0">
                  <w:txbxContent>
                    <w:p w14:paraId="7484CF1B" w14:textId="77777777" w:rsidR="0067688D" w:rsidRDefault="0067688D">
                      <w:pPr>
                        <w:rPr>
                          <w:i/>
                          <w:sz w:val="20"/>
                        </w:rPr>
                      </w:pPr>
                    </w:p>
                    <w:p w14:paraId="260A2B62" w14:textId="0CD1E90F"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560B8E">
                        <w:rPr>
                          <w:color w:val="FF0000"/>
                          <w:u w:val="single"/>
                        </w:rPr>
                        <w:br/>
                      </w:r>
                    </w:p>
                  </w:txbxContent>
                </v:textbox>
                <w10:wrap type="topAndBottom" anchorx="page"/>
              </v:shape>
            </w:pict>
          </mc:Fallback>
        </mc:AlternateContent>
      </w:r>
      <w:r w:rsidR="00E24BF5" w:rsidRPr="00E24BF5">
        <w:rPr>
          <w:b/>
          <w:bCs/>
          <w:i/>
          <w:color w:val="FF0000"/>
          <w:sz w:val="20"/>
          <w:szCs w:val="20"/>
        </w:rPr>
        <w:t xml:space="preserve">New funding for FES will only be considered on a case-by- case basis, for drop foot and only in exceptional circumstances. </w:t>
      </w:r>
      <w:proofErr w:type="spellStart"/>
      <w:r w:rsidR="00E24BF5" w:rsidRPr="00E24BF5">
        <w:rPr>
          <w:b/>
          <w:bCs/>
          <w:i/>
          <w:color w:val="FF0000"/>
          <w:sz w:val="20"/>
          <w:szCs w:val="20"/>
        </w:rPr>
        <w:t>ie</w:t>
      </w:r>
      <w:proofErr w:type="spellEnd"/>
      <w:r w:rsidR="00E24BF5" w:rsidRPr="00E24BF5">
        <w:rPr>
          <w:b/>
          <w:bCs/>
          <w:i/>
          <w:color w:val="FF0000"/>
          <w:sz w:val="20"/>
          <w:szCs w:val="20"/>
        </w:rPr>
        <w:t xml:space="preserve"> IFR</w:t>
      </w:r>
      <w:r w:rsidR="00E24BF5" w:rsidRPr="00E24BF5">
        <w:rPr>
          <w:b/>
          <w:bCs/>
          <w:i/>
          <w:sz w:val="20"/>
          <w:szCs w:val="20"/>
        </w:rPr>
        <w:br/>
      </w:r>
    </w:p>
    <w:p w14:paraId="180B269F" w14:textId="77777777" w:rsidR="00E24BF5" w:rsidRDefault="00E24BF5" w:rsidP="00E24BF5">
      <w:pPr>
        <w:tabs>
          <w:tab w:val="center" w:pos="5505"/>
        </w:tabs>
        <w:spacing w:before="4"/>
        <w:rPr>
          <w:b/>
          <w:bCs/>
          <w:i/>
          <w:sz w:val="20"/>
          <w:szCs w:val="20"/>
        </w:rPr>
      </w:pPr>
    </w:p>
    <w:p w14:paraId="59FFEDA6" w14:textId="77777777" w:rsidR="00E24BF5" w:rsidRPr="00E24BF5" w:rsidRDefault="00E24BF5" w:rsidP="00E24BF5">
      <w:pPr>
        <w:tabs>
          <w:tab w:val="center" w:pos="5505"/>
        </w:tabs>
        <w:spacing w:before="4"/>
        <w:rPr>
          <w:b/>
          <w:bCs/>
          <w:i/>
          <w:sz w:val="20"/>
          <w:szCs w:val="2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52043F2A" w:rsidR="0067688D" w:rsidRDefault="001948CE">
            <w:pPr>
              <w:pStyle w:val="TableParagraph"/>
              <w:spacing w:before="1"/>
              <w:ind w:left="107" w:right="78"/>
              <w:rPr>
                <w:sz w:val="20"/>
              </w:rPr>
            </w:pPr>
            <w:r>
              <w:rPr>
                <w:sz w:val="20"/>
              </w:rPr>
              <w:t>Patients should be supported with their decisions. Resources that can support implementation of shared decision making can be found on the NHS England website:</w:t>
            </w:r>
            <w:r w:rsidR="008B372E">
              <w:rPr>
                <w:color w:val="336699"/>
                <w:sz w:val="20"/>
                <w:u w:val="single" w:color="336699"/>
              </w:rPr>
              <w:br/>
            </w:r>
            <w:hyperlink r:id="rId15" w:history="1">
              <w:r w:rsidR="008B372E" w:rsidRPr="008B372E">
                <w:rPr>
                  <w:rStyle w:val="Hyperlink"/>
                  <w:sz w:val="20"/>
                  <w:szCs w:val="20"/>
                </w:rPr>
                <w:t>NHS England » Shared decision-making</w:t>
              </w:r>
            </w:hyperlink>
          </w:p>
        </w:tc>
      </w:tr>
    </w:tbl>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56F30" w14:textId="77777777" w:rsidR="00F75451" w:rsidRDefault="00F75451">
      <w:r>
        <w:separator/>
      </w:r>
    </w:p>
  </w:endnote>
  <w:endnote w:type="continuationSeparator" w:id="0">
    <w:p w14:paraId="6A6C18D2" w14:textId="77777777" w:rsidR="00F75451" w:rsidRDefault="00F7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7E37" w14:textId="77777777" w:rsidR="008B372E" w:rsidRDefault="008B3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4D9231C0" w:rsidR="0067688D" w:rsidRDefault="001948CE">
                          <w:pPr>
                            <w:spacing w:before="14"/>
                            <w:ind w:left="20"/>
                            <w:rPr>
                              <w:sz w:val="18"/>
                            </w:rPr>
                          </w:pPr>
                          <w:r>
                            <w:rPr>
                              <w:sz w:val="18"/>
                            </w:rPr>
                            <w:t>Version 1.</w:t>
                          </w:r>
                          <w:r w:rsidR="008B372E">
                            <w:rPr>
                              <w:sz w:val="18"/>
                            </w:rPr>
                            <w:t>1</w:t>
                          </w:r>
                          <w:r w:rsidR="00B2529B">
                            <w:rPr>
                              <w:sz w:val="18"/>
                            </w:rPr>
                            <w:t xml:space="preserve"> </w:t>
                          </w:r>
                          <w:r w:rsidR="008B372E">
                            <w:rPr>
                              <w:sz w:val="18"/>
                            </w:rPr>
                            <w:t>September</w:t>
                          </w:r>
                          <w:r w:rsidR="00B22F7C">
                            <w:rPr>
                              <w:sz w:val="18"/>
                            </w:rPr>
                            <w:t xml:space="preserve">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34"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4D9231C0" w:rsidR="0067688D" w:rsidRDefault="001948CE">
                    <w:pPr>
                      <w:spacing w:before="14"/>
                      <w:ind w:left="20"/>
                      <w:rPr>
                        <w:sz w:val="18"/>
                      </w:rPr>
                    </w:pPr>
                    <w:r>
                      <w:rPr>
                        <w:sz w:val="18"/>
                      </w:rPr>
                      <w:t>Version 1.</w:t>
                    </w:r>
                    <w:r w:rsidR="008B372E">
                      <w:rPr>
                        <w:sz w:val="18"/>
                      </w:rPr>
                      <w:t>1</w:t>
                    </w:r>
                    <w:r w:rsidR="00B2529B">
                      <w:rPr>
                        <w:sz w:val="18"/>
                      </w:rPr>
                      <w:t xml:space="preserve"> </w:t>
                    </w:r>
                    <w:r w:rsidR="008B372E">
                      <w:rPr>
                        <w:sz w:val="18"/>
                      </w:rPr>
                      <w:t>September</w:t>
                    </w:r>
                    <w:r w:rsidR="00B22F7C">
                      <w:rPr>
                        <w:sz w:val="18"/>
                      </w:rPr>
                      <w:t xml:space="preserve">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3E69C432"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sidR="003F3246">
                            <w:rPr>
                              <w:b/>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6F07B" id="_x0000_t202" coordsize="21600,21600" o:spt="202" path="m,l,21600r21600,l21600,xe">
              <v:stroke joinstyle="miter"/>
              <v:path gradientshapeok="t" o:connecttype="rect"/>
            </v:shapetype>
            <v:shape id="_x0000_s1035"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3E69C432"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sidR="003F3246">
                      <w:rPr>
                        <w:b/>
                        <w:sz w:val="20"/>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AEA57" w14:textId="77777777" w:rsidR="008B372E" w:rsidRDefault="008B3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68E54" w14:textId="77777777" w:rsidR="00F75451" w:rsidRDefault="00F75451">
      <w:r>
        <w:separator/>
      </w:r>
    </w:p>
  </w:footnote>
  <w:footnote w:type="continuationSeparator" w:id="0">
    <w:p w14:paraId="0F9CEE90" w14:textId="77777777" w:rsidR="00F75451" w:rsidRDefault="00F75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2D71" w14:textId="77777777" w:rsidR="008B372E" w:rsidRDefault="008B3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1FD6" w14:textId="77777777" w:rsidR="008B372E" w:rsidRDefault="008B3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55AC"/>
    <w:multiLevelType w:val="hybridMultilevel"/>
    <w:tmpl w:val="B8CAA8E4"/>
    <w:lvl w:ilvl="0" w:tplc="A0BE1DE0">
      <w:start w:val="1"/>
      <w:numFmt w:val="decimal"/>
      <w:lvlText w:val="%1."/>
      <w:lvlJc w:val="left"/>
      <w:pPr>
        <w:ind w:left="107" w:hanging="221"/>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 w15:restartNumberingAfterBreak="0">
    <w:nsid w:val="69C206B3"/>
    <w:multiLevelType w:val="hybridMultilevel"/>
    <w:tmpl w:val="4A3674B2"/>
    <w:lvl w:ilvl="0" w:tplc="EF729A56">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3"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2"/>
  </w:num>
  <w:num w:numId="3" w16cid:durableId="1240864608">
    <w:abstractNumId w:val="1"/>
  </w:num>
  <w:num w:numId="4" w16cid:durableId="1054814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C62F9"/>
    <w:rsid w:val="000F04E5"/>
    <w:rsid w:val="001948CE"/>
    <w:rsid w:val="001B407E"/>
    <w:rsid w:val="003035FF"/>
    <w:rsid w:val="0033328E"/>
    <w:rsid w:val="003366D0"/>
    <w:rsid w:val="0034470E"/>
    <w:rsid w:val="0034745C"/>
    <w:rsid w:val="003F3246"/>
    <w:rsid w:val="00401A2A"/>
    <w:rsid w:val="00422490"/>
    <w:rsid w:val="00435EB8"/>
    <w:rsid w:val="005528C0"/>
    <w:rsid w:val="00560B8E"/>
    <w:rsid w:val="005E091F"/>
    <w:rsid w:val="005E2C29"/>
    <w:rsid w:val="0067688D"/>
    <w:rsid w:val="007017B5"/>
    <w:rsid w:val="00742982"/>
    <w:rsid w:val="0076673C"/>
    <w:rsid w:val="007E40A3"/>
    <w:rsid w:val="008A3C31"/>
    <w:rsid w:val="008B372E"/>
    <w:rsid w:val="008F1A70"/>
    <w:rsid w:val="00950C9E"/>
    <w:rsid w:val="00A8561B"/>
    <w:rsid w:val="00B22F7C"/>
    <w:rsid w:val="00B2529B"/>
    <w:rsid w:val="00C54253"/>
    <w:rsid w:val="00C61E43"/>
    <w:rsid w:val="00CC5C82"/>
    <w:rsid w:val="00CE4532"/>
    <w:rsid w:val="00D453A0"/>
    <w:rsid w:val="00D713B5"/>
    <w:rsid w:val="00E24BF5"/>
    <w:rsid w:val="00ED6AC7"/>
    <w:rsid w:val="00EF38DB"/>
    <w:rsid w:val="00F75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 w:type="character" w:styleId="Hyperlink">
    <w:name w:val="Hyperlink"/>
    <w:basedOn w:val="DefaultParagraphFont"/>
    <w:uiPriority w:val="99"/>
    <w:unhideWhenUsed/>
    <w:rsid w:val="008B37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ngland.nhs.uk/personalisedcare/shared-decision-making/"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O'SHEA, Lucy (NHS HERTFORDSHIRE AND WEST ESSEX ICB - 07H)</dc:creator>
  <cp:lastModifiedBy>ALLBROOK, Tanya (NHS HERTFORDSHIRE AND WEST ESSEX ICB - 06K)</cp:lastModifiedBy>
  <cp:revision>3</cp:revision>
  <cp:lastPrinted>2025-08-06T12:03:00Z</cp:lastPrinted>
  <dcterms:created xsi:type="dcterms:W3CDTF">2025-08-06T12:03:00Z</dcterms:created>
  <dcterms:modified xsi:type="dcterms:W3CDTF">2025-09-01T10:26:00Z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