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169507D9" w14:textId="66EDCDC8" w:rsidR="0067688D" w:rsidRPr="002C4B39" w:rsidRDefault="002C4B39">
      <w:pPr>
        <w:pStyle w:val="BodyText"/>
        <w:ind w:left="1727" w:right="1747"/>
        <w:jc w:val="center"/>
        <w:rPr>
          <w:color w:val="000000" w:themeColor="text1"/>
        </w:rPr>
      </w:pPr>
      <w:r w:rsidRPr="002C4B39">
        <w:rPr>
          <w:color w:val="000000" w:themeColor="text1"/>
        </w:rPr>
        <w:t>Hysterectomy in Gender Dysphoria</w:t>
      </w:r>
      <w:r w:rsidR="00560B8E" w:rsidRPr="002C4B39">
        <w:rPr>
          <w:color w:val="000000" w:themeColor="text1"/>
        </w:rPr>
        <w:t xml:space="preserve"> </w:t>
      </w:r>
    </w:p>
    <w:p w14:paraId="6E5AD297" w14:textId="77777777" w:rsidR="0067688D" w:rsidRDefault="0067688D">
      <w:pPr>
        <w:spacing w:before="1"/>
        <w:rPr>
          <w:b/>
          <w:sz w:val="20"/>
        </w:rPr>
      </w:pP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4A401824" w:rsidR="0067688D" w:rsidRDefault="007F5A28">
            <w:pPr>
              <w:pStyle w:val="TableParagraph"/>
              <w:spacing w:line="229" w:lineRule="exact"/>
              <w:ind w:left="105"/>
              <w:rPr>
                <w:sz w:val="20"/>
              </w:rPr>
            </w:pPr>
            <w:r>
              <w:rPr>
                <w:noProof/>
              </w:rPr>
              <mc:AlternateContent>
                <mc:Choice Requires="wps">
                  <w:drawing>
                    <wp:anchor distT="0" distB="0" distL="114300" distR="114300" simplePos="0" relativeHeight="251681792" behindDoc="0" locked="0" layoutInCell="1" allowOverlap="1" wp14:anchorId="01069445" wp14:editId="05C9B09C">
                      <wp:simplePos x="0" y="0"/>
                      <wp:positionH relativeFrom="column">
                        <wp:posOffset>279400</wp:posOffset>
                      </wp:positionH>
                      <wp:positionV relativeFrom="paragraph">
                        <wp:posOffset>180340</wp:posOffset>
                      </wp:positionV>
                      <wp:extent cx="167640" cy="175260"/>
                      <wp:effectExtent l="0" t="0" r="22860" b="15240"/>
                      <wp:wrapNone/>
                      <wp:docPr id="494843894"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C5877" id="Rectangle 1" o:spid="_x0000_s1026" style="position:absolute;margin-left:22pt;margin-top:14.2pt;width:13.2pt;height:13.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" fillcolor="window" strokecolor="#1c334e"/>
                  </w:pict>
                </mc:Fallback>
              </mc:AlternateContent>
            </w:r>
            <w:r w:rsidR="001948CE">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60" w:right="440" w:bottom="1120" w:left="460" w:header="364" w:footer="928" w:gutter="0"/>
          <w:pgNumType w:start="1"/>
          <w:cols w:space="720"/>
        </w:sectPr>
      </w:pPr>
    </w:p>
    <w:p w14:paraId="6ACD342F" w14:textId="369E141C" w:rsidR="0067688D" w:rsidRPr="00560B8E" w:rsidRDefault="0067688D" w:rsidP="00560B8E">
      <w:pPr>
        <w:spacing w:before="11"/>
        <w:jc w:val="center"/>
        <w:rPr>
          <w:i/>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4862801" w14:textId="39D6987A" w:rsidR="0067688D" w:rsidRDefault="002C4B39">
            <w:pPr>
              <w:pStyle w:val="TableParagraph"/>
              <w:ind w:left="107" w:right="138"/>
              <w:rPr>
                <w:b/>
                <w:sz w:val="20"/>
              </w:rPr>
            </w:pPr>
            <w:r w:rsidRPr="002C4B39">
              <w:rPr>
                <w:b/>
                <w:color w:val="000000" w:themeColor="text1"/>
                <w:sz w:val="20"/>
              </w:rPr>
              <w:t>Hysterectomy in Gender Dysphoria</w:t>
            </w:r>
            <w:r w:rsidR="00560B8E">
              <w:rPr>
                <w:b/>
                <w:sz w:val="20"/>
              </w:rPr>
              <w:br/>
            </w:r>
            <w:r w:rsidR="0034470E">
              <w:rPr>
                <w:b/>
                <w:sz w:val="20"/>
              </w:rPr>
              <w:t xml:space="preserve">Criteria </w:t>
            </w:r>
          </w:p>
        </w:tc>
        <w:tc>
          <w:tcPr>
            <w:tcW w:w="8976" w:type="dxa"/>
          </w:tcPr>
          <w:p w14:paraId="39B990AB" w14:textId="7EEB40B2"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2B0A72FA">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C4FF3"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2F453F75" w14:textId="77777777" w:rsidR="002C4B39" w:rsidRPr="002C4B39" w:rsidRDefault="002C4B39" w:rsidP="002C4B39">
            <w:pPr>
              <w:pStyle w:val="TableParagraph"/>
              <w:numPr>
                <w:ilvl w:val="0"/>
                <w:numId w:val="2"/>
              </w:numPr>
              <w:tabs>
                <w:tab w:val="left" w:pos="329"/>
              </w:tabs>
              <w:ind w:right="224"/>
              <w:rPr>
                <w:sz w:val="20"/>
                <w:szCs w:val="20"/>
              </w:rPr>
            </w:pPr>
            <w:r w:rsidRPr="002C4B39">
              <w:rPr>
                <w:sz w:val="20"/>
                <w:szCs w:val="20"/>
              </w:rPr>
              <w:t xml:space="preserve">The patient has been fully managed and supported within an accredited gender dysphoria </w:t>
            </w:r>
          </w:p>
          <w:p w14:paraId="0EA042B9" w14:textId="0F541686" w:rsidR="002C4B39" w:rsidRPr="002C4B39" w:rsidRDefault="002C4B39" w:rsidP="002C4B39">
            <w:pPr>
              <w:pStyle w:val="TableParagraph"/>
              <w:tabs>
                <w:tab w:val="left" w:pos="329"/>
              </w:tabs>
              <w:ind w:left="108" w:right="224"/>
              <w:rPr>
                <w:sz w:val="20"/>
                <w:szCs w:val="20"/>
              </w:rPr>
            </w:pPr>
            <w:r>
              <w:rPr>
                <w:sz w:val="20"/>
                <w:szCs w:val="20"/>
              </w:rPr>
              <w:t xml:space="preserve">    </w:t>
            </w:r>
            <w:r w:rsidRPr="002C4B39">
              <w:rPr>
                <w:sz w:val="20"/>
                <w:szCs w:val="20"/>
              </w:rPr>
              <w:t xml:space="preserve">service. Evidence must be provided that a specialist in gender dysphoria recommends </w:t>
            </w:r>
          </w:p>
          <w:p w14:paraId="1524F64D" w14:textId="77777777" w:rsidR="002C4B39" w:rsidRDefault="002C4B39" w:rsidP="002C4B39">
            <w:pPr>
              <w:pStyle w:val="TableParagraph"/>
              <w:tabs>
                <w:tab w:val="left" w:pos="329"/>
              </w:tabs>
              <w:ind w:right="224"/>
              <w:rPr>
                <w:b/>
                <w:bCs/>
                <w:sz w:val="20"/>
                <w:szCs w:val="20"/>
              </w:rPr>
            </w:pPr>
            <w:r>
              <w:rPr>
                <w:sz w:val="20"/>
                <w:szCs w:val="20"/>
              </w:rPr>
              <w:t xml:space="preserve">      </w:t>
            </w:r>
            <w:r w:rsidRPr="002C4B39">
              <w:rPr>
                <w:sz w:val="20"/>
                <w:szCs w:val="20"/>
              </w:rPr>
              <w:t>standalone hysterectomy as a safe and appropriate intervention.</w:t>
            </w:r>
            <w:r w:rsidR="0034745C">
              <w:rPr>
                <w:sz w:val="20"/>
                <w:szCs w:val="20"/>
              </w:rPr>
              <w:br/>
            </w:r>
            <w:r w:rsidR="0034745C">
              <w:rPr>
                <w:sz w:val="20"/>
                <w:szCs w:val="20"/>
              </w:rPr>
              <w:br/>
            </w:r>
            <w:r>
              <w:rPr>
                <w:b/>
                <w:bCs/>
                <w:sz w:val="20"/>
                <w:szCs w:val="20"/>
              </w:rPr>
              <w:t xml:space="preserve">        </w:t>
            </w:r>
            <w:r w:rsidR="0034745C" w:rsidRPr="0034745C">
              <w:rPr>
                <w:b/>
                <w:bCs/>
                <w:sz w:val="20"/>
                <w:szCs w:val="20"/>
              </w:rPr>
              <w:t>AND</w:t>
            </w:r>
          </w:p>
          <w:p w14:paraId="7D96EEAA" w14:textId="66C656C5" w:rsidR="002C4B39" w:rsidRDefault="002C4B39" w:rsidP="002C4B39">
            <w:pPr>
              <w:pStyle w:val="TableParagraph"/>
              <w:tabs>
                <w:tab w:val="left" w:pos="329"/>
              </w:tabs>
              <w:ind w:right="224"/>
              <w:rPr>
                <w:b/>
                <w:bCs/>
                <w:sz w:val="20"/>
                <w:szCs w:val="20"/>
              </w:rPr>
            </w:pPr>
          </w:p>
          <w:p w14:paraId="2A530CCA" w14:textId="65C8C599" w:rsidR="002C4B39" w:rsidRPr="002C4B39" w:rsidRDefault="002C4B39" w:rsidP="002C4B3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67456" behindDoc="0" locked="0" layoutInCell="1" allowOverlap="1" wp14:anchorId="5A2AA3D1" wp14:editId="3B0F2AD4">
                      <wp:simplePos x="0" y="0"/>
                      <wp:positionH relativeFrom="column">
                        <wp:posOffset>5391150</wp:posOffset>
                      </wp:positionH>
                      <wp:positionV relativeFrom="paragraph">
                        <wp:posOffset>5715</wp:posOffset>
                      </wp:positionV>
                      <wp:extent cx="167640" cy="152400"/>
                      <wp:effectExtent l="0" t="0" r="22860" b="19050"/>
                      <wp:wrapNone/>
                      <wp:docPr id="167637664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C70F46B"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2AA3D1" id="_x0000_s1028" type="#_x0000_t202" style="position:absolute;left:0;text-align:left;margin-left:424.5pt;margin-top:.45pt;width:13.2pt;height:1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6P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" fillcolor="window" strokeweight=".5pt">
                      <v:textbox>
                        <w:txbxContent>
                          <w:p w14:paraId="6C70F46B" w14:textId="77777777" w:rsidR="000106EC" w:rsidRDefault="000106EC" w:rsidP="000106EC"/>
                        </w:txbxContent>
                      </v:textbox>
                    </v:shape>
                  </w:pict>
                </mc:Fallback>
              </mc:AlternateContent>
            </w:r>
            <w:r>
              <w:rPr>
                <w:sz w:val="20"/>
                <w:szCs w:val="20"/>
              </w:rPr>
              <w:t>The patient has socially transitioned to their preferred gender identity for at least a year</w:t>
            </w:r>
          </w:p>
          <w:p w14:paraId="0D0DDEF4" w14:textId="66EFE9D1" w:rsidR="000C62F9" w:rsidRDefault="002F150B" w:rsidP="002F150B">
            <w:pPr>
              <w:pStyle w:val="TableParagraph"/>
              <w:tabs>
                <w:tab w:val="left" w:pos="329"/>
              </w:tabs>
              <w:ind w:left="108" w:right="224"/>
              <w:rPr>
                <w:sz w:val="20"/>
              </w:rPr>
            </w:pPr>
            <w:r>
              <w:rPr>
                <w:noProof/>
              </w:rPr>
              <mc:AlternateContent>
                <mc:Choice Requires="wps">
                  <w:drawing>
                    <wp:anchor distT="0" distB="0" distL="114300" distR="114300" simplePos="0" relativeHeight="251669504" behindDoc="0" locked="0" layoutInCell="1" allowOverlap="1" wp14:anchorId="05890FF7" wp14:editId="4C20B498">
                      <wp:simplePos x="0" y="0"/>
                      <wp:positionH relativeFrom="column">
                        <wp:posOffset>5410835</wp:posOffset>
                      </wp:positionH>
                      <wp:positionV relativeFrom="paragraph">
                        <wp:posOffset>484505</wp:posOffset>
                      </wp:positionV>
                      <wp:extent cx="167640" cy="152400"/>
                      <wp:effectExtent l="0" t="0" r="22860" b="19050"/>
                      <wp:wrapNone/>
                      <wp:docPr id="1091759272"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3BB4FF83"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890FF7" id="_x0000_s1029" type="#_x0000_t202" style="position:absolute;left:0;text-align:left;margin-left:426.05pt;margin-top:38.15pt;width:13.2pt;height:1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" fillcolor="window" strokeweight=".5pt">
                      <v:textbox>
                        <w:txbxContent>
                          <w:p w14:paraId="3BB4FF83" w14:textId="77777777" w:rsidR="000106EC" w:rsidRDefault="000106EC" w:rsidP="000106EC"/>
                        </w:txbxContent>
                      </v:textbox>
                    </v:shape>
                  </w:pict>
                </mc:Fallback>
              </mc:AlternateContent>
            </w:r>
            <w:r w:rsidR="002C4B39">
              <w:rPr>
                <w:sz w:val="20"/>
                <w:szCs w:val="20"/>
              </w:rPr>
              <w:t xml:space="preserve">     before a referral is made for gender surgery</w:t>
            </w:r>
            <w:r w:rsidR="000C62F9">
              <w:rPr>
                <w:b/>
                <w:bCs/>
                <w:sz w:val="20"/>
              </w:rPr>
              <w:br/>
            </w:r>
            <w:r w:rsidR="002C4B39">
              <w:rPr>
                <w:sz w:val="20"/>
                <w:szCs w:val="20"/>
              </w:rPr>
              <w:br/>
            </w:r>
            <w:r>
              <w:rPr>
                <w:b/>
                <w:bCs/>
                <w:sz w:val="20"/>
                <w:szCs w:val="20"/>
              </w:rPr>
              <w:t xml:space="preserve">      </w:t>
            </w:r>
            <w:r w:rsidR="002C4B39">
              <w:rPr>
                <w:b/>
                <w:bCs/>
                <w:sz w:val="20"/>
                <w:szCs w:val="20"/>
              </w:rPr>
              <w:t>AND</w:t>
            </w:r>
            <w:r w:rsidR="000C62F9">
              <w:rPr>
                <w:sz w:val="20"/>
              </w:rPr>
              <w:br/>
            </w:r>
          </w:p>
          <w:p w14:paraId="24905821" w14:textId="775CA093" w:rsidR="0034470E" w:rsidRPr="0034470E" w:rsidRDefault="002C4B39" w:rsidP="002C4B39">
            <w:pPr>
              <w:pStyle w:val="TableParagraph"/>
              <w:numPr>
                <w:ilvl w:val="0"/>
                <w:numId w:val="2"/>
              </w:numPr>
              <w:tabs>
                <w:tab w:val="left" w:pos="329"/>
              </w:tabs>
              <w:ind w:right="224"/>
              <w:rPr>
                <w:sz w:val="20"/>
              </w:rPr>
            </w:pPr>
            <w:r>
              <w:rPr>
                <w:noProof/>
              </w:rPr>
              <mc:AlternateContent>
                <mc:Choice Requires="wps">
                  <w:drawing>
                    <wp:anchor distT="0" distB="0" distL="114300" distR="114300" simplePos="0" relativeHeight="251671552" behindDoc="0" locked="0" layoutInCell="1" allowOverlap="1" wp14:anchorId="0A510A55" wp14:editId="75BDD89B">
                      <wp:simplePos x="0" y="0"/>
                      <wp:positionH relativeFrom="column">
                        <wp:posOffset>5408295</wp:posOffset>
                      </wp:positionH>
                      <wp:positionV relativeFrom="paragraph">
                        <wp:posOffset>577850</wp:posOffset>
                      </wp:positionV>
                      <wp:extent cx="167640" cy="152400"/>
                      <wp:effectExtent l="0" t="0" r="22860" b="19050"/>
                      <wp:wrapNone/>
                      <wp:docPr id="1114805251"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6078CDDF" w14:textId="77777777" w:rsidR="000106EC" w:rsidRDefault="000106EC" w:rsidP="00010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510A55" id="_x0000_s1030" type="#_x0000_t202" style="position:absolute;left:0;text-align:left;margin-left:425.85pt;margin-top:45.5pt;width:13.2pt;height:1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xwd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" fillcolor="window" strokeweight=".5pt">
                      <v:textbox>
                        <w:txbxContent>
                          <w:p w14:paraId="6078CDDF" w14:textId="77777777" w:rsidR="000106EC" w:rsidRDefault="000106EC" w:rsidP="000106EC"/>
                        </w:txbxContent>
                      </v:textbox>
                    </v:shape>
                  </w:pict>
                </mc:Fallback>
              </mc:AlternateContent>
            </w:r>
            <w:r>
              <w:rPr>
                <w:sz w:val="20"/>
              </w:rPr>
              <w:t>The patient is aged 18 years or above</w:t>
            </w:r>
            <w:r w:rsidR="0034745C">
              <w:rPr>
                <w:sz w:val="20"/>
                <w:szCs w:val="20"/>
              </w:rPr>
              <w:t xml:space="preserve"> </w:t>
            </w:r>
            <w:r w:rsidR="0034470E">
              <w:rPr>
                <w:sz w:val="20"/>
                <w:szCs w:val="20"/>
              </w:rPr>
              <w:br/>
            </w:r>
            <w:r w:rsidR="0034470E">
              <w:rPr>
                <w:sz w:val="20"/>
                <w:szCs w:val="20"/>
              </w:rPr>
              <w:br/>
            </w:r>
            <w:r>
              <w:rPr>
                <w:b/>
                <w:bCs/>
                <w:sz w:val="20"/>
                <w:szCs w:val="20"/>
              </w:rPr>
              <w:t>AND</w:t>
            </w:r>
            <w:r w:rsidR="0034470E">
              <w:rPr>
                <w:b/>
                <w:bCs/>
                <w:sz w:val="20"/>
                <w:szCs w:val="20"/>
              </w:rPr>
              <w:br/>
            </w:r>
          </w:p>
          <w:p w14:paraId="09F33031" w14:textId="41FBE3BD" w:rsidR="007017B5" w:rsidRPr="002C4B39" w:rsidRDefault="002C4B39" w:rsidP="002C4B39">
            <w:pPr>
              <w:pStyle w:val="TableParagraph"/>
              <w:numPr>
                <w:ilvl w:val="0"/>
                <w:numId w:val="2"/>
              </w:numPr>
              <w:tabs>
                <w:tab w:val="left" w:pos="329"/>
              </w:tabs>
              <w:ind w:right="224"/>
              <w:rPr>
                <w:sz w:val="20"/>
              </w:rPr>
            </w:pPr>
            <w:r>
              <w:rPr>
                <w:sz w:val="20"/>
              </w:rPr>
              <w:t>If significant medical or mental health concerns are present, they must be well controlled</w:t>
            </w:r>
            <w:r w:rsidR="0034745C" w:rsidRPr="002C4B39">
              <w:rPr>
                <w:sz w:val="20"/>
                <w:szCs w:val="20"/>
              </w:rPr>
              <w:br/>
            </w:r>
            <w:r w:rsidR="0034745C" w:rsidRPr="002C4B39">
              <w:rPr>
                <w:sz w:val="20"/>
                <w:szCs w:val="20"/>
              </w:rPr>
              <w:br/>
            </w:r>
            <w:r w:rsidR="0034745C" w:rsidRPr="002C4B39">
              <w:rPr>
                <w:b/>
                <w:bCs/>
                <w:sz w:val="20"/>
                <w:szCs w:val="20"/>
              </w:rPr>
              <w:t>AND</w:t>
            </w:r>
            <w:r w:rsidR="0034745C" w:rsidRPr="002C4B39">
              <w:rPr>
                <w:sz w:val="20"/>
                <w:szCs w:val="20"/>
              </w:rPr>
              <w:br/>
            </w:r>
          </w:p>
          <w:p w14:paraId="41E9A4F3" w14:textId="0CD9DD0A" w:rsidR="002C4B39" w:rsidRPr="002C4B39" w:rsidRDefault="002C4B39" w:rsidP="002C4B39">
            <w:pPr>
              <w:pStyle w:val="TableParagraph"/>
              <w:numPr>
                <w:ilvl w:val="0"/>
                <w:numId w:val="2"/>
              </w:numPr>
              <w:tabs>
                <w:tab w:val="left" w:pos="329"/>
              </w:tabs>
              <w:ind w:right="224"/>
              <w:rPr>
                <w:sz w:val="20"/>
                <w:szCs w:val="20"/>
              </w:rPr>
            </w:pPr>
            <w:r>
              <w:rPr>
                <w:noProof/>
              </w:rPr>
              <mc:AlternateContent>
                <mc:Choice Requires="wps">
                  <w:drawing>
                    <wp:anchor distT="0" distB="0" distL="114300" distR="114300" simplePos="0" relativeHeight="251679744" behindDoc="0" locked="0" layoutInCell="1" allowOverlap="1" wp14:anchorId="3CDCEBAF" wp14:editId="1E111912">
                      <wp:simplePos x="0" y="0"/>
                      <wp:positionH relativeFrom="column">
                        <wp:posOffset>5408930</wp:posOffset>
                      </wp:positionH>
                      <wp:positionV relativeFrom="paragraph">
                        <wp:posOffset>23495</wp:posOffset>
                      </wp:positionV>
                      <wp:extent cx="167640" cy="152400"/>
                      <wp:effectExtent l="0" t="0" r="22860" b="19050"/>
                      <wp:wrapNone/>
                      <wp:docPr id="1475640405"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1B8B55DF"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DCEBAF" id="_x0000_s1031" type="#_x0000_t202" style="position:absolute;left:0;text-align:left;margin-left:425.9pt;margin-top:1.85pt;width:13.2pt;height:1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PIQg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" fillcolor="window" strokeweight=".5pt">
                      <v:textbox>
                        <w:txbxContent>
                          <w:p w14:paraId="1B8B55DF" w14:textId="77777777" w:rsidR="0034470E" w:rsidRDefault="0034470E" w:rsidP="0034470E"/>
                        </w:txbxContent>
                      </v:textbox>
                    </v:shape>
                  </w:pict>
                </mc:Fallback>
              </mc:AlternateContent>
            </w:r>
            <w:r w:rsidRPr="002C4B39">
              <w:rPr>
                <w:sz w:val="20"/>
                <w:szCs w:val="20"/>
              </w:rPr>
              <w:t xml:space="preserve">Patient must have the capacity to make a fully informed decision and to consent for </w:t>
            </w:r>
          </w:p>
          <w:p w14:paraId="6A680A2F" w14:textId="7EC3DF05" w:rsidR="007017B5" w:rsidRPr="002C4B39" w:rsidRDefault="002C4B39" w:rsidP="002C4B39">
            <w:pPr>
              <w:pStyle w:val="TableParagraph"/>
              <w:tabs>
                <w:tab w:val="left" w:pos="329"/>
              </w:tabs>
              <w:ind w:left="108" w:right="224"/>
              <w:rPr>
                <w:sz w:val="20"/>
              </w:rPr>
            </w:pPr>
            <w:r>
              <w:rPr>
                <w:sz w:val="20"/>
                <w:szCs w:val="20"/>
              </w:rPr>
              <w:t xml:space="preserve">    </w:t>
            </w:r>
            <w:r w:rsidRPr="002C4B39">
              <w:rPr>
                <w:sz w:val="20"/>
                <w:szCs w:val="20"/>
              </w:rPr>
              <w:t>treatment</w:t>
            </w:r>
            <w:r w:rsidR="0034470E" w:rsidRPr="00C376EB">
              <w:rPr>
                <w:sz w:val="20"/>
                <w:szCs w:val="20"/>
              </w:rPr>
              <w:t>.</w:t>
            </w:r>
            <w:r w:rsidR="0034470E">
              <w:rPr>
                <w:sz w:val="20"/>
                <w:szCs w:val="20"/>
              </w:rPr>
              <w:t xml:space="preserve"> </w:t>
            </w:r>
            <w:r w:rsidR="0034745C" w:rsidRPr="002C4B39">
              <w:rPr>
                <w:sz w:val="20"/>
                <w:szCs w:val="20"/>
              </w:rPr>
              <w:br/>
            </w:r>
          </w:p>
        </w:tc>
      </w:tr>
    </w:tbl>
    <w:p w14:paraId="383C51B3" w14:textId="29F16676" w:rsidR="0067688D" w:rsidRDefault="001A4DC9">
      <w:pPr>
        <w:rPr>
          <w:i/>
          <w:sz w:val="20"/>
        </w:rPr>
      </w:pPr>
      <w:r>
        <w:rPr>
          <w:noProof/>
        </w:rPr>
        <mc:AlternateContent>
          <mc:Choice Requires="wps">
            <w:drawing>
              <wp:anchor distT="0" distB="0" distL="0" distR="0" simplePos="0" relativeHeight="251661312" behindDoc="1" locked="0" layoutInCell="1" allowOverlap="1" wp14:anchorId="05708B11" wp14:editId="14B6C46B">
                <wp:simplePos x="0" y="0"/>
                <wp:positionH relativeFrom="page">
                  <wp:posOffset>358140</wp:posOffset>
                </wp:positionH>
                <wp:positionV relativeFrom="paragraph">
                  <wp:posOffset>292735</wp:posOffset>
                </wp:positionV>
                <wp:extent cx="6841490" cy="518160"/>
                <wp:effectExtent l="0" t="0" r="16510" b="1524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518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5616A608" w14:textId="37437E80" w:rsidR="002F150B" w:rsidRDefault="001948CE">
                            <w:pPr>
                              <w:pStyle w:val="BodyText"/>
                              <w:ind w:left="103" w:right="305"/>
                              <w:rPr>
                                <w:color w:val="FF0000"/>
                                <w:u w:val="single"/>
                              </w:rPr>
                            </w:pPr>
                            <w:r>
                              <w:t>For patients where the criteria are not met and it can be demonstrated that there is an exceptional healthcare need, an Exceptional Case Request Form can be submitted to the IFR team.</w:t>
                            </w:r>
                            <w:r w:rsidR="001B407E">
                              <w:br/>
                            </w:r>
                          </w:p>
                          <w:p w14:paraId="3005FBB0" w14:textId="77777777" w:rsidR="002F150B" w:rsidRDefault="002F150B">
                            <w:pPr>
                              <w:pStyle w:val="BodyText"/>
                              <w:ind w:left="103" w:right="305"/>
                              <w:rPr>
                                <w:color w:val="FF0000"/>
                                <w:u w:val="single"/>
                              </w:rPr>
                            </w:pPr>
                          </w:p>
                          <w:p w14:paraId="260A2B62" w14:textId="3DEC5F04" w:rsidR="0067688D" w:rsidRDefault="00560B8E">
                            <w:pPr>
                              <w:pStyle w:val="BodyText"/>
                              <w:ind w:left="103" w:right="305"/>
                            </w:pPr>
                            <w:r>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2" type="#_x0000_t202" style="position:absolute;margin-left:28.2pt;margin-top:23.05pt;width:538.7pt;height:40.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" filled="f" strokeweight=".48pt">
                <v:textbox inset="0,0,0,0">
                  <w:txbxContent>
                    <w:p w14:paraId="7484CF1B" w14:textId="77777777" w:rsidR="0067688D" w:rsidRDefault="0067688D">
                      <w:pPr>
                        <w:rPr>
                          <w:i/>
                          <w:sz w:val="20"/>
                        </w:rPr>
                      </w:pPr>
                    </w:p>
                    <w:p w14:paraId="5616A608" w14:textId="37437E80" w:rsidR="002F150B" w:rsidRDefault="001948CE">
                      <w:pPr>
                        <w:pStyle w:val="BodyText"/>
                        <w:ind w:left="103" w:right="305"/>
                        <w:rPr>
                          <w:color w:val="FF0000"/>
                          <w:u w:val="single"/>
                        </w:rPr>
                      </w:pPr>
                      <w:r>
                        <w:t>For patients where the criteria are not met and it can be demonstrated that there is an exceptional healthcare need, an Exceptional Case Request Form can be submitted to the IFR team.</w:t>
                      </w:r>
                      <w:r w:rsidR="001B407E">
                        <w:br/>
                      </w:r>
                    </w:p>
                    <w:p w14:paraId="3005FBB0" w14:textId="77777777" w:rsidR="002F150B" w:rsidRDefault="002F150B">
                      <w:pPr>
                        <w:pStyle w:val="BodyText"/>
                        <w:ind w:left="103" w:right="305"/>
                        <w:rPr>
                          <w:color w:val="FF0000"/>
                          <w:u w:val="single"/>
                        </w:rPr>
                      </w:pPr>
                    </w:p>
                    <w:p w14:paraId="260A2B62" w14:textId="3DEC5F04" w:rsidR="0067688D" w:rsidRDefault="00560B8E">
                      <w:pPr>
                        <w:pStyle w:val="BodyText"/>
                        <w:ind w:left="103" w:right="305"/>
                      </w:pPr>
                      <w:r>
                        <w:rPr>
                          <w:color w:val="FF0000"/>
                          <w:u w:val="single"/>
                        </w:rPr>
                        <w:br/>
                      </w:r>
                    </w:p>
                  </w:txbxContent>
                </v:textbox>
                <w10:wrap type="topAndBottom" anchorx="page"/>
              </v:shape>
            </w:pict>
          </mc:Fallback>
        </mc:AlternateContent>
      </w:r>
    </w:p>
    <w:p w14:paraId="604ED0B2" w14:textId="08D68D24" w:rsidR="0067688D" w:rsidRPr="00560B8E" w:rsidRDefault="00560B8E" w:rsidP="00560B8E">
      <w:pPr>
        <w:tabs>
          <w:tab w:val="center" w:pos="5505"/>
        </w:tabs>
        <w:spacing w:before="4"/>
        <w:rPr>
          <w:b/>
          <w:bCs/>
          <w:i/>
        </w:rPr>
      </w:pPr>
      <w:r>
        <w:rPr>
          <w:i/>
          <w:sz w:val="16"/>
        </w:rPr>
        <w:tab/>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5">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3972194C" w14:textId="77777777" w:rsidR="000106EC" w:rsidRDefault="000106EC" w:rsidP="000106EC">
      <w:pPr>
        <w:pStyle w:val="BodyText"/>
        <w:spacing w:before="93"/>
        <w:ind w:right="1745"/>
      </w:pPr>
    </w:p>
    <w:p w14:paraId="2D45D15B" w14:textId="77777777" w:rsidR="0034470E" w:rsidRDefault="0034470E" w:rsidP="000106EC">
      <w:pPr>
        <w:pStyle w:val="BodyText"/>
        <w:spacing w:before="93"/>
        <w:ind w:right="1745"/>
      </w:pPr>
    </w:p>
    <w:p w14:paraId="5B1CFF6A" w14:textId="77777777" w:rsidR="0034745C" w:rsidRDefault="0034745C" w:rsidP="000106EC">
      <w:pPr>
        <w:pStyle w:val="BodyText"/>
        <w:spacing w:before="93"/>
        <w:ind w:right="1745"/>
      </w:pPr>
    </w:p>
    <w:p w14:paraId="6A9F34D5" w14:textId="77777777" w:rsidR="0034745C" w:rsidRDefault="0034745C" w:rsidP="000106EC">
      <w:pPr>
        <w:pStyle w:val="BodyText"/>
        <w:spacing w:before="93"/>
        <w:ind w:right="1745"/>
      </w:pPr>
    </w:p>
    <w:p w14:paraId="2CDAE7EF" w14:textId="77777777" w:rsidR="0034745C" w:rsidRDefault="0034745C" w:rsidP="000106EC">
      <w:pPr>
        <w:pStyle w:val="BodyText"/>
        <w:spacing w:before="93"/>
        <w:ind w:right="1745"/>
      </w:pPr>
    </w:p>
    <w:p w14:paraId="5FFD31BD" w14:textId="77777777" w:rsidR="002F150B" w:rsidRDefault="002F150B" w:rsidP="000106EC">
      <w:pPr>
        <w:pStyle w:val="BodyText"/>
        <w:spacing w:before="93"/>
        <w:ind w:right="1745"/>
      </w:pPr>
    </w:p>
    <w:p w14:paraId="70C34797" w14:textId="77777777" w:rsidR="002F150B" w:rsidRDefault="002F150B" w:rsidP="000106EC">
      <w:pPr>
        <w:pStyle w:val="BodyText"/>
        <w:spacing w:before="93"/>
        <w:ind w:right="1745"/>
      </w:pPr>
    </w:p>
    <w:p w14:paraId="6CF8008A" w14:textId="77777777" w:rsidR="002F150B" w:rsidRDefault="002F150B" w:rsidP="000106EC">
      <w:pPr>
        <w:pStyle w:val="BodyText"/>
        <w:spacing w:before="93"/>
        <w:ind w:right="1745"/>
      </w:pPr>
    </w:p>
    <w:p w14:paraId="1930359D" w14:textId="77777777" w:rsidR="002F150B" w:rsidRDefault="002F150B" w:rsidP="000106EC">
      <w:pPr>
        <w:pStyle w:val="BodyText"/>
        <w:spacing w:before="93"/>
        <w:ind w:right="1745"/>
      </w:pPr>
    </w:p>
    <w:p w14:paraId="44DC9FDA" w14:textId="77777777" w:rsidR="002F150B" w:rsidRDefault="002F150B" w:rsidP="000106EC">
      <w:pPr>
        <w:pStyle w:val="BodyText"/>
        <w:spacing w:before="93"/>
        <w:ind w:right="1745"/>
      </w:pPr>
    </w:p>
    <w:p w14:paraId="514D234B" w14:textId="77777777" w:rsidR="002F150B" w:rsidRDefault="002F150B" w:rsidP="000106EC">
      <w:pPr>
        <w:pStyle w:val="BodyText"/>
        <w:spacing w:before="93"/>
        <w:ind w:right="1745"/>
      </w:pPr>
    </w:p>
    <w:p w14:paraId="6B93944F" w14:textId="77777777" w:rsidR="002F150B" w:rsidRDefault="002F150B" w:rsidP="000106EC">
      <w:pPr>
        <w:pStyle w:val="BodyText"/>
        <w:spacing w:before="93"/>
        <w:ind w:right="1745"/>
      </w:pPr>
    </w:p>
    <w:p w14:paraId="7761E103" w14:textId="77777777" w:rsidR="002F150B" w:rsidRDefault="002F150B" w:rsidP="000106EC">
      <w:pPr>
        <w:pStyle w:val="BodyText"/>
        <w:spacing w:before="93"/>
        <w:ind w:right="1745"/>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6E51DAD7" w14:textId="77777777" w:rsidR="000D704B" w:rsidRDefault="000D704B">
      <w:pPr>
        <w:pStyle w:val="BodyText"/>
        <w:spacing w:before="93"/>
        <w:ind w:left="1727" w:right="1745"/>
        <w:jc w:val="center"/>
      </w:pPr>
    </w:p>
    <w:p w14:paraId="1F04BE2F" w14:textId="3FBDC596" w:rsidR="0067688D" w:rsidRDefault="001948CE">
      <w:pPr>
        <w:pStyle w:val="BodyText"/>
        <w:spacing w:before="93"/>
        <w:ind w:left="1727" w:right="1745"/>
        <w:jc w:val="center"/>
      </w:pPr>
      <w:r>
        <w:lastRenderedPageBreak/>
        <w:t>HWE ICB Fitness for Elective Surgery policy criteria</w:t>
      </w:r>
    </w:p>
    <w:p w14:paraId="1400C740" w14:textId="3C594551"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3F73F28C" w:rsidR="0067688D" w:rsidRDefault="007F5A28">
            <w:pPr>
              <w:pStyle w:val="TableParagraph"/>
              <w:spacing w:before="11"/>
              <w:rPr>
                <w:b/>
                <w:sz w:val="19"/>
              </w:rPr>
            </w:pPr>
            <w:r>
              <w:rPr>
                <w:noProof/>
              </w:rPr>
              <mc:AlternateContent>
                <mc:Choice Requires="wps">
                  <w:drawing>
                    <wp:anchor distT="0" distB="0" distL="114300" distR="114300" simplePos="0" relativeHeight="251687936" behindDoc="0" locked="0" layoutInCell="1" allowOverlap="1" wp14:anchorId="6837C732" wp14:editId="1DF06874">
                      <wp:simplePos x="0" y="0"/>
                      <wp:positionH relativeFrom="column">
                        <wp:posOffset>2963545</wp:posOffset>
                      </wp:positionH>
                      <wp:positionV relativeFrom="paragraph">
                        <wp:posOffset>128270</wp:posOffset>
                      </wp:positionV>
                      <wp:extent cx="167640" cy="175260"/>
                      <wp:effectExtent l="0" t="0" r="22860" b="15240"/>
                      <wp:wrapNone/>
                      <wp:docPr id="305469886"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E6E5B" id="Rectangle 1" o:spid="_x0000_s1026" style="position:absolute;margin-left:233.35pt;margin-top:10.1pt;width:13.2pt;height:13.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" fillcolor="window" strokecolor="#1c334e"/>
                  </w:pict>
                </mc:Fallback>
              </mc:AlternateContent>
            </w:r>
            <w:r>
              <w:rPr>
                <w:noProof/>
              </w:rPr>
              <mc:AlternateContent>
                <mc:Choice Requires="wps">
                  <w:drawing>
                    <wp:anchor distT="0" distB="0" distL="114300" distR="114300" simplePos="0" relativeHeight="251685888" behindDoc="0" locked="0" layoutInCell="1" allowOverlap="1" wp14:anchorId="1417725B" wp14:editId="6E07BF6E">
                      <wp:simplePos x="0" y="0"/>
                      <wp:positionH relativeFrom="column">
                        <wp:posOffset>2079625</wp:posOffset>
                      </wp:positionH>
                      <wp:positionV relativeFrom="paragraph">
                        <wp:posOffset>128270</wp:posOffset>
                      </wp:positionV>
                      <wp:extent cx="167640" cy="175260"/>
                      <wp:effectExtent l="0" t="0" r="22860" b="15240"/>
                      <wp:wrapNone/>
                      <wp:docPr id="1414162850"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23347A" id="Rectangle 1" o:spid="_x0000_s1026" style="position:absolute;margin-left:163.75pt;margin-top:10.1pt;width:13.2pt;height:13.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" fillcolor="window" strokecolor="#1c334e"/>
                  </w:pict>
                </mc:Fallback>
              </mc:AlternateContent>
            </w:r>
            <w:r>
              <w:rPr>
                <w:noProof/>
              </w:rPr>
              <mc:AlternateContent>
                <mc:Choice Requires="wps">
                  <w:drawing>
                    <wp:anchor distT="0" distB="0" distL="114300" distR="114300" simplePos="0" relativeHeight="251683840" behindDoc="0" locked="0" layoutInCell="1" allowOverlap="1" wp14:anchorId="6F8074BB" wp14:editId="35638623">
                      <wp:simplePos x="0" y="0"/>
                      <wp:positionH relativeFrom="column">
                        <wp:posOffset>951865</wp:posOffset>
                      </wp:positionH>
                      <wp:positionV relativeFrom="paragraph">
                        <wp:posOffset>135890</wp:posOffset>
                      </wp:positionV>
                      <wp:extent cx="167640" cy="175260"/>
                      <wp:effectExtent l="0" t="0" r="22860" b="15240"/>
                      <wp:wrapNone/>
                      <wp:docPr id="72329131"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618A3" id="Rectangle 1" o:spid="_x0000_s1026" style="position:absolute;margin-left:74.95pt;margin-top:10.7pt;width:13.2pt;height:13.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" fillcolor="window" strokecolor="#1c334e"/>
                  </w:pict>
                </mc:Fallback>
              </mc:AlternateContent>
            </w:r>
          </w:p>
          <w:p w14:paraId="42CAA9F7" w14:textId="416AF634" w:rsidR="0067688D" w:rsidRDefault="001948CE">
            <w:pPr>
              <w:pStyle w:val="TableParagraph"/>
              <w:ind w:left="162"/>
              <w:jc w:val="both"/>
              <w:rPr>
                <w:sz w:val="20"/>
              </w:rPr>
            </w:pPr>
            <w:r>
              <w:rPr>
                <w:sz w:val="20"/>
              </w:rPr>
              <w:t>Never smoked</w:t>
            </w:r>
            <w:r w:rsidR="007F5A28">
              <w:rPr>
                <w:sz w:val="20"/>
              </w:rPr>
              <w:t xml:space="preserve">      </w:t>
            </w:r>
            <w:r>
              <w:rPr>
                <w:sz w:val="20"/>
              </w:rPr>
              <w:t xml:space="preserve"> Current smoker </w:t>
            </w:r>
            <w:r w:rsidR="007F5A28">
              <w:rPr>
                <w:sz w:val="20"/>
              </w:rPr>
              <w:t xml:space="preserve">       </w:t>
            </w:r>
            <w:r>
              <w:rPr>
                <w:sz w:val="20"/>
              </w:rPr>
              <w:t xml:space="preserve">Ex-smoker </w:t>
            </w:r>
            <w:r w:rsidR="007F5A28">
              <w:rPr>
                <w:sz w:val="20"/>
              </w:rPr>
              <w:t xml:space="preserve">     </w:t>
            </w:r>
            <w:r>
              <w:rPr>
                <w:sz w:val="20"/>
              </w:rPr>
              <w:t>– date last smoked: - - / - - / - -</w:t>
            </w:r>
          </w:p>
          <w:p w14:paraId="73E74A0F" w14:textId="59A72B21" w:rsidR="0067688D" w:rsidRDefault="0067688D">
            <w:pPr>
              <w:pStyle w:val="TableParagraph"/>
              <w:spacing w:before="1"/>
              <w:rPr>
                <w:b/>
                <w:sz w:val="20"/>
              </w:rPr>
            </w:pPr>
          </w:p>
          <w:p w14:paraId="0B111FC8" w14:textId="754C03B4" w:rsidR="0067688D" w:rsidRDefault="007F5A28">
            <w:pPr>
              <w:pStyle w:val="TableParagraph"/>
              <w:ind w:left="107" w:right="237"/>
              <w:jc w:val="both"/>
              <w:rPr>
                <w:sz w:val="20"/>
              </w:rPr>
            </w:pPr>
            <w:r>
              <w:rPr>
                <w:noProof/>
              </w:rPr>
              <mc:AlternateContent>
                <mc:Choice Requires="wps">
                  <w:drawing>
                    <wp:anchor distT="0" distB="0" distL="114300" distR="114300" simplePos="0" relativeHeight="251689984" behindDoc="0" locked="0" layoutInCell="1" allowOverlap="1" wp14:anchorId="1DD802AB" wp14:editId="00430EAE">
                      <wp:simplePos x="0" y="0"/>
                      <wp:positionH relativeFrom="column">
                        <wp:posOffset>3481705</wp:posOffset>
                      </wp:positionH>
                      <wp:positionV relativeFrom="paragraph">
                        <wp:posOffset>297815</wp:posOffset>
                      </wp:positionV>
                      <wp:extent cx="167640" cy="175260"/>
                      <wp:effectExtent l="0" t="0" r="22860" b="15240"/>
                      <wp:wrapNone/>
                      <wp:docPr id="58560829" name="Rectangle 1"/>
                      <wp:cNvGraphicFramePr/>
                      <a:graphic xmlns:a="http://schemas.openxmlformats.org/drawingml/2006/main">
                        <a:graphicData uri="http://schemas.microsoft.com/office/word/2010/wordprocessingShape">
                          <wps:wsp>
                            <wps:cNvSpPr/>
                            <wps:spPr>
                              <a:xfrm>
                                <a:off x="0" y="0"/>
                                <a:ext cx="167640" cy="175260"/>
                              </a:xfrm>
                              <a:prstGeom prst="rect">
                                <a:avLst/>
                              </a:prstGeom>
                              <a:solidFill>
                                <a:sysClr val="window" lastClr="FFFFFF"/>
                              </a:solidFill>
                              <a:ln w="9525" cap="flat" cmpd="sng" algn="ctr">
                                <a:solidFill>
                                  <a:srgbClr val="4F81BD">
                                    <a:shade val="15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B819A" id="Rectangle 1" o:spid="_x0000_s1026" style="position:absolute;margin-left:274.15pt;margin-top:23.45pt;width:13.2pt;height:13.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" fillcolor="window" strokecolor="#1c334e"/>
                  </w:pict>
                </mc:Fallback>
              </mc:AlternateContent>
            </w:r>
            <w:r w:rsidR="001948CE">
              <w:rPr>
                <w:sz w:val="20"/>
              </w:rPr>
              <w:t>For patients who currently smoke or have stopped smoking less than 8 weeks ago, please tick to show that you have made your patient aware that they will need to have stopped smoking</w:t>
            </w:r>
            <w:r w:rsidR="001948CE">
              <w:rPr>
                <w:spacing w:val="-39"/>
                <w:sz w:val="20"/>
              </w:rPr>
              <w:t xml:space="preserve"> </w:t>
            </w:r>
            <w:r w:rsidR="001948CE">
              <w:rPr>
                <w:sz w:val="20"/>
              </w:rPr>
              <w:t>or switched to e-cigarettes for at least 8 weeks prior to</w:t>
            </w:r>
            <w:r w:rsidR="001948CE">
              <w:rPr>
                <w:spacing w:val="-5"/>
                <w:sz w:val="20"/>
              </w:rPr>
              <w:t xml:space="preserve"> </w:t>
            </w:r>
            <w:r w:rsidR="001948CE">
              <w:rPr>
                <w:sz w:val="20"/>
              </w:rPr>
              <w:t>surgery</w:t>
            </w:r>
            <w:r>
              <w:rPr>
                <w:sz w:val="20"/>
              </w:rPr>
              <w:t xml:space="preserve"> </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5B84955C"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6">
              <w:r>
                <w:rPr>
                  <w:color w:val="336699"/>
                  <w:w w:val="95"/>
                  <w:sz w:val="20"/>
                  <w:u w:val="single" w:color="336699"/>
                </w:rPr>
                <w:t>https://www.hweclinicalguidance.nhs.uk/clinical-policies/fitness-for-surgery/</w:t>
              </w:r>
            </w:hyperlink>
          </w:p>
        </w:tc>
      </w:tr>
    </w:tbl>
    <w:p w14:paraId="45DEAC78" w14:textId="7B1FBF29"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6A415" w14:textId="77777777" w:rsidR="00950C9E" w:rsidRDefault="00950C9E">
      <w:r>
        <w:separator/>
      </w:r>
    </w:p>
  </w:endnote>
  <w:endnote w:type="continuationSeparator" w:id="0">
    <w:p w14:paraId="700681DC" w14:textId="77777777" w:rsidR="00950C9E" w:rsidRDefault="0095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C837" w14:textId="77777777" w:rsidR="000D704B" w:rsidRDefault="000D7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DEE16" w14:textId="1F905D9B" w:rsidR="002F150B" w:rsidRDefault="001948CE">
                          <w:pPr>
                            <w:spacing w:before="14"/>
                            <w:ind w:left="20"/>
                            <w:rPr>
                              <w:sz w:val="18"/>
                            </w:rPr>
                          </w:pPr>
                          <w:r>
                            <w:rPr>
                              <w:sz w:val="18"/>
                            </w:rPr>
                            <w:t>Version 1.</w:t>
                          </w:r>
                          <w:r w:rsidR="007017B5">
                            <w:rPr>
                              <w:sz w:val="18"/>
                            </w:rPr>
                            <w:t>0</w:t>
                          </w:r>
                          <w:r w:rsidR="00B2529B">
                            <w:rPr>
                              <w:sz w:val="18"/>
                            </w:rPr>
                            <w:t xml:space="preserve"> </w:t>
                          </w:r>
                          <w:r w:rsidR="000D704B">
                            <w:rPr>
                              <w:sz w:val="18"/>
                            </w:rPr>
                            <w:t xml:space="preserve">October </w:t>
                          </w:r>
                          <w:r w:rsidR="002F150B">
                            <w:rPr>
                              <w:sz w:val="18"/>
                            </w:rPr>
                            <w:t>2025</w:t>
                          </w:r>
                        </w:p>
                        <w:p w14:paraId="2023BC89" w14:textId="4C6AEE89" w:rsidR="0067688D" w:rsidRDefault="00B22F7C">
                          <w:pPr>
                            <w:spacing w:before="14"/>
                            <w:ind w:left="20"/>
                            <w:rPr>
                              <w:sz w:val="18"/>
                            </w:rPr>
                          </w:pPr>
                          <w:r>
                            <w:rPr>
                              <w:sz w:val="18"/>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3"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3D4DEE16" w14:textId="1F905D9B" w:rsidR="002F150B" w:rsidRDefault="001948CE">
                    <w:pPr>
                      <w:spacing w:before="14"/>
                      <w:ind w:left="20"/>
                      <w:rPr>
                        <w:sz w:val="18"/>
                      </w:rPr>
                    </w:pPr>
                    <w:r>
                      <w:rPr>
                        <w:sz w:val="18"/>
                      </w:rPr>
                      <w:t>Version 1.</w:t>
                    </w:r>
                    <w:r w:rsidR="007017B5">
                      <w:rPr>
                        <w:sz w:val="18"/>
                      </w:rPr>
                      <w:t>0</w:t>
                    </w:r>
                    <w:r w:rsidR="00B2529B">
                      <w:rPr>
                        <w:sz w:val="18"/>
                      </w:rPr>
                      <w:t xml:space="preserve"> </w:t>
                    </w:r>
                    <w:r w:rsidR="000D704B">
                      <w:rPr>
                        <w:sz w:val="18"/>
                      </w:rPr>
                      <w:t xml:space="preserve">October </w:t>
                    </w:r>
                    <w:r w:rsidR="002F150B">
                      <w:rPr>
                        <w:sz w:val="18"/>
                      </w:rPr>
                      <w:t>2025</w:t>
                    </w:r>
                  </w:p>
                  <w:p w14:paraId="2023BC89" w14:textId="4C6AEE89" w:rsidR="0067688D" w:rsidRDefault="00B22F7C">
                    <w:pPr>
                      <w:spacing w:before="14"/>
                      <w:ind w:left="20"/>
                      <w:rPr>
                        <w:sz w:val="18"/>
                      </w:rPr>
                    </w:pPr>
                    <w:r>
                      <w:rPr>
                        <w:sz w:val="18"/>
                      </w:rPr>
                      <w:t>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4"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8B7F" w14:textId="77777777" w:rsidR="000D704B" w:rsidRDefault="000D7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92621" w14:textId="77777777" w:rsidR="00950C9E" w:rsidRDefault="00950C9E">
      <w:r>
        <w:separator/>
      </w:r>
    </w:p>
  </w:footnote>
  <w:footnote w:type="continuationSeparator" w:id="0">
    <w:p w14:paraId="674FD299" w14:textId="77777777" w:rsidR="00950C9E" w:rsidRDefault="00950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7511" w14:textId="77777777" w:rsidR="000D704B" w:rsidRDefault="000D7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6AA" w14:textId="77777777" w:rsidR="000D704B" w:rsidRDefault="000D7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43501D08"/>
    <w:multiLevelType w:val="hybridMultilevel"/>
    <w:tmpl w:val="4A3674B2"/>
    <w:lvl w:ilvl="0" w:tplc="FFFFFFFF">
      <w:start w:val="1"/>
      <w:numFmt w:val="decimal"/>
      <w:lvlText w:val="%1."/>
      <w:lvlJc w:val="left"/>
      <w:pPr>
        <w:ind w:left="468" w:hanging="360"/>
      </w:pPr>
      <w:rPr>
        <w:rFonts w:hint="default"/>
      </w:rPr>
    </w:lvl>
    <w:lvl w:ilvl="1" w:tplc="FFFFFFFF" w:tentative="1">
      <w:start w:val="1"/>
      <w:numFmt w:val="lowerLetter"/>
      <w:lvlText w:val="%2."/>
      <w:lvlJc w:val="left"/>
      <w:pPr>
        <w:ind w:left="1188" w:hanging="360"/>
      </w:pPr>
    </w:lvl>
    <w:lvl w:ilvl="2" w:tplc="FFFFFFFF" w:tentative="1">
      <w:start w:val="1"/>
      <w:numFmt w:val="lowerRoman"/>
      <w:lvlText w:val="%3."/>
      <w:lvlJc w:val="right"/>
      <w:pPr>
        <w:ind w:left="1908" w:hanging="180"/>
      </w:pPr>
    </w:lvl>
    <w:lvl w:ilvl="3" w:tplc="FFFFFFFF" w:tentative="1">
      <w:start w:val="1"/>
      <w:numFmt w:val="decimal"/>
      <w:lvlText w:val="%4."/>
      <w:lvlJc w:val="left"/>
      <w:pPr>
        <w:ind w:left="2628" w:hanging="360"/>
      </w:pPr>
    </w:lvl>
    <w:lvl w:ilvl="4" w:tplc="FFFFFFFF" w:tentative="1">
      <w:start w:val="1"/>
      <w:numFmt w:val="lowerLetter"/>
      <w:lvlText w:val="%5."/>
      <w:lvlJc w:val="left"/>
      <w:pPr>
        <w:ind w:left="3348" w:hanging="360"/>
      </w:pPr>
    </w:lvl>
    <w:lvl w:ilvl="5" w:tplc="FFFFFFFF" w:tentative="1">
      <w:start w:val="1"/>
      <w:numFmt w:val="lowerRoman"/>
      <w:lvlText w:val="%6."/>
      <w:lvlJc w:val="right"/>
      <w:pPr>
        <w:ind w:left="4068" w:hanging="180"/>
      </w:pPr>
    </w:lvl>
    <w:lvl w:ilvl="6" w:tplc="FFFFFFFF" w:tentative="1">
      <w:start w:val="1"/>
      <w:numFmt w:val="decimal"/>
      <w:lvlText w:val="%7."/>
      <w:lvlJc w:val="left"/>
      <w:pPr>
        <w:ind w:left="4788" w:hanging="360"/>
      </w:pPr>
    </w:lvl>
    <w:lvl w:ilvl="7" w:tplc="FFFFFFFF" w:tentative="1">
      <w:start w:val="1"/>
      <w:numFmt w:val="lowerLetter"/>
      <w:lvlText w:val="%8."/>
      <w:lvlJc w:val="left"/>
      <w:pPr>
        <w:ind w:left="5508" w:hanging="360"/>
      </w:pPr>
    </w:lvl>
    <w:lvl w:ilvl="8" w:tplc="FFFFFFFF" w:tentative="1">
      <w:start w:val="1"/>
      <w:numFmt w:val="lowerRoman"/>
      <w:lvlText w:val="%9."/>
      <w:lvlJc w:val="right"/>
      <w:pPr>
        <w:ind w:left="6228" w:hanging="180"/>
      </w:pPr>
    </w:lvl>
  </w:abstractNum>
  <w:abstractNum w:abstractNumId="2"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3"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4"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3"/>
  </w:num>
  <w:num w:numId="3" w16cid:durableId="1240864608">
    <w:abstractNumId w:val="2"/>
  </w:num>
  <w:num w:numId="4" w16cid:durableId="1054814552">
    <w:abstractNumId w:val="4"/>
  </w:num>
  <w:num w:numId="5" w16cid:durableId="166632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906A7"/>
    <w:rsid w:val="000C62F9"/>
    <w:rsid w:val="000D704B"/>
    <w:rsid w:val="000F04E5"/>
    <w:rsid w:val="00110F18"/>
    <w:rsid w:val="001948CE"/>
    <w:rsid w:val="001A4DC9"/>
    <w:rsid w:val="001B407E"/>
    <w:rsid w:val="002C4B39"/>
    <w:rsid w:val="002F150B"/>
    <w:rsid w:val="0033328E"/>
    <w:rsid w:val="003366D0"/>
    <w:rsid w:val="0034470E"/>
    <w:rsid w:val="0034745C"/>
    <w:rsid w:val="00422490"/>
    <w:rsid w:val="00435EB8"/>
    <w:rsid w:val="0050395C"/>
    <w:rsid w:val="00560B8E"/>
    <w:rsid w:val="005E2C29"/>
    <w:rsid w:val="0067688D"/>
    <w:rsid w:val="00693983"/>
    <w:rsid w:val="007017B5"/>
    <w:rsid w:val="007F5A28"/>
    <w:rsid w:val="008A3C31"/>
    <w:rsid w:val="00950C9E"/>
    <w:rsid w:val="00A4255F"/>
    <w:rsid w:val="00A8561B"/>
    <w:rsid w:val="00B22F7C"/>
    <w:rsid w:val="00B2529B"/>
    <w:rsid w:val="00C54253"/>
    <w:rsid w:val="00C61E43"/>
    <w:rsid w:val="00CC5C82"/>
    <w:rsid w:val="00CE4532"/>
    <w:rsid w:val="00D23064"/>
    <w:rsid w:val="00E33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weclinicalguidance.nhs.uk/clinical-policies/fitness-for-surge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ngland.nhs.uk/shared-decision-making/guidance-and-resources/"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FERRY, Lillie (NHS HERTFORDSHIRE AND WEST ESSEX ICB - 06K)</cp:lastModifiedBy>
  <cp:revision>3</cp:revision>
  <dcterms:created xsi:type="dcterms:W3CDTF">2025-10-10T11:16:00Z</dcterms:created>
  <dcterms:modified xsi:type="dcterms:W3CDTF">2025-10-10T11:16:00Z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