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C243A" w14:textId="30CA9CD4" w:rsidR="0003719F" w:rsidRPr="00D36D4F" w:rsidRDefault="002F56D5" w:rsidP="003933D6">
      <w:pPr>
        <w:jc w:val="center"/>
        <w:rPr>
          <w:b/>
          <w:bCs/>
          <w:sz w:val="28"/>
          <w:szCs w:val="28"/>
          <w:u w:val="single"/>
        </w:rPr>
      </w:pPr>
      <w:r w:rsidRPr="00D36D4F">
        <w:rPr>
          <w:b/>
          <w:bCs/>
          <w:sz w:val="28"/>
          <w:szCs w:val="28"/>
          <w:u w:val="single"/>
        </w:rPr>
        <w:t>S</w:t>
      </w:r>
      <w:r w:rsidR="0003719F" w:rsidRPr="00D36D4F">
        <w:rPr>
          <w:b/>
          <w:bCs/>
          <w:sz w:val="28"/>
          <w:szCs w:val="28"/>
          <w:u w:val="single"/>
        </w:rPr>
        <w:t>witching to Dapagliflozin</w:t>
      </w:r>
      <w:r w:rsidR="00CE0CE7">
        <w:rPr>
          <w:b/>
          <w:bCs/>
          <w:sz w:val="28"/>
          <w:szCs w:val="28"/>
          <w:u w:val="single"/>
        </w:rPr>
        <w:t xml:space="preserve"> tablets</w:t>
      </w:r>
      <w:r w:rsidRPr="00D36D4F">
        <w:rPr>
          <w:b/>
          <w:bCs/>
          <w:sz w:val="28"/>
          <w:szCs w:val="28"/>
          <w:u w:val="single"/>
        </w:rPr>
        <w:t xml:space="preserve">- information for patients </w:t>
      </w:r>
    </w:p>
    <w:p w14:paraId="3531B368" w14:textId="5F49618C" w:rsidR="00A77D76" w:rsidRPr="00C06FB8" w:rsidRDefault="00AA6CAB" w:rsidP="00A77D76">
      <w:pPr>
        <w:rPr>
          <w:b/>
          <w:bCs/>
        </w:rPr>
      </w:pPr>
      <w:r w:rsidRPr="00C06FB8">
        <w:rPr>
          <w:b/>
          <w:bCs/>
        </w:rPr>
        <w:t>Th</w:t>
      </w:r>
      <w:r w:rsidR="00C06FB8" w:rsidRPr="00C06FB8">
        <w:rPr>
          <w:b/>
          <w:bCs/>
        </w:rPr>
        <w:t>is</w:t>
      </w:r>
      <w:r w:rsidRPr="00C06FB8">
        <w:rPr>
          <w:b/>
          <w:bCs/>
        </w:rPr>
        <w:t xml:space="preserve"> information </w:t>
      </w:r>
      <w:r w:rsidR="00C06FB8" w:rsidRPr="00C06FB8">
        <w:rPr>
          <w:b/>
          <w:bCs/>
        </w:rPr>
        <w:t xml:space="preserve">has been prepared </w:t>
      </w:r>
      <w:r w:rsidRPr="00C06FB8">
        <w:rPr>
          <w:b/>
          <w:bCs/>
        </w:rPr>
        <w:t>to support patients who have been identified</w:t>
      </w:r>
      <w:r w:rsidR="00186498" w:rsidRPr="00C06FB8">
        <w:rPr>
          <w:b/>
          <w:bCs/>
        </w:rPr>
        <w:t xml:space="preserve"> </w:t>
      </w:r>
      <w:r w:rsidR="00C06FB8" w:rsidRPr="00C06FB8">
        <w:rPr>
          <w:b/>
          <w:bCs/>
        </w:rPr>
        <w:t xml:space="preserve">as suitable for switching from their existing medicine </w:t>
      </w:r>
      <w:r w:rsidRPr="00C06FB8">
        <w:rPr>
          <w:b/>
          <w:bCs/>
        </w:rPr>
        <w:t xml:space="preserve">(canagliflozin, empagliflozin or ertugliflozin) </w:t>
      </w:r>
      <w:r w:rsidR="00A77D76" w:rsidRPr="00C06FB8">
        <w:rPr>
          <w:b/>
          <w:bCs/>
        </w:rPr>
        <w:t xml:space="preserve">to </w:t>
      </w:r>
      <w:r w:rsidRPr="00C06FB8">
        <w:rPr>
          <w:b/>
          <w:bCs/>
        </w:rPr>
        <w:t xml:space="preserve">dapagliflozin. </w:t>
      </w:r>
    </w:p>
    <w:p w14:paraId="79D45489" w14:textId="2207CA58" w:rsidR="00A77D76" w:rsidRPr="00A77D76" w:rsidRDefault="00AA6CAB" w:rsidP="00A77D76">
      <w:r w:rsidRPr="00D36D4F">
        <w:t xml:space="preserve">The NHS </w:t>
      </w:r>
      <w:r w:rsidR="002F56D5" w:rsidRPr="00D36D4F">
        <w:t xml:space="preserve">carries out </w:t>
      </w:r>
      <w:r w:rsidR="00186498" w:rsidRPr="00D36D4F">
        <w:t>regular</w:t>
      </w:r>
      <w:r w:rsidRPr="00D36D4F">
        <w:t xml:space="preserve"> reviews </w:t>
      </w:r>
      <w:r w:rsidR="002F56D5" w:rsidRPr="00D36D4F">
        <w:t xml:space="preserve">of </w:t>
      </w:r>
      <w:r w:rsidR="0003719F" w:rsidRPr="00D36D4F">
        <w:t xml:space="preserve">medicines to make sure </w:t>
      </w:r>
      <w:r w:rsidR="002F56D5" w:rsidRPr="00D36D4F">
        <w:t xml:space="preserve">that patients continue to receive high quality and effective treatment that </w:t>
      </w:r>
      <w:r w:rsidR="00D53E7A">
        <w:t xml:space="preserve">is cost effective to </w:t>
      </w:r>
      <w:r w:rsidR="002F56D5" w:rsidRPr="00D36D4F">
        <w:t>the NHS</w:t>
      </w:r>
      <w:r w:rsidR="00D53E7A">
        <w:t xml:space="preserve">. </w:t>
      </w:r>
      <w:r w:rsidR="00A77D76" w:rsidRPr="00A77D76">
        <w:t xml:space="preserve">As part of this review, </w:t>
      </w:r>
      <w:r w:rsidR="00BD4B18">
        <w:t xml:space="preserve">you have </w:t>
      </w:r>
      <w:r w:rsidR="00A77D76" w:rsidRPr="00A77D76">
        <w:t xml:space="preserve">been identified as suitable to have </w:t>
      </w:r>
      <w:r w:rsidR="00BD4B18">
        <w:t>your</w:t>
      </w:r>
      <w:r w:rsidR="00C06FB8">
        <w:t xml:space="preserve"> </w:t>
      </w:r>
      <w:r w:rsidR="00A77D76" w:rsidRPr="00A77D76">
        <w:t xml:space="preserve">current medicine switched to dapagliflozin. </w:t>
      </w:r>
      <w:r w:rsidR="003D2BFE" w:rsidRPr="00A77D76">
        <w:t>Dapagliflozin</w:t>
      </w:r>
      <w:r w:rsidR="00A77D76" w:rsidRPr="00A77D76">
        <w:t xml:space="preserve"> works in the same way as the medicine </w:t>
      </w:r>
      <w:r w:rsidR="00BD4B18">
        <w:t xml:space="preserve">you </w:t>
      </w:r>
      <w:r w:rsidR="00C06FB8">
        <w:t>c</w:t>
      </w:r>
      <w:r w:rsidR="00A77D76" w:rsidRPr="00A77D76">
        <w:t>urrently take and is already used by many patients across the NHS.</w:t>
      </w:r>
    </w:p>
    <w:p w14:paraId="422CD163" w14:textId="77777777" w:rsidR="00C06FB8" w:rsidRDefault="00C06FB8" w:rsidP="00390A06">
      <w:pPr>
        <w:rPr>
          <w:b/>
          <w:bCs/>
          <w:u w:val="single"/>
        </w:rPr>
      </w:pPr>
    </w:p>
    <w:p w14:paraId="5434A361" w14:textId="6B309764" w:rsidR="0003719F" w:rsidRPr="00D36D4F" w:rsidRDefault="0003719F" w:rsidP="00390A06">
      <w:pPr>
        <w:rPr>
          <w:b/>
          <w:bCs/>
          <w:u w:val="single"/>
        </w:rPr>
      </w:pPr>
      <w:r w:rsidRPr="00D36D4F">
        <w:rPr>
          <w:b/>
          <w:bCs/>
          <w:u w:val="single"/>
        </w:rPr>
        <w:t xml:space="preserve">What this </w:t>
      </w:r>
      <w:r w:rsidR="008D269E">
        <w:rPr>
          <w:b/>
          <w:bCs/>
          <w:u w:val="single"/>
        </w:rPr>
        <w:t xml:space="preserve">treatment change </w:t>
      </w:r>
      <w:r w:rsidRPr="00D36D4F">
        <w:rPr>
          <w:b/>
          <w:bCs/>
          <w:u w:val="single"/>
        </w:rPr>
        <w:t>means for you</w:t>
      </w:r>
    </w:p>
    <w:p w14:paraId="026CB608" w14:textId="1C864A66" w:rsidR="0003719F" w:rsidRPr="00D36D4F" w:rsidRDefault="0003719F" w:rsidP="00390A06">
      <w:pPr>
        <w:pStyle w:val="ListParagraph"/>
        <w:numPr>
          <w:ilvl w:val="0"/>
          <w:numId w:val="9"/>
        </w:numPr>
      </w:pPr>
      <w:r w:rsidRPr="00D36D4F">
        <w:t>Your current medic</w:t>
      </w:r>
      <w:r w:rsidR="002F56D5" w:rsidRPr="00D36D4F">
        <w:t xml:space="preserve">ine </w:t>
      </w:r>
      <w:r w:rsidRPr="00D36D4F">
        <w:t xml:space="preserve">will be changed to </w:t>
      </w:r>
      <w:r w:rsidRPr="00D36D4F">
        <w:rPr>
          <w:b/>
          <w:bCs/>
        </w:rPr>
        <w:t>dapagliflozin tablets.</w:t>
      </w:r>
    </w:p>
    <w:p w14:paraId="1F8FF2B4" w14:textId="4D3E82E6" w:rsidR="0003719F" w:rsidRPr="00D36D4F" w:rsidRDefault="0003719F" w:rsidP="00390A06">
      <w:pPr>
        <w:pStyle w:val="ListParagraph"/>
        <w:numPr>
          <w:ilvl w:val="0"/>
          <w:numId w:val="9"/>
        </w:numPr>
      </w:pPr>
      <w:r w:rsidRPr="00D36D4F">
        <w:t>You will get the new medicat</w:t>
      </w:r>
      <w:r w:rsidR="00D53E7A">
        <w:t xml:space="preserve">ion </w:t>
      </w:r>
      <w:r w:rsidRPr="00D36D4F">
        <w:t>automatically with your next repeat prescription.</w:t>
      </w:r>
    </w:p>
    <w:p w14:paraId="7758D09F" w14:textId="06441420" w:rsidR="0003719F" w:rsidRPr="00186498" w:rsidRDefault="0003719F" w:rsidP="002F56D5">
      <w:pPr>
        <w:pStyle w:val="ListParagraph"/>
        <w:numPr>
          <w:ilvl w:val="0"/>
          <w:numId w:val="9"/>
        </w:numPr>
        <w:rPr>
          <w:b/>
          <w:bCs/>
          <w:u w:val="single"/>
        </w:rPr>
      </w:pPr>
      <w:r w:rsidRPr="00D36D4F">
        <w:t>Th</w:t>
      </w:r>
      <w:r w:rsidR="008D269E">
        <w:t xml:space="preserve">is new </w:t>
      </w:r>
      <w:r w:rsidRPr="00D36D4F">
        <w:t>tablet may look different</w:t>
      </w:r>
      <w:r w:rsidR="002F56D5" w:rsidRPr="00D36D4F">
        <w:t xml:space="preserve"> or have a different strength </w:t>
      </w:r>
      <w:r w:rsidR="008D269E">
        <w:t xml:space="preserve">to the tablet you were prescribed before, but your GP has made sure you are getting </w:t>
      </w:r>
      <w:r w:rsidR="002F56D5" w:rsidRPr="00D36D4F">
        <w:t xml:space="preserve">the same effective dose. </w:t>
      </w:r>
    </w:p>
    <w:p w14:paraId="2A55497A" w14:textId="7779BF8C" w:rsidR="008D269E" w:rsidRPr="00186498" w:rsidRDefault="008D269E" w:rsidP="002F56D5">
      <w:pPr>
        <w:pStyle w:val="ListParagraph"/>
        <w:numPr>
          <w:ilvl w:val="0"/>
          <w:numId w:val="9"/>
        </w:numPr>
        <w:rPr>
          <w:b/>
          <w:bCs/>
          <w:u w:val="single"/>
        </w:rPr>
      </w:pPr>
      <w:r>
        <w:t xml:space="preserve">Before starting this new tablet, please finish taking the tablets you had previously been prescribed. </w:t>
      </w:r>
    </w:p>
    <w:p w14:paraId="6C05A030" w14:textId="2CE86D3A" w:rsidR="00624AF4" w:rsidRPr="00D36D4F" w:rsidRDefault="003738BF" w:rsidP="002F56D5">
      <w:pPr>
        <w:pStyle w:val="ListParagraph"/>
        <w:numPr>
          <w:ilvl w:val="0"/>
          <w:numId w:val="9"/>
        </w:numPr>
        <w:rPr>
          <w:b/>
          <w:bCs/>
          <w:u w:val="single"/>
        </w:rPr>
      </w:pPr>
      <w:r>
        <w:t xml:space="preserve">Nearly all </w:t>
      </w:r>
      <w:r w:rsidR="00624AF4" w:rsidRPr="00D36D4F">
        <w:t xml:space="preserve">patients can switch </w:t>
      </w:r>
      <w:r w:rsidR="00624AF4">
        <w:t xml:space="preserve">treatment </w:t>
      </w:r>
      <w:r w:rsidR="00624AF4" w:rsidRPr="00D36D4F">
        <w:t>without noticing any difference.</w:t>
      </w:r>
    </w:p>
    <w:p w14:paraId="6895EA25" w14:textId="5D9F16BF" w:rsidR="0003719F" w:rsidRPr="00D36D4F" w:rsidRDefault="0003719F" w:rsidP="00390A06"/>
    <w:p w14:paraId="5A44846D" w14:textId="4EFE3E66" w:rsidR="0003719F" w:rsidRPr="00D36D4F" w:rsidRDefault="0003719F" w:rsidP="00390A06">
      <w:pPr>
        <w:rPr>
          <w:b/>
          <w:bCs/>
          <w:u w:val="single"/>
        </w:rPr>
      </w:pPr>
      <w:r w:rsidRPr="00D36D4F">
        <w:rPr>
          <w:b/>
          <w:bCs/>
          <w:u w:val="single"/>
        </w:rPr>
        <w:t>Who is suitable for the switch</w:t>
      </w:r>
      <w:r w:rsidR="003738BF">
        <w:rPr>
          <w:b/>
          <w:bCs/>
          <w:u w:val="single"/>
        </w:rPr>
        <w:t xml:space="preserve"> to dapagliflozin tablets</w:t>
      </w:r>
    </w:p>
    <w:p w14:paraId="11993486" w14:textId="1C076E10" w:rsidR="0003719F" w:rsidRPr="00D36D4F" w:rsidRDefault="0003719F" w:rsidP="00390A06">
      <w:pPr>
        <w:pStyle w:val="ListParagraph"/>
        <w:numPr>
          <w:ilvl w:val="0"/>
          <w:numId w:val="9"/>
        </w:numPr>
      </w:pPr>
      <w:r w:rsidRPr="00D36D4F">
        <w:t xml:space="preserve">Adults </w:t>
      </w:r>
      <w:r w:rsidR="008D269E">
        <w:t xml:space="preserve">aged over 18 years of age </w:t>
      </w:r>
      <w:r w:rsidRPr="00D36D4F">
        <w:t xml:space="preserve">taking </w:t>
      </w:r>
      <w:r w:rsidR="008D269E">
        <w:t>this</w:t>
      </w:r>
      <w:r w:rsidR="00186498">
        <w:t xml:space="preserve"> </w:t>
      </w:r>
      <w:r w:rsidR="003933D6" w:rsidRPr="00D36D4F">
        <w:t>medic</w:t>
      </w:r>
      <w:r w:rsidR="008D269E">
        <w:t xml:space="preserve">ation for: </w:t>
      </w:r>
    </w:p>
    <w:p w14:paraId="3D80B3E0" w14:textId="16B5E277" w:rsidR="0003719F" w:rsidRPr="00D36D4F" w:rsidRDefault="0003719F" w:rsidP="003933D6">
      <w:pPr>
        <w:pStyle w:val="ListParagraph"/>
        <w:numPr>
          <w:ilvl w:val="1"/>
          <w:numId w:val="9"/>
        </w:numPr>
      </w:pPr>
      <w:r w:rsidRPr="00D36D4F">
        <w:t xml:space="preserve">Type 2 </w:t>
      </w:r>
      <w:r w:rsidR="002F56D5" w:rsidRPr="00D36D4F">
        <w:t>d</w:t>
      </w:r>
      <w:r w:rsidRPr="00D36D4F">
        <w:t>iabetes</w:t>
      </w:r>
    </w:p>
    <w:p w14:paraId="0D815EE3" w14:textId="77777777" w:rsidR="0003719F" w:rsidRPr="00D36D4F" w:rsidRDefault="0003719F" w:rsidP="003933D6">
      <w:pPr>
        <w:pStyle w:val="ListParagraph"/>
        <w:numPr>
          <w:ilvl w:val="1"/>
          <w:numId w:val="9"/>
        </w:numPr>
      </w:pPr>
      <w:r w:rsidRPr="00D36D4F">
        <w:t>Heart failure</w:t>
      </w:r>
    </w:p>
    <w:p w14:paraId="3721DB05" w14:textId="7A2C9F61" w:rsidR="0003719F" w:rsidRPr="00D36D4F" w:rsidRDefault="0003719F" w:rsidP="003933D6">
      <w:pPr>
        <w:pStyle w:val="ListParagraph"/>
        <w:numPr>
          <w:ilvl w:val="1"/>
          <w:numId w:val="9"/>
        </w:numPr>
      </w:pPr>
      <w:r w:rsidRPr="00D36D4F">
        <w:t xml:space="preserve">Chronic kidney disease (CKD) with </w:t>
      </w:r>
      <w:r w:rsidR="00D36D4F">
        <w:t>t</w:t>
      </w:r>
      <w:r w:rsidRPr="00D36D4F">
        <w:t>ype 2 diabetes</w:t>
      </w:r>
    </w:p>
    <w:p w14:paraId="28DC1D45" w14:textId="70ACAD05" w:rsidR="0003719F" w:rsidRPr="00D36D4F" w:rsidRDefault="008D269E" w:rsidP="00390A06">
      <w:pPr>
        <w:pStyle w:val="ListParagraph"/>
        <w:numPr>
          <w:ilvl w:val="0"/>
          <w:numId w:val="9"/>
        </w:numPr>
      </w:pPr>
      <w:r>
        <w:t xml:space="preserve">Your GP practice has </w:t>
      </w:r>
      <w:r w:rsidR="002F56D5" w:rsidRPr="00D36D4F">
        <w:t xml:space="preserve">reviewed </w:t>
      </w:r>
      <w:r w:rsidR="0003719F" w:rsidRPr="00D36D4F">
        <w:t xml:space="preserve">your medical record </w:t>
      </w:r>
      <w:r>
        <w:t xml:space="preserve">before confirming this treatment </w:t>
      </w:r>
      <w:r w:rsidR="001461B6" w:rsidRPr="00D36D4F">
        <w:t>i</w:t>
      </w:r>
      <w:r w:rsidR="0003719F" w:rsidRPr="00D36D4F">
        <w:t xml:space="preserve">s </w:t>
      </w:r>
      <w:r w:rsidR="002F56D5" w:rsidRPr="00D36D4F">
        <w:t xml:space="preserve">suitable </w:t>
      </w:r>
      <w:r w:rsidR="0003719F" w:rsidRPr="00D36D4F">
        <w:t>for you.</w:t>
      </w:r>
    </w:p>
    <w:p w14:paraId="1F5B9A5D" w14:textId="3B388C22" w:rsidR="0003719F" w:rsidRPr="00D36D4F" w:rsidRDefault="0003719F" w:rsidP="00390A06">
      <w:pPr>
        <w:rPr>
          <w:b/>
          <w:bCs/>
          <w:u w:val="single"/>
        </w:rPr>
      </w:pPr>
    </w:p>
    <w:p w14:paraId="183DA167" w14:textId="3F5032DF" w:rsidR="0003719F" w:rsidRPr="00D36D4F" w:rsidRDefault="0003719F" w:rsidP="00390A06">
      <w:pPr>
        <w:rPr>
          <w:b/>
          <w:bCs/>
          <w:u w:val="single"/>
        </w:rPr>
      </w:pPr>
      <w:r w:rsidRPr="00D36D4F">
        <w:rPr>
          <w:b/>
          <w:bCs/>
          <w:u w:val="single"/>
        </w:rPr>
        <w:t>Who should not switch</w:t>
      </w:r>
      <w:r w:rsidR="003738BF">
        <w:rPr>
          <w:b/>
          <w:bCs/>
          <w:u w:val="single"/>
        </w:rPr>
        <w:t xml:space="preserve"> to dapagliflozin tablets </w:t>
      </w:r>
    </w:p>
    <w:p w14:paraId="49ED37C4" w14:textId="2B767D13" w:rsidR="0003719F" w:rsidRPr="00D36D4F" w:rsidRDefault="00D36D4F" w:rsidP="00390A06">
      <w:pPr>
        <w:pStyle w:val="ListParagraph"/>
        <w:numPr>
          <w:ilvl w:val="0"/>
          <w:numId w:val="9"/>
        </w:numPr>
      </w:pPr>
      <w:r>
        <w:t xml:space="preserve">If you have previously had </w:t>
      </w:r>
      <w:r w:rsidR="0003719F" w:rsidRPr="00D36D4F">
        <w:t>side</w:t>
      </w:r>
      <w:r w:rsidR="00C3508A" w:rsidRPr="00D36D4F">
        <w:t xml:space="preserve"> </w:t>
      </w:r>
      <w:r w:rsidR="0003719F" w:rsidRPr="00D36D4F">
        <w:t>effects or</w:t>
      </w:r>
      <w:r w:rsidR="008D269E">
        <w:t xml:space="preserve"> not tolerated </w:t>
      </w:r>
      <w:r w:rsidR="0003719F" w:rsidRPr="00D36D4F">
        <w:t>dapagliflozin</w:t>
      </w:r>
    </w:p>
    <w:p w14:paraId="2C813EC2" w14:textId="1DC8C5AB" w:rsidR="0003719F" w:rsidRPr="00D36D4F" w:rsidRDefault="00A77D76" w:rsidP="00390A06">
      <w:pPr>
        <w:pStyle w:val="ListParagraph"/>
        <w:numPr>
          <w:ilvl w:val="0"/>
          <w:numId w:val="9"/>
        </w:numPr>
      </w:pPr>
      <w:r>
        <w:t>If your k</w:t>
      </w:r>
      <w:r w:rsidR="0003719F" w:rsidRPr="00D36D4F">
        <w:t>idney function is very low</w:t>
      </w:r>
      <w:r w:rsidR="001461B6" w:rsidRPr="00D36D4F">
        <w:t xml:space="preserve"> (we have checked this in the screening process) </w:t>
      </w:r>
    </w:p>
    <w:p w14:paraId="4F3CAEE0" w14:textId="426C711D" w:rsidR="0003719F" w:rsidRPr="00D36D4F" w:rsidRDefault="008D269E" w:rsidP="00390A06">
      <w:pPr>
        <w:pStyle w:val="ListParagraph"/>
        <w:numPr>
          <w:ilvl w:val="0"/>
          <w:numId w:val="9"/>
        </w:numPr>
      </w:pPr>
      <w:r>
        <w:t>Women who</w:t>
      </w:r>
      <w:r w:rsidR="00C3508A" w:rsidRPr="00D36D4F">
        <w:t xml:space="preserve"> are p</w:t>
      </w:r>
      <w:r w:rsidR="0003719F" w:rsidRPr="00D36D4F">
        <w:t>regnan</w:t>
      </w:r>
      <w:r w:rsidR="00C3508A" w:rsidRPr="00D36D4F">
        <w:t>t or</w:t>
      </w:r>
      <w:r w:rsidR="0003719F" w:rsidRPr="00D36D4F">
        <w:t xml:space="preserve"> breastfeeding</w:t>
      </w:r>
    </w:p>
    <w:p w14:paraId="34788672" w14:textId="553C3123" w:rsidR="0003719F" w:rsidRPr="00D36D4F" w:rsidRDefault="00A77D76" w:rsidP="00390A06">
      <w:pPr>
        <w:pStyle w:val="ListParagraph"/>
        <w:numPr>
          <w:ilvl w:val="0"/>
          <w:numId w:val="9"/>
        </w:numPr>
      </w:pPr>
      <w:r>
        <w:t>If you have a h</w:t>
      </w:r>
      <w:r w:rsidR="0003719F" w:rsidRPr="00D36D4F">
        <w:t>istory of diabetic ketoacidosis (DKA)</w:t>
      </w:r>
    </w:p>
    <w:p w14:paraId="0ECA96D0" w14:textId="0D499807" w:rsidR="0003719F" w:rsidRPr="00D36D4F" w:rsidRDefault="00A77D76" w:rsidP="00390A06">
      <w:pPr>
        <w:pStyle w:val="ListParagraph"/>
        <w:numPr>
          <w:ilvl w:val="0"/>
          <w:numId w:val="9"/>
        </w:numPr>
      </w:pPr>
      <w:r>
        <w:t xml:space="preserve">If you take </w:t>
      </w:r>
      <w:r w:rsidR="0003719F" w:rsidRPr="00D36D4F">
        <w:t>lithium tablets</w:t>
      </w:r>
    </w:p>
    <w:p w14:paraId="3121BC87" w14:textId="77777777" w:rsidR="002F56D5" w:rsidRPr="00D36D4F" w:rsidRDefault="002F56D5" w:rsidP="002F56D5">
      <w:pPr>
        <w:pStyle w:val="ListParagraph"/>
      </w:pPr>
    </w:p>
    <w:p w14:paraId="77ED246E" w14:textId="77777777" w:rsidR="0003719F" w:rsidRPr="00D36D4F" w:rsidRDefault="0003719F" w:rsidP="00390A06">
      <w:pPr>
        <w:rPr>
          <w:b/>
          <w:bCs/>
          <w:u w:val="single"/>
        </w:rPr>
      </w:pPr>
      <w:r w:rsidRPr="00D36D4F">
        <w:rPr>
          <w:b/>
          <w:bCs/>
          <w:u w:val="single"/>
        </w:rPr>
        <w:t>How to take the new medication</w:t>
      </w:r>
    </w:p>
    <w:p w14:paraId="5F9B7E07" w14:textId="24A3DF78" w:rsidR="0003719F" w:rsidRPr="00D36D4F" w:rsidRDefault="00C3508A" w:rsidP="00390A06">
      <w:pPr>
        <w:pStyle w:val="ListParagraph"/>
        <w:numPr>
          <w:ilvl w:val="0"/>
          <w:numId w:val="9"/>
        </w:numPr>
      </w:pPr>
      <w:r w:rsidRPr="00D36D4F">
        <w:t>Please follow the directions that are provided on the medicatio</w:t>
      </w:r>
      <w:r w:rsidR="008D269E">
        <w:t>n box label</w:t>
      </w:r>
      <w:r w:rsidRPr="00D36D4F">
        <w:t xml:space="preserve">. </w:t>
      </w:r>
      <w:r w:rsidR="00CE0CE7">
        <w:t xml:space="preserve">Ensure </w:t>
      </w:r>
      <w:r w:rsidR="008D269E">
        <w:t>the tablets are</w:t>
      </w:r>
      <w:r w:rsidR="00CE0CE7">
        <w:t xml:space="preserve"> taken with plenty of water. </w:t>
      </w:r>
    </w:p>
    <w:p w14:paraId="18721149" w14:textId="156DB3F1" w:rsidR="00C3508A" w:rsidRPr="00D36D4F" w:rsidRDefault="008D269E" w:rsidP="00390A06">
      <w:pPr>
        <w:pStyle w:val="ListParagraph"/>
        <w:numPr>
          <w:ilvl w:val="0"/>
          <w:numId w:val="9"/>
        </w:numPr>
      </w:pPr>
      <w:r>
        <w:t xml:space="preserve">If you have any concerns taking this new </w:t>
      </w:r>
      <w:r w:rsidR="003D2BFE">
        <w:t>medication,</w:t>
      </w:r>
      <w:r>
        <w:t xml:space="preserve"> p</w:t>
      </w:r>
      <w:r w:rsidR="00D36D4F">
        <w:t>lease c</w:t>
      </w:r>
      <w:r w:rsidR="00C3508A" w:rsidRPr="00D36D4F">
        <w:t>onsider asking your local community pharmacy team to support you. The pharmacist</w:t>
      </w:r>
      <w:r w:rsidR="00CE0CE7">
        <w:t>s</w:t>
      </w:r>
      <w:r w:rsidR="00C3508A" w:rsidRPr="00D36D4F">
        <w:t xml:space="preserve"> can support you b</w:t>
      </w:r>
      <w:r w:rsidR="003738BF">
        <w:t>y</w:t>
      </w:r>
      <w:r w:rsidR="00C3508A" w:rsidRPr="00D36D4F">
        <w:t xml:space="preserve"> enrolling you </w:t>
      </w:r>
      <w:r w:rsidR="00CE0CE7">
        <w:t>on</w:t>
      </w:r>
      <w:r w:rsidR="00C3508A" w:rsidRPr="00D36D4F">
        <w:t xml:space="preserve">to their New Medicines Service and this will provide you with an </w:t>
      </w:r>
      <w:r w:rsidR="00C3508A" w:rsidRPr="00D36D4F">
        <w:lastRenderedPageBreak/>
        <w:t xml:space="preserve">opportunity to discuss your new medicine and for them to follow up with you at regular intervals after you start taking it. </w:t>
      </w:r>
    </w:p>
    <w:p w14:paraId="0ED69FE5" w14:textId="4C472AFB" w:rsidR="0003719F" w:rsidRPr="00D36D4F" w:rsidRDefault="0003719F" w:rsidP="00390A06"/>
    <w:p w14:paraId="5AC0DBE5" w14:textId="40E74863" w:rsidR="0003719F" w:rsidRPr="00D36D4F" w:rsidRDefault="0003719F" w:rsidP="00390A06">
      <w:pPr>
        <w:rPr>
          <w:b/>
          <w:bCs/>
          <w:u w:val="single"/>
        </w:rPr>
      </w:pPr>
      <w:r w:rsidRPr="00D36D4F">
        <w:rPr>
          <w:b/>
          <w:bCs/>
          <w:u w:val="single"/>
        </w:rPr>
        <w:t>What to expect after switching</w:t>
      </w:r>
      <w:r w:rsidR="008D269E">
        <w:rPr>
          <w:b/>
          <w:bCs/>
          <w:u w:val="single"/>
        </w:rPr>
        <w:t xml:space="preserve"> medication </w:t>
      </w:r>
    </w:p>
    <w:p w14:paraId="08733F9E" w14:textId="799BA08F" w:rsidR="0003719F" w:rsidRPr="003738BF" w:rsidRDefault="0003719F" w:rsidP="003738BF">
      <w:pPr>
        <w:pStyle w:val="ListParagraph"/>
        <w:numPr>
          <w:ilvl w:val="0"/>
          <w:numId w:val="12"/>
        </w:numPr>
        <w:spacing w:after="0"/>
      </w:pPr>
      <w:r w:rsidRPr="00D36D4F">
        <w:t>Most people do not notice any difference after switching</w:t>
      </w:r>
      <w:r w:rsidR="008D269E">
        <w:t xml:space="preserve"> to dapagliflozin as the s</w:t>
      </w:r>
      <w:r w:rsidRPr="00D36D4F">
        <w:t>ide</w:t>
      </w:r>
      <w:r w:rsidR="00C3508A" w:rsidRPr="00D36D4F">
        <w:t xml:space="preserve"> </w:t>
      </w:r>
      <w:r w:rsidRPr="00D36D4F">
        <w:t>effect</w:t>
      </w:r>
      <w:r w:rsidR="008D269E">
        <w:t xml:space="preserve"> profile is </w:t>
      </w:r>
      <w:r w:rsidRPr="00D36D4F">
        <w:t>similar to your previous medicine.</w:t>
      </w:r>
    </w:p>
    <w:p w14:paraId="702F1911" w14:textId="088A001B" w:rsidR="00C3508A" w:rsidRPr="003738BF" w:rsidRDefault="00C3508A" w:rsidP="003738BF">
      <w:pPr>
        <w:pStyle w:val="ListParagraph"/>
        <w:numPr>
          <w:ilvl w:val="0"/>
          <w:numId w:val="12"/>
        </w:numPr>
        <w:spacing w:after="0"/>
      </w:pPr>
      <w:r w:rsidRPr="00D36D4F">
        <w:t xml:space="preserve">No extra blood tests will be needed as a result of the </w:t>
      </w:r>
      <w:r w:rsidR="003738BF" w:rsidRPr="00D36D4F">
        <w:t>switch,</w:t>
      </w:r>
      <w:r w:rsidR="002F56D5" w:rsidRPr="00D36D4F">
        <w:t xml:space="preserve"> and your usual monitoring will continue as normal</w:t>
      </w:r>
      <w:r w:rsidRPr="00D36D4F">
        <w:t xml:space="preserve">. </w:t>
      </w:r>
    </w:p>
    <w:p w14:paraId="5AEE41FE" w14:textId="1D97738C" w:rsidR="00D53E7A" w:rsidRPr="00A523C5" w:rsidRDefault="00D53E7A" w:rsidP="003738BF">
      <w:pPr>
        <w:numPr>
          <w:ilvl w:val="0"/>
          <w:numId w:val="12"/>
        </w:numPr>
        <w:spacing w:after="0"/>
      </w:pPr>
      <w:bookmarkStart w:id="0" w:name="_Hlk219807348"/>
      <w:r w:rsidRPr="00A523C5">
        <w:t>Patients on insulin or sulfonylureas</w:t>
      </w:r>
      <w:r w:rsidR="00A523C5" w:rsidRPr="00A523C5">
        <w:t xml:space="preserve"> (gliclazide, glipizide, glimepiride or Tolbutamide) </w:t>
      </w:r>
      <w:r w:rsidR="00620E01">
        <w:t xml:space="preserve">who </w:t>
      </w:r>
      <w:r w:rsidRPr="00A523C5">
        <w:t>are</w:t>
      </w:r>
      <w:r w:rsidR="00620E01">
        <w:t xml:space="preserve"> </w:t>
      </w:r>
      <w:r w:rsidR="00CF6A4D">
        <w:t xml:space="preserve">currently </w:t>
      </w:r>
      <w:r w:rsidR="00620E01">
        <w:t xml:space="preserve">to </w:t>
      </w:r>
      <w:r w:rsidRPr="00A523C5">
        <w:t xml:space="preserve">monitor </w:t>
      </w:r>
      <w:r w:rsidR="00620E01">
        <w:t xml:space="preserve">their blood </w:t>
      </w:r>
      <w:r w:rsidRPr="00A523C5">
        <w:t xml:space="preserve">glucose levels </w:t>
      </w:r>
      <w:r w:rsidR="00620E01">
        <w:t xml:space="preserve">at home are advised to do so </w:t>
      </w:r>
      <w:r w:rsidRPr="00A523C5">
        <w:t>closely after switching</w:t>
      </w:r>
      <w:r w:rsidR="00620E01">
        <w:t xml:space="preserve">, to reduce the risk of </w:t>
      </w:r>
      <w:r w:rsidR="003D2BFE">
        <w:t xml:space="preserve">low glucose levels. </w:t>
      </w:r>
      <w:r w:rsidRPr="00A523C5">
        <w:t>This is standard practice when adjusting any glucose</w:t>
      </w:r>
      <w:r w:rsidR="00A523C5">
        <w:t xml:space="preserve"> </w:t>
      </w:r>
      <w:r w:rsidRPr="00A523C5">
        <w:t xml:space="preserve">lowering therapy. </w:t>
      </w:r>
    </w:p>
    <w:p w14:paraId="746139AF" w14:textId="5C3892D2" w:rsidR="00453E60" w:rsidRPr="00453E60" w:rsidRDefault="00620E01" w:rsidP="001E352A">
      <w:pPr>
        <w:pStyle w:val="ListParagraph"/>
        <w:numPr>
          <w:ilvl w:val="0"/>
          <w:numId w:val="12"/>
        </w:numPr>
        <w:spacing w:after="0"/>
        <w:rPr>
          <w:b/>
          <w:bCs/>
          <w:u w:val="single"/>
        </w:rPr>
      </w:pPr>
      <w:bookmarkStart w:id="1" w:name="_Hlk219807578"/>
      <w:bookmarkEnd w:id="0"/>
      <w:r>
        <w:t xml:space="preserve">Dapagliflozin belongs to the same group of medicines as your </w:t>
      </w:r>
      <w:r w:rsidR="00A523C5">
        <w:t xml:space="preserve">current </w:t>
      </w:r>
      <w:r>
        <w:t xml:space="preserve">treatment (SGLT2 inhibitors). The possible side effects are therefore the same as those you have already been advised about, including a small </w:t>
      </w:r>
      <w:r w:rsidR="00FE6709">
        <w:t xml:space="preserve">increased risk of </w:t>
      </w:r>
      <w:r w:rsidR="00453E60">
        <w:t xml:space="preserve">urine and genital infections. </w:t>
      </w:r>
      <w:r w:rsidR="00FE6709">
        <w:t xml:space="preserve">Very rarely, a serious </w:t>
      </w:r>
      <w:r w:rsidR="00453E60">
        <w:t xml:space="preserve">infection </w:t>
      </w:r>
      <w:r w:rsidR="00FE6709">
        <w:t xml:space="preserve">called </w:t>
      </w:r>
      <w:r w:rsidR="00CE0CE7" w:rsidRPr="00A523C5">
        <w:t>Fournier’s gangrene</w:t>
      </w:r>
      <w:r w:rsidR="00FE6709">
        <w:t xml:space="preserve"> has been reported with this medicine in this group</w:t>
      </w:r>
      <w:r w:rsidR="00CE0CE7" w:rsidRPr="00A523C5">
        <w:t xml:space="preserve">. </w:t>
      </w:r>
      <w:bookmarkEnd w:id="1"/>
      <w:r w:rsidR="00453E60">
        <w:t xml:space="preserve">Please seek urgent medical help if you </w:t>
      </w:r>
      <w:r w:rsidR="00FE6709">
        <w:t xml:space="preserve">develop </w:t>
      </w:r>
      <w:r w:rsidR="00453E60">
        <w:t xml:space="preserve">pain, redness, swelling, fever or anything unusual </w:t>
      </w:r>
      <w:r w:rsidR="00FE6709">
        <w:t xml:space="preserve">symptoms </w:t>
      </w:r>
      <w:r w:rsidR="00453E60">
        <w:t xml:space="preserve">in the genital area. </w:t>
      </w:r>
    </w:p>
    <w:p w14:paraId="75B9032A" w14:textId="77777777" w:rsidR="00453E60" w:rsidRPr="00453E60" w:rsidRDefault="00453E60" w:rsidP="00453E60">
      <w:pPr>
        <w:spacing w:after="0"/>
        <w:ind w:left="360"/>
        <w:rPr>
          <w:b/>
          <w:bCs/>
          <w:u w:val="single"/>
        </w:rPr>
      </w:pPr>
    </w:p>
    <w:p w14:paraId="718AF30D" w14:textId="50EED6F3" w:rsidR="0003719F" w:rsidRPr="00453E60" w:rsidRDefault="0003719F" w:rsidP="00453E60">
      <w:pPr>
        <w:spacing w:after="0"/>
        <w:rPr>
          <w:b/>
          <w:bCs/>
          <w:u w:val="single"/>
        </w:rPr>
      </w:pPr>
      <w:r w:rsidRPr="00453E60">
        <w:rPr>
          <w:b/>
          <w:bCs/>
          <w:u w:val="single"/>
        </w:rPr>
        <w:t>When to seek advice</w:t>
      </w:r>
      <w:r w:rsidR="00C3508A" w:rsidRPr="00453E60">
        <w:rPr>
          <w:b/>
          <w:bCs/>
          <w:u w:val="single"/>
        </w:rPr>
        <w:t xml:space="preserve"> from healthcare professional</w:t>
      </w:r>
      <w:r w:rsidR="00CE0CE7" w:rsidRPr="00453E60">
        <w:rPr>
          <w:b/>
          <w:bCs/>
          <w:u w:val="single"/>
        </w:rPr>
        <w:t>s</w:t>
      </w:r>
      <w:r w:rsidR="00C3508A" w:rsidRPr="00453E60">
        <w:rPr>
          <w:b/>
          <w:bCs/>
          <w:u w:val="single"/>
        </w:rPr>
        <w:t>:</w:t>
      </w:r>
    </w:p>
    <w:p w14:paraId="2CDFE765" w14:textId="2E4FEB30" w:rsidR="00D53E7A" w:rsidRPr="006A0B9E" w:rsidRDefault="00453E60" w:rsidP="00B70BB1">
      <w:pPr>
        <w:numPr>
          <w:ilvl w:val="0"/>
          <w:numId w:val="9"/>
        </w:numPr>
        <w:spacing w:after="0"/>
      </w:pPr>
      <w:bookmarkStart w:id="2" w:name="_Hlk219807377"/>
      <w:r w:rsidRPr="00453E60">
        <w:rPr>
          <w:b/>
          <w:bCs/>
        </w:rPr>
        <w:t xml:space="preserve">A reminder </w:t>
      </w:r>
      <w:r>
        <w:rPr>
          <w:b/>
          <w:bCs/>
        </w:rPr>
        <w:t>for p</w:t>
      </w:r>
      <w:r w:rsidRPr="00453E60">
        <w:rPr>
          <w:b/>
          <w:bCs/>
        </w:rPr>
        <w:t xml:space="preserve">atients taking </w:t>
      </w:r>
      <w:r w:rsidR="00FE6709">
        <w:t>either dapagliflozin, c</w:t>
      </w:r>
      <w:r w:rsidRPr="00D36D4F">
        <w:t>anagliflozin, empagliflozin</w:t>
      </w:r>
      <w:r w:rsidR="00FE6709">
        <w:t xml:space="preserve"> or</w:t>
      </w:r>
      <w:r>
        <w:t xml:space="preserve"> </w:t>
      </w:r>
      <w:r w:rsidRPr="00D36D4F">
        <w:t>ertugliflozin</w:t>
      </w:r>
      <w:r>
        <w:t xml:space="preserve"> o</w:t>
      </w:r>
      <w:r w:rsidR="00FE6709">
        <w:t>f</w:t>
      </w:r>
      <w:r>
        <w:t xml:space="preserve"> the sick day rules</w:t>
      </w:r>
      <w:r w:rsidR="00FE6709">
        <w:t>: t</w:t>
      </w:r>
      <w:r w:rsidR="00D53E7A" w:rsidRPr="006A0B9E">
        <w:t xml:space="preserve">emporarily stop </w:t>
      </w:r>
      <w:r w:rsidRPr="00D36D4F">
        <w:t>canagliflozin, empagliflozin</w:t>
      </w:r>
      <w:r>
        <w:t xml:space="preserve">, </w:t>
      </w:r>
      <w:r w:rsidRPr="00D36D4F">
        <w:t>ertugliflozin</w:t>
      </w:r>
      <w:r>
        <w:t xml:space="preserve"> or dapagliflozin</w:t>
      </w:r>
      <w:r w:rsidR="00D53E7A" w:rsidRPr="006A0B9E">
        <w:t xml:space="preserve"> during acute illness, especially if </w:t>
      </w:r>
      <w:r w:rsidR="00FE6709">
        <w:t xml:space="preserve">you are </w:t>
      </w:r>
      <w:r w:rsidR="00D53E7A" w:rsidRPr="006A0B9E">
        <w:t xml:space="preserve">too unwell to eat or drink. Stop </w:t>
      </w:r>
      <w:r w:rsidR="003D2BFE">
        <w:t xml:space="preserve">this medicine </w:t>
      </w:r>
      <w:r w:rsidR="00D53E7A" w:rsidRPr="006A0B9E">
        <w:t xml:space="preserve">3 days prior to major surgery. Restart once </w:t>
      </w:r>
      <w:r w:rsidR="00FE6709">
        <w:t xml:space="preserve">you have </w:t>
      </w:r>
      <w:r w:rsidR="00D53E7A" w:rsidRPr="006A0B9E">
        <w:t xml:space="preserve">fully recovered and </w:t>
      </w:r>
      <w:r w:rsidR="00FE6709">
        <w:t>are</w:t>
      </w:r>
      <w:r w:rsidR="00D53E7A" w:rsidRPr="006A0B9E">
        <w:t xml:space="preserve"> eating and drinking normally. </w:t>
      </w:r>
      <w:r>
        <w:t>This leaflet provides further information</w:t>
      </w:r>
      <w:r w:rsidR="003D2BFE">
        <w:t xml:space="preserve"> on how to manage when </w:t>
      </w:r>
      <w:r w:rsidR="00F0798C">
        <w:t xml:space="preserve">you are </w:t>
      </w:r>
      <w:r w:rsidR="003D2BFE">
        <w:t>not feel</w:t>
      </w:r>
      <w:r w:rsidR="00FE6709">
        <w:t>ing</w:t>
      </w:r>
      <w:r w:rsidR="003D2BFE">
        <w:t xml:space="preserve"> well</w:t>
      </w:r>
      <w:r>
        <w:t xml:space="preserve">. </w:t>
      </w:r>
      <w:hyperlink r:id="rId5" w:history="1">
        <w:r w:rsidR="00D53E7A" w:rsidRPr="00CE4C1D">
          <w:rPr>
            <w:rStyle w:val="Hyperlink"/>
          </w:rPr>
          <w:t>Diabetes and being ill | Managing when you're sick | Diabetes UK</w:t>
        </w:r>
      </w:hyperlink>
    </w:p>
    <w:bookmarkEnd w:id="2"/>
    <w:p w14:paraId="450DC697" w14:textId="49A59968" w:rsidR="00D53E7A" w:rsidRPr="00D36D4F" w:rsidRDefault="00CE0CE7" w:rsidP="003738BF">
      <w:pPr>
        <w:pStyle w:val="ListParagraph"/>
        <w:numPr>
          <w:ilvl w:val="0"/>
          <w:numId w:val="9"/>
        </w:numPr>
        <w:spacing w:after="0"/>
      </w:pPr>
      <w:r>
        <w:t>If y</w:t>
      </w:r>
      <w:r w:rsidR="0003719F" w:rsidRPr="00D36D4F">
        <w:t>ou notice any new or worrying side</w:t>
      </w:r>
      <w:r w:rsidR="0003719F" w:rsidRPr="00D36D4F">
        <w:noBreakHyphen/>
        <w:t>effects</w:t>
      </w:r>
      <w:r w:rsidR="00D53E7A">
        <w:t xml:space="preserve">. </w:t>
      </w:r>
    </w:p>
    <w:p w14:paraId="548F4329" w14:textId="0A4889DF" w:rsidR="007276C2" w:rsidRPr="00D36D4F" w:rsidRDefault="00CE0CE7" w:rsidP="003738BF">
      <w:pPr>
        <w:pStyle w:val="ListParagraph"/>
        <w:numPr>
          <w:ilvl w:val="0"/>
          <w:numId w:val="9"/>
        </w:numPr>
        <w:spacing w:after="0"/>
      </w:pPr>
      <w:r>
        <w:t>If y</w:t>
      </w:r>
      <w:r w:rsidR="007276C2">
        <w:t xml:space="preserve">ou would like to discuss the </w:t>
      </w:r>
      <w:r w:rsidR="00CF6A4D">
        <w:t xml:space="preserve">new medicine </w:t>
      </w:r>
      <w:r w:rsidR="007276C2">
        <w:t xml:space="preserve">in more </w:t>
      </w:r>
      <w:r w:rsidR="001B3CB7">
        <w:t>detail,</w:t>
      </w:r>
      <w:r w:rsidR="00FE6709">
        <w:t xml:space="preserve"> contact a healthcare professional from your practice or community pharmacist</w:t>
      </w:r>
      <w:r>
        <w:t>.</w:t>
      </w:r>
    </w:p>
    <w:p w14:paraId="11E8D891" w14:textId="77777777" w:rsidR="004376BE" w:rsidRDefault="004376BE" w:rsidP="00390A06"/>
    <w:p w14:paraId="545016AC" w14:textId="4051CF69" w:rsidR="00884805" w:rsidRDefault="00884805" w:rsidP="00390A06">
      <w:r>
        <w:t xml:space="preserve">Please refer to the following link for further information about this group of medicines. </w:t>
      </w:r>
      <w:hyperlink r:id="rId6" w:history="1">
        <w:r w:rsidRPr="00884805">
          <w:rPr>
            <w:rStyle w:val="Hyperlink"/>
          </w:rPr>
          <w:t>SGLT-2 inhibitors | Prescribing information | Diabetes - type 2 | CKS | NICE</w:t>
        </w:r>
      </w:hyperlink>
      <w:r>
        <w:t xml:space="preserve">. </w:t>
      </w:r>
    </w:p>
    <w:p w14:paraId="0703DCC7" w14:textId="77777777" w:rsidR="00884805" w:rsidRDefault="00884805" w:rsidP="00390A06"/>
    <w:p w14:paraId="49F3970C" w14:textId="77777777" w:rsidR="00884805" w:rsidRDefault="00884805" w:rsidP="00390A06"/>
    <w:p w14:paraId="2BF55122" w14:textId="77777777" w:rsidR="00884805" w:rsidRDefault="00884805" w:rsidP="00390A06"/>
    <w:p w14:paraId="63F22899" w14:textId="77777777" w:rsidR="00884805" w:rsidRDefault="00884805" w:rsidP="00390A06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8"/>
        <w:gridCol w:w="7956"/>
      </w:tblGrid>
      <w:tr w:rsidR="00884805" w:rsidRPr="002E0346" w14:paraId="254DCFB4" w14:textId="77777777" w:rsidTr="0097097F">
        <w:trPr>
          <w:trHeight w:hRule="exact" w:val="216"/>
        </w:trPr>
        <w:tc>
          <w:tcPr>
            <w:tcW w:w="58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65F292" w14:textId="77777777" w:rsidR="00884805" w:rsidRPr="002E0346" w:rsidRDefault="00884805" w:rsidP="0097097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E0346">
              <w:rPr>
                <w:rFonts w:ascii="Arial" w:hAnsi="Arial" w:cs="Arial"/>
                <w:sz w:val="16"/>
                <w:szCs w:val="16"/>
              </w:rPr>
              <w:t>Version</w:t>
            </w:r>
          </w:p>
        </w:tc>
        <w:tc>
          <w:tcPr>
            <w:tcW w:w="441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17ACD3" w14:textId="77777777" w:rsidR="00884805" w:rsidRPr="002E0346" w:rsidRDefault="00884805" w:rsidP="0097097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</w:t>
            </w:r>
          </w:p>
        </w:tc>
      </w:tr>
      <w:tr w:rsidR="00884805" w:rsidRPr="002E0346" w14:paraId="10319E82" w14:textId="77777777" w:rsidTr="0097097F">
        <w:trPr>
          <w:trHeight w:hRule="exact" w:val="298"/>
        </w:trPr>
        <w:tc>
          <w:tcPr>
            <w:tcW w:w="58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25F6F2" w14:textId="77777777" w:rsidR="00884805" w:rsidRPr="002E0346" w:rsidRDefault="00884805" w:rsidP="0097097F">
            <w:pPr>
              <w:rPr>
                <w:rFonts w:ascii="Arial" w:hAnsi="Arial" w:cs="Arial"/>
                <w:sz w:val="16"/>
                <w:szCs w:val="16"/>
              </w:rPr>
            </w:pPr>
            <w:r w:rsidRPr="002E0346">
              <w:rPr>
                <w:rFonts w:ascii="Arial" w:hAnsi="Arial" w:cs="Arial"/>
                <w:sz w:val="16"/>
                <w:szCs w:val="16"/>
              </w:rPr>
              <w:t>Prepared by</w:t>
            </w:r>
          </w:p>
        </w:tc>
        <w:tc>
          <w:tcPr>
            <w:tcW w:w="441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7F717E" w14:textId="77777777" w:rsidR="00884805" w:rsidRPr="002E0346" w:rsidRDefault="00884805" w:rsidP="0097097F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Pharmacy and Medicines Optimisation Team</w:t>
            </w:r>
            <w:r w:rsidRPr="002E0346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E0346">
              <w:rPr>
                <w:rFonts w:ascii="Arial" w:hAnsi="Arial" w:cs="Arial"/>
                <w:sz w:val="16"/>
                <w:szCs w:val="16"/>
              </w:rPr>
              <w:t>HWE ICB</w:t>
            </w:r>
          </w:p>
        </w:tc>
      </w:tr>
      <w:tr w:rsidR="00884805" w:rsidRPr="002E0346" w14:paraId="03BFBCB7" w14:textId="77777777" w:rsidTr="0097097F">
        <w:trPr>
          <w:trHeight w:hRule="exact" w:val="205"/>
        </w:trPr>
        <w:tc>
          <w:tcPr>
            <w:tcW w:w="58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9A8963" w14:textId="77777777" w:rsidR="00884805" w:rsidRPr="002E0346" w:rsidRDefault="00884805" w:rsidP="0097097F">
            <w:pPr>
              <w:rPr>
                <w:rFonts w:ascii="Arial" w:hAnsi="Arial" w:cs="Arial"/>
                <w:sz w:val="16"/>
                <w:szCs w:val="16"/>
              </w:rPr>
            </w:pPr>
            <w:r w:rsidRPr="002E0346">
              <w:rPr>
                <w:rFonts w:ascii="Arial" w:hAnsi="Arial" w:cs="Arial"/>
                <w:sz w:val="16"/>
                <w:szCs w:val="16"/>
              </w:rPr>
              <w:t>Approved by</w:t>
            </w:r>
          </w:p>
        </w:tc>
        <w:tc>
          <w:tcPr>
            <w:tcW w:w="441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958296" w14:textId="3DAC00E8" w:rsidR="00884805" w:rsidRPr="002E0346" w:rsidRDefault="00884805" w:rsidP="0097097F">
            <w:pPr>
              <w:rPr>
                <w:rFonts w:ascii="Arial" w:hAnsi="Arial" w:cs="Arial"/>
                <w:sz w:val="16"/>
                <w:szCs w:val="16"/>
              </w:rPr>
            </w:pPr>
            <w:r w:rsidRPr="002E0346">
              <w:rPr>
                <w:rFonts w:ascii="Arial" w:hAnsi="Arial" w:cs="Arial"/>
                <w:sz w:val="16"/>
                <w:szCs w:val="16"/>
              </w:rPr>
              <w:t>Medicines Optimisation Delivery and Implementation Group</w:t>
            </w:r>
            <w:r>
              <w:rPr>
                <w:rFonts w:ascii="Arial" w:hAnsi="Arial" w:cs="Arial"/>
                <w:sz w:val="16"/>
                <w:szCs w:val="16"/>
              </w:rPr>
              <w:t xml:space="preserve"> February 2026 </w:t>
            </w:r>
          </w:p>
        </w:tc>
      </w:tr>
      <w:tr w:rsidR="00884805" w:rsidRPr="002E0346" w14:paraId="323F2CB4" w14:textId="77777777" w:rsidTr="0097097F">
        <w:trPr>
          <w:trHeight w:hRule="exact" w:val="455"/>
        </w:trPr>
        <w:tc>
          <w:tcPr>
            <w:tcW w:w="58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B774A5" w14:textId="77777777" w:rsidR="00884805" w:rsidRPr="002E0346" w:rsidRDefault="00884805" w:rsidP="0097097F">
            <w:pPr>
              <w:rPr>
                <w:rFonts w:ascii="Arial" w:hAnsi="Arial" w:cs="Arial"/>
                <w:sz w:val="16"/>
                <w:szCs w:val="16"/>
              </w:rPr>
            </w:pPr>
            <w:r w:rsidRPr="002E0346">
              <w:rPr>
                <w:rFonts w:ascii="Arial" w:hAnsi="Arial" w:cs="Arial"/>
                <w:sz w:val="16"/>
                <w:szCs w:val="16"/>
              </w:rPr>
              <w:t>Review date</w:t>
            </w:r>
          </w:p>
        </w:tc>
        <w:tc>
          <w:tcPr>
            <w:tcW w:w="441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02D8AD" w14:textId="71DE5F76" w:rsidR="00884805" w:rsidRPr="002E0346" w:rsidRDefault="00884805" w:rsidP="0097097F">
            <w:pPr>
              <w:rPr>
                <w:rFonts w:ascii="Arial" w:hAnsi="Arial" w:cs="Arial"/>
                <w:sz w:val="16"/>
                <w:szCs w:val="16"/>
              </w:rPr>
            </w:pPr>
            <w:r w:rsidRPr="001D4371">
              <w:rPr>
                <w:rFonts w:ascii="Arial" w:hAnsi="Arial" w:cs="Arial"/>
                <w:sz w:val="16"/>
                <w:szCs w:val="16"/>
              </w:rPr>
              <w:t>The recommendation is based upon the evidence available at the time of publication. This recommendation will be reviewed upon request in the light of new evidence becoming available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</w:tr>
    </w:tbl>
    <w:p w14:paraId="623272AB" w14:textId="77777777" w:rsidR="00884805" w:rsidRPr="00D36D4F" w:rsidRDefault="00884805" w:rsidP="00390A06"/>
    <w:sectPr w:rsidR="00884805" w:rsidRPr="00D36D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4FF7"/>
    <w:multiLevelType w:val="multilevel"/>
    <w:tmpl w:val="D3B2F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E29E8"/>
    <w:multiLevelType w:val="hybridMultilevel"/>
    <w:tmpl w:val="1C6A50F8"/>
    <w:lvl w:ilvl="0" w:tplc="0038B0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922A6"/>
    <w:multiLevelType w:val="multilevel"/>
    <w:tmpl w:val="DEEE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7A7947"/>
    <w:multiLevelType w:val="multilevel"/>
    <w:tmpl w:val="DE4CC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0309FA"/>
    <w:multiLevelType w:val="hybridMultilevel"/>
    <w:tmpl w:val="C1045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C31AF9"/>
    <w:multiLevelType w:val="multilevel"/>
    <w:tmpl w:val="CB6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414C59"/>
    <w:multiLevelType w:val="multilevel"/>
    <w:tmpl w:val="56DA6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C034AC"/>
    <w:multiLevelType w:val="multilevel"/>
    <w:tmpl w:val="E300F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AD47A3"/>
    <w:multiLevelType w:val="multilevel"/>
    <w:tmpl w:val="E78EC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456A55"/>
    <w:multiLevelType w:val="multilevel"/>
    <w:tmpl w:val="2896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6C77AA"/>
    <w:multiLevelType w:val="hybridMultilevel"/>
    <w:tmpl w:val="1EAE6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232260"/>
    <w:multiLevelType w:val="hybridMultilevel"/>
    <w:tmpl w:val="D49CE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108077">
    <w:abstractNumId w:val="3"/>
  </w:num>
  <w:num w:numId="2" w16cid:durableId="424690639">
    <w:abstractNumId w:val="2"/>
  </w:num>
  <w:num w:numId="3" w16cid:durableId="664360358">
    <w:abstractNumId w:val="8"/>
  </w:num>
  <w:num w:numId="4" w16cid:durableId="78061971">
    <w:abstractNumId w:val="0"/>
  </w:num>
  <w:num w:numId="5" w16cid:durableId="2018538924">
    <w:abstractNumId w:val="7"/>
  </w:num>
  <w:num w:numId="6" w16cid:durableId="1400521549">
    <w:abstractNumId w:val="6"/>
  </w:num>
  <w:num w:numId="7" w16cid:durableId="356784023">
    <w:abstractNumId w:val="5"/>
  </w:num>
  <w:num w:numId="8" w16cid:durableId="528614518">
    <w:abstractNumId w:val="9"/>
  </w:num>
  <w:num w:numId="9" w16cid:durableId="1165900800">
    <w:abstractNumId w:val="4"/>
  </w:num>
  <w:num w:numId="10" w16cid:durableId="2050841104">
    <w:abstractNumId w:val="1"/>
  </w:num>
  <w:num w:numId="11" w16cid:durableId="1625573652">
    <w:abstractNumId w:val="10"/>
  </w:num>
  <w:num w:numId="12" w16cid:durableId="14395950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19F"/>
    <w:rsid w:val="0002305A"/>
    <w:rsid w:val="0003719F"/>
    <w:rsid w:val="000A0438"/>
    <w:rsid w:val="00125F3A"/>
    <w:rsid w:val="001461B6"/>
    <w:rsid w:val="00186498"/>
    <w:rsid w:val="001B3CB7"/>
    <w:rsid w:val="001D623B"/>
    <w:rsid w:val="00295674"/>
    <w:rsid w:val="002A61FA"/>
    <w:rsid w:val="002F56D5"/>
    <w:rsid w:val="00346BD9"/>
    <w:rsid w:val="003738BF"/>
    <w:rsid w:val="00390A06"/>
    <w:rsid w:val="003933D6"/>
    <w:rsid w:val="003D2BFE"/>
    <w:rsid w:val="00426078"/>
    <w:rsid w:val="004376BE"/>
    <w:rsid w:val="00453E60"/>
    <w:rsid w:val="00581EC2"/>
    <w:rsid w:val="00620E01"/>
    <w:rsid w:val="00624AF4"/>
    <w:rsid w:val="007015E2"/>
    <w:rsid w:val="007276C2"/>
    <w:rsid w:val="00802A87"/>
    <w:rsid w:val="00884805"/>
    <w:rsid w:val="008D269E"/>
    <w:rsid w:val="00947F7B"/>
    <w:rsid w:val="009965CC"/>
    <w:rsid w:val="00A123C6"/>
    <w:rsid w:val="00A523C5"/>
    <w:rsid w:val="00A77D76"/>
    <w:rsid w:val="00AA6CAB"/>
    <w:rsid w:val="00BD4B18"/>
    <w:rsid w:val="00C06FB8"/>
    <w:rsid w:val="00C3508A"/>
    <w:rsid w:val="00CE0CE7"/>
    <w:rsid w:val="00CE7791"/>
    <w:rsid w:val="00CF6A4D"/>
    <w:rsid w:val="00D36D4F"/>
    <w:rsid w:val="00D53E7A"/>
    <w:rsid w:val="00D56F56"/>
    <w:rsid w:val="00DB6225"/>
    <w:rsid w:val="00E22C5C"/>
    <w:rsid w:val="00E93EFE"/>
    <w:rsid w:val="00EB3503"/>
    <w:rsid w:val="00F0798C"/>
    <w:rsid w:val="00F84C74"/>
    <w:rsid w:val="00FE3E37"/>
    <w:rsid w:val="00FE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40EC9"/>
  <w15:chartTrackingRefBased/>
  <w15:docId w15:val="{61774970-23C8-4C3E-A624-EBA17465B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71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71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71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1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1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1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1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1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1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71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71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1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1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1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1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1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1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71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1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7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71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71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71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71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1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1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719F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D53E7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3E7A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3E7A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003738B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9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79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79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98C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848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7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ks.nice.org.uk/topics/diabetes-type-2/prescribing-information/sglt-2-inhibitors/" TargetMode="External"/><Relationship Id="rId5" Type="http://schemas.openxmlformats.org/officeDocument/2006/relationships/hyperlink" Target="https://www.diabetes.org.uk/living-with-diabetes/life-with-diabetes/illnes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HBL ICT</Company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PANKHANIA, Bijal (NHS HERTFORDSHIRE AND WEST ESSEX ICB - 06N)</dc:creator>
  <cp:keywords/>
  <dc:description/>
  <cp:lastModifiedBy>DOE, Dawn (NHS HERTFORDSHIRE AND WEST ESSEX ICB - 06K)</cp:lastModifiedBy>
  <cp:revision>2</cp:revision>
  <dcterms:created xsi:type="dcterms:W3CDTF">2026-03-09T12:00:00Z</dcterms:created>
  <dcterms:modified xsi:type="dcterms:W3CDTF">2026-03-09T12:00:00Z</dcterms:modified>
</cp:coreProperties>
</file>